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28082" w:displacedByCustomXml="next"/>
    <w:bookmarkEnd w:id="0" w:displacedByCustomXml="next"/>
    <w:sdt>
      <w:sdtPr>
        <w:id w:val="-1534726277"/>
        <w:docPartObj>
          <w:docPartGallery w:val="Cover Pages"/>
          <w:docPartUnique/>
        </w:docPartObj>
      </w:sdtPr>
      <w:sdtEndPr>
        <w:rPr>
          <w:rFonts w:ascii="Arial" w:hAnsi="Arial" w:cs="Arial"/>
        </w:rPr>
      </w:sdtEndPr>
      <w:sdtContent>
        <w:p w14:paraId="051C4C2B" w14:textId="7B413F15" w:rsidR="00711690" w:rsidRPr="004B3E60" w:rsidRDefault="00711690" w:rsidP="00D1437C"/>
        <w:p w14:paraId="24202F68" w14:textId="19347A28" w:rsidR="00D925E3" w:rsidRPr="002E7733" w:rsidRDefault="00D925E3" w:rsidP="00046B04">
          <w:pPr>
            <w:rPr>
              <w:rFonts w:cs="Arial"/>
            </w:rPr>
          </w:pPr>
        </w:p>
        <w:p w14:paraId="65B6B828" w14:textId="77777777" w:rsidR="00711690" w:rsidRPr="002E7733" w:rsidRDefault="00711690" w:rsidP="00046B04">
          <w:pPr>
            <w:jc w:val="left"/>
            <w:rPr>
              <w:rFonts w:cs="Arial"/>
            </w:rPr>
          </w:pPr>
        </w:p>
        <w:p w14:paraId="06011C9A" w14:textId="3A5AB049" w:rsidR="00711690" w:rsidRPr="002E7733" w:rsidRDefault="00711690" w:rsidP="00046B04">
          <w:pPr>
            <w:jc w:val="left"/>
            <w:rPr>
              <w:rFonts w:cs="Arial"/>
              <w:color w:val="002060"/>
            </w:rPr>
          </w:pPr>
        </w:p>
        <w:p w14:paraId="33F4BF1D" w14:textId="1B6322A9" w:rsidR="00711690" w:rsidRPr="002E7733" w:rsidRDefault="00711690" w:rsidP="00046B04">
          <w:pPr>
            <w:jc w:val="left"/>
            <w:rPr>
              <w:rFonts w:cs="Arial"/>
              <w:color w:val="002060"/>
            </w:rPr>
          </w:pPr>
        </w:p>
        <w:p w14:paraId="1BA8E0CE" w14:textId="45E139EB" w:rsidR="00711690" w:rsidRPr="002E7733" w:rsidRDefault="00711690" w:rsidP="00046B04">
          <w:pPr>
            <w:jc w:val="left"/>
            <w:rPr>
              <w:rFonts w:cs="Arial"/>
              <w:color w:val="002060"/>
            </w:rPr>
          </w:pPr>
        </w:p>
        <w:p w14:paraId="7B5C2182" w14:textId="43945FF9" w:rsidR="00711690" w:rsidRPr="002E7733" w:rsidRDefault="00711690" w:rsidP="00046B04">
          <w:pPr>
            <w:jc w:val="right"/>
            <w:rPr>
              <w:rFonts w:cs="Arial"/>
              <w:color w:val="002060"/>
            </w:rPr>
          </w:pPr>
        </w:p>
        <w:p w14:paraId="478E3DBE" w14:textId="3E81531F" w:rsidR="00711690" w:rsidRPr="002E7733" w:rsidRDefault="00711690" w:rsidP="00046B04">
          <w:pPr>
            <w:jc w:val="left"/>
            <w:rPr>
              <w:rFonts w:cs="Arial"/>
              <w:color w:val="002060"/>
            </w:rPr>
          </w:pPr>
        </w:p>
        <w:p w14:paraId="79276A3C" w14:textId="2D9BEFB0" w:rsidR="00711690" w:rsidRPr="002E7733" w:rsidRDefault="00711690" w:rsidP="00046B04">
          <w:pPr>
            <w:jc w:val="left"/>
            <w:rPr>
              <w:rFonts w:cs="Arial"/>
              <w:color w:val="002060"/>
            </w:rPr>
          </w:pPr>
        </w:p>
        <w:p w14:paraId="05F5061C" w14:textId="44A7E08D" w:rsidR="00711690" w:rsidRPr="002E7733" w:rsidRDefault="00711690" w:rsidP="00046B04">
          <w:pPr>
            <w:jc w:val="left"/>
            <w:rPr>
              <w:rFonts w:cs="Arial"/>
              <w:color w:val="002060"/>
            </w:rPr>
          </w:pPr>
        </w:p>
        <w:p w14:paraId="01FC379D" w14:textId="41975B2C" w:rsidR="00711690" w:rsidRPr="002E7733" w:rsidRDefault="00711690" w:rsidP="00046B04">
          <w:pPr>
            <w:jc w:val="right"/>
            <w:rPr>
              <w:rFonts w:cs="Arial"/>
              <w:color w:val="002060"/>
            </w:rPr>
          </w:pPr>
        </w:p>
        <w:p w14:paraId="1A118F40" w14:textId="2EB15016" w:rsidR="00711690" w:rsidRPr="002E7733" w:rsidRDefault="00711690" w:rsidP="00046B04">
          <w:pPr>
            <w:jc w:val="right"/>
            <w:rPr>
              <w:rFonts w:cs="Arial"/>
              <w:color w:val="002060"/>
            </w:rPr>
          </w:pPr>
        </w:p>
        <w:p w14:paraId="635A1A8E" w14:textId="7FB3AEC8" w:rsidR="00711690" w:rsidRPr="002E7733" w:rsidRDefault="00711690" w:rsidP="00046B04">
          <w:pPr>
            <w:jc w:val="right"/>
            <w:rPr>
              <w:rFonts w:cs="Arial"/>
              <w:color w:val="002060"/>
            </w:rPr>
          </w:pPr>
        </w:p>
        <w:p w14:paraId="783381E8" w14:textId="6B0BA6F3" w:rsidR="00711690" w:rsidRPr="002E7733" w:rsidRDefault="00711690" w:rsidP="00046B04">
          <w:pPr>
            <w:jc w:val="right"/>
            <w:rPr>
              <w:rFonts w:cs="Arial"/>
              <w:color w:val="002060"/>
            </w:rPr>
          </w:pPr>
        </w:p>
        <w:p w14:paraId="3910BA47" w14:textId="5C17C8BE" w:rsidR="00711690" w:rsidRPr="002E7733" w:rsidRDefault="00711690" w:rsidP="00046B04">
          <w:pPr>
            <w:jc w:val="right"/>
            <w:rPr>
              <w:rFonts w:cs="Arial"/>
              <w:color w:val="002060"/>
            </w:rPr>
          </w:pPr>
        </w:p>
        <w:p w14:paraId="5D8A01B1" w14:textId="1D676C18" w:rsidR="00711690" w:rsidRPr="002E7733" w:rsidRDefault="00711690" w:rsidP="00046B04">
          <w:pPr>
            <w:jc w:val="right"/>
            <w:rPr>
              <w:rFonts w:cs="Arial"/>
              <w:color w:val="002060"/>
            </w:rPr>
          </w:pPr>
        </w:p>
        <w:p w14:paraId="029842E0" w14:textId="77777777" w:rsidR="00711690" w:rsidRPr="002E7733" w:rsidRDefault="00711690" w:rsidP="00046B04">
          <w:pPr>
            <w:jc w:val="right"/>
            <w:rPr>
              <w:rFonts w:cs="Arial"/>
              <w:color w:val="002060"/>
            </w:rPr>
          </w:pPr>
        </w:p>
        <w:p w14:paraId="261A2229" w14:textId="2472D237" w:rsidR="00711690" w:rsidRPr="002E7733" w:rsidRDefault="00711690" w:rsidP="00046B04">
          <w:pPr>
            <w:jc w:val="right"/>
            <w:rPr>
              <w:rFonts w:cs="Arial"/>
              <w:color w:val="002060"/>
            </w:rPr>
          </w:pPr>
        </w:p>
        <w:p w14:paraId="53C9F3D8" w14:textId="77777777" w:rsidR="00711690" w:rsidRPr="00DF2660" w:rsidRDefault="00711690" w:rsidP="00046B04">
          <w:pPr>
            <w:jc w:val="right"/>
            <w:rPr>
              <w:rFonts w:cs="Arial"/>
              <w:color w:val="213F93"/>
            </w:rPr>
          </w:pPr>
        </w:p>
        <w:p w14:paraId="5C4E577B" w14:textId="4EDEFD1E" w:rsidR="00B9577B" w:rsidRPr="00D1437C" w:rsidRDefault="0052026D" w:rsidP="00046B04">
          <w:pPr>
            <w:jc w:val="right"/>
            <w:rPr>
              <w:rFonts w:asciiTheme="minorHAnsi" w:eastAsia="Times New Roman" w:hAnsiTheme="minorHAnsi" w:cstheme="minorHAnsi"/>
              <w:b/>
              <w:bCs/>
              <w:sz w:val="50"/>
              <w:szCs w:val="50"/>
              <w:lang w:eastAsia="sk-SK"/>
            </w:rPr>
          </w:pPr>
          <w:r w:rsidRPr="00D1437C">
            <w:rPr>
              <w:rFonts w:asciiTheme="minorHAnsi" w:eastAsia="Times New Roman" w:hAnsiTheme="minorHAnsi" w:cstheme="minorHAnsi"/>
              <w:b/>
              <w:bCs/>
              <w:sz w:val="50"/>
              <w:szCs w:val="50"/>
              <w:lang w:eastAsia="sk-SK"/>
            </w:rPr>
            <w:t>Osnova „</w:t>
          </w:r>
          <w:proofErr w:type="spellStart"/>
          <w:r w:rsidRPr="00D1437C">
            <w:rPr>
              <w:rFonts w:asciiTheme="minorHAnsi" w:eastAsia="Times New Roman" w:hAnsiTheme="minorHAnsi" w:cstheme="minorHAnsi"/>
              <w:b/>
              <w:bCs/>
              <w:sz w:val="50"/>
              <w:szCs w:val="50"/>
              <w:lang w:eastAsia="sk-SK"/>
            </w:rPr>
            <w:t>Master</w:t>
          </w:r>
          <w:proofErr w:type="spellEnd"/>
          <w:r w:rsidRPr="00D1437C">
            <w:rPr>
              <w:rFonts w:asciiTheme="minorHAnsi" w:eastAsia="Times New Roman" w:hAnsiTheme="minorHAnsi" w:cstheme="minorHAnsi"/>
              <w:b/>
              <w:bCs/>
              <w:sz w:val="50"/>
              <w:szCs w:val="50"/>
              <w:lang w:eastAsia="sk-SK"/>
            </w:rPr>
            <w:t xml:space="preserve"> metodiky“ nákladového účtovníctva</w:t>
          </w:r>
        </w:p>
        <w:p w14:paraId="167DFCEA" w14:textId="6F8206C5" w:rsidR="00B9577B" w:rsidRPr="00D1437C" w:rsidRDefault="0052026D" w:rsidP="00046B04">
          <w:pPr>
            <w:jc w:val="right"/>
            <w:rPr>
              <w:rFonts w:cs="Arial"/>
              <w:bCs/>
              <w:caps/>
              <w:color w:val="000000" w:themeColor="text1"/>
              <w:sz w:val="24"/>
              <w:szCs w:val="24"/>
            </w:rPr>
          </w:pPr>
          <w:r w:rsidRPr="00D1437C">
            <w:rPr>
              <w:rFonts w:cs="Arial"/>
              <w:bCs/>
              <w:caps/>
              <w:color w:val="000000" w:themeColor="text1"/>
              <w:sz w:val="24"/>
              <w:szCs w:val="24"/>
            </w:rPr>
            <w:t xml:space="preserve">pre </w:t>
          </w:r>
          <w:r w:rsidR="00BC03E0" w:rsidRPr="00D1437C">
            <w:rPr>
              <w:rFonts w:cs="Arial"/>
              <w:bCs/>
              <w:caps/>
              <w:color w:val="000000" w:themeColor="text1"/>
              <w:sz w:val="24"/>
              <w:szCs w:val="24"/>
            </w:rPr>
            <w:t>CES</w:t>
          </w:r>
        </w:p>
        <w:p w14:paraId="5B7CA965" w14:textId="77777777" w:rsidR="00F25B27" w:rsidRDefault="00F25B27" w:rsidP="00046B04">
          <w:pPr>
            <w:jc w:val="right"/>
            <w:rPr>
              <w:rFonts w:cs="Arial"/>
              <w:bCs/>
              <w:caps/>
              <w:color w:val="213F93"/>
              <w:sz w:val="24"/>
              <w:szCs w:val="24"/>
            </w:rPr>
          </w:pPr>
        </w:p>
        <w:p w14:paraId="7152BF0E" w14:textId="1762E1B9" w:rsidR="00711690" w:rsidRPr="00DF2660" w:rsidRDefault="00711690" w:rsidP="00046B04">
          <w:pPr>
            <w:jc w:val="right"/>
            <w:rPr>
              <w:rFonts w:cs="Arial"/>
              <w:b/>
              <w:color w:val="213F93"/>
            </w:rPr>
          </w:pPr>
        </w:p>
        <w:p w14:paraId="51459DAB" w14:textId="19714D90" w:rsidR="00123113" w:rsidRDefault="00123113" w:rsidP="00046B04">
          <w:pPr>
            <w:jc w:val="right"/>
            <w:rPr>
              <w:rFonts w:cs="Arial"/>
              <w:color w:val="002060"/>
            </w:rPr>
          </w:pPr>
        </w:p>
        <w:p w14:paraId="2AB95386" w14:textId="77777777" w:rsidR="008C7AC6" w:rsidRPr="002E7733" w:rsidRDefault="008C7AC6" w:rsidP="00046B04">
          <w:pPr>
            <w:jc w:val="right"/>
            <w:rPr>
              <w:rFonts w:cs="Arial"/>
              <w:color w:val="002060"/>
            </w:rPr>
          </w:pPr>
        </w:p>
        <w:p w14:paraId="070BD986" w14:textId="5850ED29" w:rsidR="00123113" w:rsidRPr="002E7733" w:rsidRDefault="00123113" w:rsidP="00046B04">
          <w:pPr>
            <w:jc w:val="right"/>
            <w:rPr>
              <w:rFonts w:cs="Arial"/>
              <w:color w:val="002060"/>
            </w:rPr>
          </w:pPr>
        </w:p>
        <w:p w14:paraId="7F755ED7" w14:textId="21FCD174" w:rsidR="00123113" w:rsidRPr="002E7733" w:rsidRDefault="00123113" w:rsidP="00046B04">
          <w:pPr>
            <w:jc w:val="right"/>
            <w:rPr>
              <w:rFonts w:cs="Arial"/>
              <w:color w:val="002060"/>
            </w:rPr>
          </w:pPr>
        </w:p>
        <w:p w14:paraId="0CE70880" w14:textId="163DD2BF" w:rsidR="00123113" w:rsidRPr="002E7733" w:rsidRDefault="00123113" w:rsidP="00046B04">
          <w:pPr>
            <w:jc w:val="right"/>
            <w:rPr>
              <w:rFonts w:cs="Arial"/>
              <w:color w:val="002060"/>
            </w:rPr>
          </w:pPr>
        </w:p>
        <w:p w14:paraId="5CCA9E5C" w14:textId="713E6682" w:rsidR="00123113" w:rsidRPr="002E7733" w:rsidRDefault="00123113" w:rsidP="00046B04">
          <w:pPr>
            <w:jc w:val="right"/>
            <w:rPr>
              <w:rFonts w:cs="Arial"/>
              <w:color w:val="002060"/>
            </w:rPr>
          </w:pPr>
        </w:p>
        <w:p w14:paraId="2D8C1D81" w14:textId="0F90D72F" w:rsidR="00123113" w:rsidRPr="002E7733" w:rsidRDefault="00123113" w:rsidP="00046B04">
          <w:pPr>
            <w:jc w:val="right"/>
            <w:rPr>
              <w:rFonts w:cs="Arial"/>
              <w:color w:val="002060"/>
            </w:rPr>
          </w:pPr>
        </w:p>
        <w:p w14:paraId="1087AAA1" w14:textId="2041DAF0" w:rsidR="00017DFE" w:rsidRPr="002E7733" w:rsidRDefault="00017DFE" w:rsidP="00046B04">
          <w:pPr>
            <w:jc w:val="right"/>
            <w:rPr>
              <w:rFonts w:cs="Arial"/>
              <w:color w:val="002060"/>
            </w:rPr>
          </w:pPr>
        </w:p>
        <w:p w14:paraId="5F6FCFBB" w14:textId="215DA514" w:rsidR="00017DFE" w:rsidRPr="002E7733" w:rsidRDefault="00017DFE" w:rsidP="00046B04">
          <w:pPr>
            <w:jc w:val="right"/>
            <w:rPr>
              <w:rFonts w:cs="Arial"/>
              <w:color w:val="002060"/>
            </w:rPr>
          </w:pPr>
        </w:p>
        <w:p w14:paraId="677ADB72" w14:textId="61E1AA2D" w:rsidR="00017DFE" w:rsidRPr="002E7733" w:rsidRDefault="00017DFE" w:rsidP="00046B04">
          <w:pPr>
            <w:jc w:val="right"/>
            <w:rPr>
              <w:rFonts w:cs="Arial"/>
              <w:color w:val="002060"/>
            </w:rPr>
          </w:pPr>
        </w:p>
        <w:p w14:paraId="3F9AE984" w14:textId="25F6990F" w:rsidR="00017DFE" w:rsidRPr="002E7733" w:rsidRDefault="00017DFE" w:rsidP="00046B04">
          <w:pPr>
            <w:jc w:val="right"/>
            <w:rPr>
              <w:rFonts w:cs="Arial"/>
              <w:color w:val="002060"/>
            </w:rPr>
          </w:pPr>
        </w:p>
        <w:p w14:paraId="74CDDD30" w14:textId="643FBB8A" w:rsidR="00017DFE" w:rsidRPr="002E7733" w:rsidRDefault="00017DFE" w:rsidP="00046B04">
          <w:pPr>
            <w:ind w:right="-45"/>
            <w:jc w:val="center"/>
            <w:rPr>
              <w:rFonts w:cs="Arial"/>
              <w:color w:val="002060"/>
            </w:rPr>
          </w:pPr>
        </w:p>
        <w:p w14:paraId="0689ABF3" w14:textId="6A9631E3" w:rsidR="00017DFE" w:rsidRPr="002E7733" w:rsidRDefault="00017DFE" w:rsidP="00046B04">
          <w:pPr>
            <w:jc w:val="right"/>
            <w:rPr>
              <w:rFonts w:cs="Arial"/>
              <w:color w:val="002060"/>
            </w:rPr>
          </w:pPr>
        </w:p>
        <w:p w14:paraId="3E8A2635" w14:textId="22C5F6BA" w:rsidR="00753BE7" w:rsidRPr="002E7733" w:rsidRDefault="003C5D7D" w:rsidP="00046B04">
          <w:pPr>
            <w:jc w:val="center"/>
            <w:rPr>
              <w:rFonts w:cs="Arial"/>
            </w:rPr>
          </w:pPr>
          <w:r w:rsidRPr="002E7733">
            <w:rPr>
              <w:rFonts w:cs="Arial"/>
            </w:rPr>
            <w:br w:type="page"/>
          </w:r>
        </w:p>
        <w:p w14:paraId="2C6E30EC" w14:textId="42DD4AC4" w:rsidR="003C5D7D" w:rsidRPr="00376ECF" w:rsidRDefault="00CB701D" w:rsidP="00046B04">
          <w:pPr>
            <w:jc w:val="left"/>
            <w:rPr>
              <w:rFonts w:ascii="Arial" w:hAnsi="Arial" w:cs="Arial"/>
            </w:rPr>
          </w:pPr>
        </w:p>
      </w:sdtContent>
    </w:sdt>
    <w:p w14:paraId="3C1C9C13" w14:textId="7D287D04" w:rsidR="006878AD" w:rsidRPr="00A570BF" w:rsidRDefault="006A32D3" w:rsidP="009646E2">
      <w:pPr>
        <w:rPr>
          <w:rFonts w:asciiTheme="minorHAnsi" w:eastAsia="Times New Roman" w:hAnsiTheme="minorHAnsi" w:cstheme="minorHAnsi"/>
          <w:b/>
          <w:bCs/>
          <w:sz w:val="40"/>
          <w:szCs w:val="40"/>
          <w:lang w:eastAsia="sk-SK"/>
        </w:rPr>
      </w:pPr>
      <w:r w:rsidRPr="00A570BF">
        <w:rPr>
          <w:rFonts w:asciiTheme="minorHAnsi" w:eastAsia="Times New Roman" w:hAnsiTheme="minorHAnsi" w:cstheme="minorHAnsi"/>
          <w:b/>
          <w:bCs/>
          <w:sz w:val="40"/>
          <w:szCs w:val="40"/>
          <w:lang w:eastAsia="sk-SK"/>
        </w:rPr>
        <w:t>Obsah</w:t>
      </w:r>
    </w:p>
    <w:p w14:paraId="03C4013D" w14:textId="4754F39A" w:rsidR="00271616" w:rsidRPr="00376ECF" w:rsidRDefault="00271616" w:rsidP="009646E2">
      <w:pPr>
        <w:rPr>
          <w:rFonts w:cs="Arial"/>
          <w:sz w:val="18"/>
          <w:szCs w:val="18"/>
        </w:rPr>
      </w:pPr>
    </w:p>
    <w:p w14:paraId="039E8FC8" w14:textId="282A77BB" w:rsidR="001B3443" w:rsidRDefault="00F215D3">
      <w:pPr>
        <w:pStyle w:val="Obsah1"/>
        <w:rPr>
          <w:rFonts w:asciiTheme="minorHAnsi" w:eastAsiaTheme="minorEastAsia" w:hAnsiTheme="minorHAnsi" w:cstheme="minorBidi"/>
          <w:sz w:val="22"/>
          <w:lang w:eastAsia="sk-SK"/>
        </w:rPr>
      </w:pPr>
      <w:r w:rsidRPr="000A0687">
        <w:rPr>
          <w:rStyle w:val="Hypertextovprepojenie"/>
          <w:rFonts w:asciiTheme="minorHAnsi" w:hAnsiTheme="minorHAnsi" w:cstheme="minorHAnsi"/>
        </w:rPr>
        <w:fldChar w:fldCharType="begin"/>
      </w:r>
      <w:r w:rsidR="006878AD" w:rsidRPr="000A0687">
        <w:rPr>
          <w:rStyle w:val="Hypertextovprepojenie"/>
          <w:rFonts w:asciiTheme="minorHAnsi" w:hAnsiTheme="minorHAnsi" w:cstheme="minorHAnsi"/>
        </w:rPr>
        <w:instrText xml:space="preserve"> TOC \o "1-3" \h \z \u </w:instrText>
      </w:r>
      <w:r w:rsidRPr="000A0687">
        <w:rPr>
          <w:rStyle w:val="Hypertextovprepojenie"/>
          <w:rFonts w:asciiTheme="minorHAnsi" w:hAnsiTheme="minorHAnsi" w:cstheme="minorHAnsi"/>
        </w:rPr>
        <w:fldChar w:fldCharType="separate"/>
      </w:r>
      <w:hyperlink w:anchor="_Toc98717679" w:history="1">
        <w:r w:rsidR="001B3443" w:rsidRPr="00420FC9">
          <w:rPr>
            <w:rStyle w:val="Hypertextovprepojenie"/>
            <w:rFonts w:eastAsia="Times New Roman" w:cstheme="minorHAnsi"/>
            <w:lang w:eastAsia="sk-SK"/>
          </w:rPr>
          <w:t>1</w:t>
        </w:r>
        <w:r w:rsidR="001B3443">
          <w:rPr>
            <w:rFonts w:asciiTheme="minorHAnsi" w:eastAsiaTheme="minorEastAsia" w:hAnsiTheme="minorHAnsi" w:cstheme="minorBidi"/>
            <w:sz w:val="22"/>
            <w:lang w:eastAsia="sk-SK"/>
          </w:rPr>
          <w:tab/>
        </w:r>
        <w:r w:rsidR="001B3443" w:rsidRPr="00420FC9">
          <w:rPr>
            <w:rStyle w:val="Hypertextovprepojenie"/>
            <w:rFonts w:eastAsia="Times New Roman" w:cstheme="minorHAnsi"/>
            <w:lang w:eastAsia="sk-SK"/>
          </w:rPr>
          <w:t>Preambula / Zdôvodnenie</w:t>
        </w:r>
        <w:r w:rsidR="001B3443">
          <w:rPr>
            <w:webHidden/>
          </w:rPr>
          <w:tab/>
        </w:r>
        <w:r w:rsidR="001B3443">
          <w:rPr>
            <w:webHidden/>
          </w:rPr>
          <w:fldChar w:fldCharType="begin"/>
        </w:r>
        <w:r w:rsidR="001B3443">
          <w:rPr>
            <w:webHidden/>
          </w:rPr>
          <w:instrText xml:space="preserve"> PAGEREF _Toc98717679 \h </w:instrText>
        </w:r>
        <w:r w:rsidR="001B3443">
          <w:rPr>
            <w:webHidden/>
          </w:rPr>
        </w:r>
        <w:r w:rsidR="001B3443">
          <w:rPr>
            <w:webHidden/>
          </w:rPr>
          <w:fldChar w:fldCharType="separate"/>
        </w:r>
        <w:r w:rsidR="001B3443">
          <w:rPr>
            <w:webHidden/>
          </w:rPr>
          <w:t>3</w:t>
        </w:r>
        <w:r w:rsidR="001B3443">
          <w:rPr>
            <w:webHidden/>
          </w:rPr>
          <w:fldChar w:fldCharType="end"/>
        </w:r>
      </w:hyperlink>
    </w:p>
    <w:p w14:paraId="74FE996F" w14:textId="0B8A5592" w:rsidR="001B3443" w:rsidRDefault="00CB701D">
      <w:pPr>
        <w:pStyle w:val="Obsah1"/>
        <w:rPr>
          <w:rFonts w:asciiTheme="minorHAnsi" w:eastAsiaTheme="minorEastAsia" w:hAnsiTheme="minorHAnsi" w:cstheme="minorBidi"/>
          <w:sz w:val="22"/>
          <w:lang w:eastAsia="sk-SK"/>
        </w:rPr>
      </w:pPr>
      <w:hyperlink w:anchor="_Toc98717680" w:history="1">
        <w:r w:rsidR="001B3443" w:rsidRPr="00420FC9">
          <w:rPr>
            <w:rStyle w:val="Hypertextovprepojenie"/>
            <w:rFonts w:eastAsia="Times New Roman" w:cstheme="minorHAnsi"/>
            <w:lang w:eastAsia="sk-SK"/>
          </w:rPr>
          <w:t>2</w:t>
        </w:r>
        <w:r w:rsidR="001B3443">
          <w:rPr>
            <w:rFonts w:asciiTheme="minorHAnsi" w:eastAsiaTheme="minorEastAsia" w:hAnsiTheme="minorHAnsi" w:cstheme="minorBidi"/>
            <w:sz w:val="22"/>
            <w:lang w:eastAsia="sk-SK"/>
          </w:rPr>
          <w:tab/>
        </w:r>
        <w:r w:rsidR="001B3443" w:rsidRPr="00420FC9">
          <w:rPr>
            <w:rStyle w:val="Hypertextovprepojenie"/>
            <w:rFonts w:eastAsia="Times New Roman" w:cstheme="minorHAnsi"/>
            <w:lang w:eastAsia="sk-SK"/>
          </w:rPr>
          <w:t>Hlavná paragrafová časť</w:t>
        </w:r>
        <w:r w:rsidR="001B3443">
          <w:rPr>
            <w:webHidden/>
          </w:rPr>
          <w:tab/>
        </w:r>
        <w:r w:rsidR="001B3443">
          <w:rPr>
            <w:webHidden/>
          </w:rPr>
          <w:fldChar w:fldCharType="begin"/>
        </w:r>
        <w:r w:rsidR="001B3443">
          <w:rPr>
            <w:webHidden/>
          </w:rPr>
          <w:instrText xml:space="preserve"> PAGEREF _Toc98717680 \h </w:instrText>
        </w:r>
        <w:r w:rsidR="001B3443">
          <w:rPr>
            <w:webHidden/>
          </w:rPr>
        </w:r>
        <w:r w:rsidR="001B3443">
          <w:rPr>
            <w:webHidden/>
          </w:rPr>
          <w:fldChar w:fldCharType="separate"/>
        </w:r>
        <w:r w:rsidR="001B3443">
          <w:rPr>
            <w:webHidden/>
          </w:rPr>
          <w:t>4</w:t>
        </w:r>
        <w:r w:rsidR="001B3443">
          <w:rPr>
            <w:webHidden/>
          </w:rPr>
          <w:fldChar w:fldCharType="end"/>
        </w:r>
      </w:hyperlink>
    </w:p>
    <w:p w14:paraId="665136DA" w14:textId="1AE59947" w:rsidR="001B3443" w:rsidRDefault="00CB701D">
      <w:pPr>
        <w:pStyle w:val="Obsah1"/>
        <w:rPr>
          <w:rFonts w:asciiTheme="minorHAnsi" w:eastAsiaTheme="minorEastAsia" w:hAnsiTheme="minorHAnsi" w:cstheme="minorBidi"/>
          <w:sz w:val="22"/>
          <w:lang w:eastAsia="sk-SK"/>
        </w:rPr>
      </w:pPr>
      <w:hyperlink w:anchor="_Toc98717681" w:history="1">
        <w:r w:rsidR="001B3443" w:rsidRPr="00420FC9">
          <w:rPr>
            <w:rStyle w:val="Hypertextovprepojenie"/>
            <w:rFonts w:eastAsia="Times New Roman" w:cstheme="minorHAnsi"/>
            <w:lang w:eastAsia="sk-SK"/>
          </w:rPr>
          <w:t>3</w:t>
        </w:r>
        <w:r w:rsidR="001B3443">
          <w:rPr>
            <w:rFonts w:asciiTheme="minorHAnsi" w:eastAsiaTheme="minorEastAsia" w:hAnsiTheme="minorHAnsi" w:cstheme="minorBidi"/>
            <w:sz w:val="22"/>
            <w:lang w:eastAsia="sk-SK"/>
          </w:rPr>
          <w:tab/>
        </w:r>
        <w:r w:rsidR="001B3443" w:rsidRPr="00420FC9">
          <w:rPr>
            <w:rStyle w:val="Hypertextovprepojenie"/>
            <w:rFonts w:eastAsia="Times New Roman" w:cstheme="minorHAnsi"/>
            <w:lang w:eastAsia="sk-SK"/>
          </w:rPr>
          <w:t>Pravidlá správy objektov nákladového účtovníctva</w:t>
        </w:r>
        <w:r w:rsidR="001B3443">
          <w:rPr>
            <w:webHidden/>
          </w:rPr>
          <w:tab/>
        </w:r>
        <w:r w:rsidR="001B3443">
          <w:rPr>
            <w:webHidden/>
          </w:rPr>
          <w:fldChar w:fldCharType="begin"/>
        </w:r>
        <w:r w:rsidR="001B3443">
          <w:rPr>
            <w:webHidden/>
          </w:rPr>
          <w:instrText xml:space="preserve"> PAGEREF _Toc98717681 \h </w:instrText>
        </w:r>
        <w:r w:rsidR="001B3443">
          <w:rPr>
            <w:webHidden/>
          </w:rPr>
        </w:r>
        <w:r w:rsidR="001B3443">
          <w:rPr>
            <w:webHidden/>
          </w:rPr>
          <w:fldChar w:fldCharType="separate"/>
        </w:r>
        <w:r w:rsidR="001B3443">
          <w:rPr>
            <w:webHidden/>
          </w:rPr>
          <w:t>5</w:t>
        </w:r>
        <w:r w:rsidR="001B3443">
          <w:rPr>
            <w:webHidden/>
          </w:rPr>
          <w:fldChar w:fldCharType="end"/>
        </w:r>
      </w:hyperlink>
    </w:p>
    <w:p w14:paraId="54B22907" w14:textId="3FB44E50" w:rsidR="001B3443" w:rsidRDefault="00CB701D">
      <w:pPr>
        <w:pStyle w:val="Obsah2"/>
        <w:rPr>
          <w:rFonts w:asciiTheme="minorHAnsi" w:eastAsiaTheme="minorEastAsia" w:hAnsiTheme="minorHAnsi" w:cstheme="minorBidi"/>
          <w:noProof/>
          <w:sz w:val="22"/>
          <w:lang w:eastAsia="sk-SK"/>
        </w:rPr>
      </w:pPr>
      <w:hyperlink w:anchor="_Toc98717682" w:history="1">
        <w:r w:rsidR="001B3443" w:rsidRPr="00420FC9">
          <w:rPr>
            <w:rStyle w:val="Hypertextovprepojenie"/>
            <w:rFonts w:eastAsia="Times New Roman" w:cstheme="minorHAnsi"/>
            <w:bCs/>
            <w:noProof/>
            <w:lang w:eastAsia="sk-SK"/>
          </w:rPr>
          <w:t>3.1</w:t>
        </w:r>
        <w:r w:rsidR="001B3443">
          <w:rPr>
            <w:rFonts w:asciiTheme="minorHAnsi" w:eastAsiaTheme="minorEastAsia" w:hAnsiTheme="minorHAnsi" w:cstheme="minorBidi"/>
            <w:noProof/>
            <w:sz w:val="22"/>
            <w:lang w:eastAsia="sk-SK"/>
          </w:rPr>
          <w:tab/>
        </w:r>
        <w:r w:rsidR="001B3443" w:rsidRPr="00420FC9">
          <w:rPr>
            <w:rStyle w:val="Hypertextovprepojenie"/>
            <w:rFonts w:eastAsia="Times New Roman" w:cstheme="minorHAnsi"/>
            <w:bCs/>
            <w:noProof/>
            <w:lang w:eastAsia="sk-SK"/>
          </w:rPr>
          <w:t>Popis nákladových objektov v prostredí CES</w:t>
        </w:r>
        <w:r w:rsidR="001B3443">
          <w:rPr>
            <w:noProof/>
            <w:webHidden/>
          </w:rPr>
          <w:tab/>
        </w:r>
        <w:r w:rsidR="001B3443">
          <w:rPr>
            <w:noProof/>
            <w:webHidden/>
          </w:rPr>
          <w:fldChar w:fldCharType="begin"/>
        </w:r>
        <w:r w:rsidR="001B3443">
          <w:rPr>
            <w:noProof/>
            <w:webHidden/>
          </w:rPr>
          <w:instrText xml:space="preserve"> PAGEREF _Toc98717682 \h </w:instrText>
        </w:r>
        <w:r w:rsidR="001B3443">
          <w:rPr>
            <w:noProof/>
            <w:webHidden/>
          </w:rPr>
        </w:r>
        <w:r w:rsidR="001B3443">
          <w:rPr>
            <w:noProof/>
            <w:webHidden/>
          </w:rPr>
          <w:fldChar w:fldCharType="separate"/>
        </w:r>
        <w:r w:rsidR="001B3443">
          <w:rPr>
            <w:noProof/>
            <w:webHidden/>
          </w:rPr>
          <w:t>8</w:t>
        </w:r>
        <w:r w:rsidR="001B3443">
          <w:rPr>
            <w:noProof/>
            <w:webHidden/>
          </w:rPr>
          <w:fldChar w:fldCharType="end"/>
        </w:r>
      </w:hyperlink>
    </w:p>
    <w:p w14:paraId="51DCD798" w14:textId="07E86564" w:rsidR="001B3443" w:rsidRDefault="00CB701D">
      <w:pPr>
        <w:pStyle w:val="Obsah3"/>
        <w:tabs>
          <w:tab w:val="left" w:pos="1320"/>
          <w:tab w:val="right" w:leader="dot" w:pos="9017"/>
        </w:tabs>
        <w:rPr>
          <w:rFonts w:asciiTheme="minorHAnsi" w:eastAsiaTheme="minorEastAsia" w:hAnsiTheme="minorHAnsi" w:cstheme="minorBidi"/>
          <w:noProof/>
          <w:sz w:val="22"/>
          <w:lang w:eastAsia="sk-SK"/>
        </w:rPr>
      </w:pPr>
      <w:hyperlink w:anchor="_Toc98717683" w:history="1">
        <w:r w:rsidR="001B3443" w:rsidRPr="00420FC9">
          <w:rPr>
            <w:rStyle w:val="Hypertextovprepojenie"/>
            <w:rFonts w:eastAsia="Times New Roman" w:cstheme="minorHAnsi"/>
            <w:noProof/>
            <w:lang w:eastAsia="sk-SK"/>
          </w:rPr>
          <w:t>3.1.1</w:t>
        </w:r>
        <w:r w:rsidR="001B3443">
          <w:rPr>
            <w:rFonts w:asciiTheme="minorHAnsi" w:eastAsiaTheme="minorEastAsia" w:hAnsiTheme="minorHAnsi" w:cstheme="minorBidi"/>
            <w:noProof/>
            <w:sz w:val="22"/>
            <w:lang w:eastAsia="sk-SK"/>
          </w:rPr>
          <w:tab/>
        </w:r>
        <w:r w:rsidR="001B3443" w:rsidRPr="00420FC9">
          <w:rPr>
            <w:rStyle w:val="Hypertextovprepojenie"/>
            <w:rFonts w:eastAsia="Times New Roman" w:cstheme="minorHAnsi"/>
            <w:noProof/>
            <w:lang w:eastAsia="sk-SK"/>
          </w:rPr>
          <w:t>Vysvetlenie primárne ND</w:t>
        </w:r>
        <w:r w:rsidR="001B3443">
          <w:rPr>
            <w:noProof/>
            <w:webHidden/>
          </w:rPr>
          <w:tab/>
        </w:r>
        <w:r w:rsidR="001B3443">
          <w:rPr>
            <w:noProof/>
            <w:webHidden/>
          </w:rPr>
          <w:fldChar w:fldCharType="begin"/>
        </w:r>
        <w:r w:rsidR="001B3443">
          <w:rPr>
            <w:noProof/>
            <w:webHidden/>
          </w:rPr>
          <w:instrText xml:space="preserve"> PAGEREF _Toc98717683 \h </w:instrText>
        </w:r>
        <w:r w:rsidR="001B3443">
          <w:rPr>
            <w:noProof/>
            <w:webHidden/>
          </w:rPr>
        </w:r>
        <w:r w:rsidR="001B3443">
          <w:rPr>
            <w:noProof/>
            <w:webHidden/>
          </w:rPr>
          <w:fldChar w:fldCharType="separate"/>
        </w:r>
        <w:r w:rsidR="001B3443">
          <w:rPr>
            <w:noProof/>
            <w:webHidden/>
          </w:rPr>
          <w:t>8</w:t>
        </w:r>
        <w:r w:rsidR="001B3443">
          <w:rPr>
            <w:noProof/>
            <w:webHidden/>
          </w:rPr>
          <w:fldChar w:fldCharType="end"/>
        </w:r>
      </w:hyperlink>
    </w:p>
    <w:p w14:paraId="2047CB32" w14:textId="38884E81" w:rsidR="001B3443" w:rsidRDefault="00CB701D">
      <w:pPr>
        <w:pStyle w:val="Obsah3"/>
        <w:tabs>
          <w:tab w:val="left" w:pos="1320"/>
          <w:tab w:val="right" w:leader="dot" w:pos="9017"/>
        </w:tabs>
        <w:rPr>
          <w:rFonts w:asciiTheme="minorHAnsi" w:eastAsiaTheme="minorEastAsia" w:hAnsiTheme="minorHAnsi" w:cstheme="minorBidi"/>
          <w:noProof/>
          <w:sz w:val="22"/>
          <w:lang w:eastAsia="sk-SK"/>
        </w:rPr>
      </w:pPr>
      <w:hyperlink w:anchor="_Toc98717684" w:history="1">
        <w:r w:rsidR="001B3443" w:rsidRPr="00420FC9">
          <w:rPr>
            <w:rStyle w:val="Hypertextovprepojenie"/>
            <w:rFonts w:eastAsia="Times New Roman" w:cstheme="minorHAnsi"/>
            <w:noProof/>
            <w:lang w:eastAsia="sk-SK"/>
          </w:rPr>
          <w:t>3.1.2</w:t>
        </w:r>
        <w:r w:rsidR="001B3443">
          <w:rPr>
            <w:rFonts w:asciiTheme="minorHAnsi" w:eastAsiaTheme="minorEastAsia" w:hAnsiTheme="minorHAnsi" w:cstheme="minorBidi"/>
            <w:noProof/>
            <w:sz w:val="22"/>
            <w:lang w:eastAsia="sk-SK"/>
          </w:rPr>
          <w:tab/>
        </w:r>
        <w:r w:rsidR="001B3443" w:rsidRPr="00420FC9">
          <w:rPr>
            <w:rStyle w:val="Hypertextovprepojenie"/>
            <w:rFonts w:eastAsia="Times New Roman" w:cstheme="minorHAnsi"/>
            <w:noProof/>
            <w:lang w:eastAsia="sk-SK"/>
          </w:rPr>
          <w:t>Vysvetlenie sekundárne ND</w:t>
        </w:r>
        <w:r w:rsidR="001B3443">
          <w:rPr>
            <w:noProof/>
            <w:webHidden/>
          </w:rPr>
          <w:tab/>
        </w:r>
        <w:r w:rsidR="001B3443">
          <w:rPr>
            <w:noProof/>
            <w:webHidden/>
          </w:rPr>
          <w:fldChar w:fldCharType="begin"/>
        </w:r>
        <w:r w:rsidR="001B3443">
          <w:rPr>
            <w:noProof/>
            <w:webHidden/>
          </w:rPr>
          <w:instrText xml:space="preserve"> PAGEREF _Toc98717684 \h </w:instrText>
        </w:r>
        <w:r w:rsidR="001B3443">
          <w:rPr>
            <w:noProof/>
            <w:webHidden/>
          </w:rPr>
        </w:r>
        <w:r w:rsidR="001B3443">
          <w:rPr>
            <w:noProof/>
            <w:webHidden/>
          </w:rPr>
          <w:fldChar w:fldCharType="separate"/>
        </w:r>
        <w:r w:rsidR="001B3443">
          <w:rPr>
            <w:noProof/>
            <w:webHidden/>
          </w:rPr>
          <w:t>8</w:t>
        </w:r>
        <w:r w:rsidR="001B3443">
          <w:rPr>
            <w:noProof/>
            <w:webHidden/>
          </w:rPr>
          <w:fldChar w:fldCharType="end"/>
        </w:r>
      </w:hyperlink>
    </w:p>
    <w:p w14:paraId="7D4B02FE" w14:textId="780A63B6" w:rsidR="001B3443" w:rsidRDefault="00CB701D">
      <w:pPr>
        <w:pStyle w:val="Obsah3"/>
        <w:tabs>
          <w:tab w:val="left" w:pos="1320"/>
          <w:tab w:val="right" w:leader="dot" w:pos="9017"/>
        </w:tabs>
        <w:rPr>
          <w:rFonts w:asciiTheme="minorHAnsi" w:eastAsiaTheme="minorEastAsia" w:hAnsiTheme="minorHAnsi" w:cstheme="minorBidi"/>
          <w:noProof/>
          <w:sz w:val="22"/>
          <w:lang w:eastAsia="sk-SK"/>
        </w:rPr>
      </w:pPr>
      <w:hyperlink w:anchor="_Toc98717685" w:history="1">
        <w:r w:rsidR="001B3443" w:rsidRPr="00420FC9">
          <w:rPr>
            <w:rStyle w:val="Hypertextovprepojenie"/>
            <w:rFonts w:eastAsia="Times New Roman" w:cstheme="minorHAnsi"/>
            <w:noProof/>
            <w:lang w:eastAsia="sk-SK"/>
          </w:rPr>
          <w:t>3.1.3</w:t>
        </w:r>
        <w:r w:rsidR="001B3443">
          <w:rPr>
            <w:rFonts w:asciiTheme="minorHAnsi" w:eastAsiaTheme="minorEastAsia" w:hAnsiTheme="minorHAnsi" w:cstheme="minorBidi"/>
            <w:noProof/>
            <w:sz w:val="22"/>
            <w:lang w:eastAsia="sk-SK"/>
          </w:rPr>
          <w:tab/>
        </w:r>
        <w:r w:rsidR="001B3443" w:rsidRPr="00420FC9">
          <w:rPr>
            <w:rStyle w:val="Hypertextovprepojenie"/>
            <w:rFonts w:eastAsia="Times New Roman" w:cstheme="minorHAnsi"/>
            <w:noProof/>
            <w:lang w:eastAsia="sk-SK"/>
          </w:rPr>
          <w:t>Vysvetlenie ŠU</w:t>
        </w:r>
        <w:r w:rsidR="001B3443">
          <w:rPr>
            <w:noProof/>
            <w:webHidden/>
          </w:rPr>
          <w:tab/>
        </w:r>
        <w:r w:rsidR="001B3443">
          <w:rPr>
            <w:noProof/>
            <w:webHidden/>
          </w:rPr>
          <w:fldChar w:fldCharType="begin"/>
        </w:r>
        <w:r w:rsidR="001B3443">
          <w:rPr>
            <w:noProof/>
            <w:webHidden/>
          </w:rPr>
          <w:instrText xml:space="preserve"> PAGEREF _Toc98717685 \h </w:instrText>
        </w:r>
        <w:r w:rsidR="001B3443">
          <w:rPr>
            <w:noProof/>
            <w:webHidden/>
          </w:rPr>
        </w:r>
        <w:r w:rsidR="001B3443">
          <w:rPr>
            <w:noProof/>
            <w:webHidden/>
          </w:rPr>
          <w:fldChar w:fldCharType="separate"/>
        </w:r>
        <w:r w:rsidR="001B3443">
          <w:rPr>
            <w:noProof/>
            <w:webHidden/>
          </w:rPr>
          <w:t>8</w:t>
        </w:r>
        <w:r w:rsidR="001B3443">
          <w:rPr>
            <w:noProof/>
            <w:webHidden/>
          </w:rPr>
          <w:fldChar w:fldCharType="end"/>
        </w:r>
      </w:hyperlink>
    </w:p>
    <w:p w14:paraId="41BED591" w14:textId="3303F770" w:rsidR="001B3443" w:rsidRDefault="00CB701D">
      <w:pPr>
        <w:pStyle w:val="Obsah3"/>
        <w:tabs>
          <w:tab w:val="left" w:pos="1320"/>
          <w:tab w:val="right" w:leader="dot" w:pos="9017"/>
        </w:tabs>
        <w:rPr>
          <w:rFonts w:asciiTheme="minorHAnsi" w:eastAsiaTheme="minorEastAsia" w:hAnsiTheme="minorHAnsi" w:cstheme="minorBidi"/>
          <w:noProof/>
          <w:sz w:val="22"/>
          <w:lang w:eastAsia="sk-SK"/>
        </w:rPr>
      </w:pPr>
      <w:hyperlink w:anchor="_Toc98717686" w:history="1">
        <w:r w:rsidR="001B3443" w:rsidRPr="00420FC9">
          <w:rPr>
            <w:rStyle w:val="Hypertextovprepojenie"/>
            <w:rFonts w:eastAsia="Times New Roman" w:cstheme="minorHAnsi"/>
            <w:noProof/>
            <w:lang w:eastAsia="sk-SK"/>
          </w:rPr>
          <w:t>3.1.4</w:t>
        </w:r>
        <w:r w:rsidR="001B3443">
          <w:rPr>
            <w:rFonts w:asciiTheme="minorHAnsi" w:eastAsiaTheme="minorEastAsia" w:hAnsiTheme="minorHAnsi" w:cstheme="minorBidi"/>
            <w:noProof/>
            <w:sz w:val="22"/>
            <w:lang w:eastAsia="sk-SK"/>
          </w:rPr>
          <w:tab/>
        </w:r>
        <w:r w:rsidR="001B3443" w:rsidRPr="00420FC9">
          <w:rPr>
            <w:rStyle w:val="Hypertextovprepojenie"/>
            <w:rFonts w:eastAsia="Times New Roman" w:cstheme="minorHAnsi"/>
            <w:noProof/>
            <w:lang w:eastAsia="sk-SK"/>
          </w:rPr>
          <w:t>Vysvetlenie vnútropodnikových výkonov</w:t>
        </w:r>
        <w:r w:rsidR="001B3443">
          <w:rPr>
            <w:noProof/>
            <w:webHidden/>
          </w:rPr>
          <w:tab/>
        </w:r>
        <w:r w:rsidR="001B3443">
          <w:rPr>
            <w:noProof/>
            <w:webHidden/>
          </w:rPr>
          <w:fldChar w:fldCharType="begin"/>
        </w:r>
        <w:r w:rsidR="001B3443">
          <w:rPr>
            <w:noProof/>
            <w:webHidden/>
          </w:rPr>
          <w:instrText xml:space="preserve"> PAGEREF _Toc98717686 \h </w:instrText>
        </w:r>
        <w:r w:rsidR="001B3443">
          <w:rPr>
            <w:noProof/>
            <w:webHidden/>
          </w:rPr>
        </w:r>
        <w:r w:rsidR="001B3443">
          <w:rPr>
            <w:noProof/>
            <w:webHidden/>
          </w:rPr>
          <w:fldChar w:fldCharType="separate"/>
        </w:r>
        <w:r w:rsidR="001B3443">
          <w:rPr>
            <w:noProof/>
            <w:webHidden/>
          </w:rPr>
          <w:t>9</w:t>
        </w:r>
        <w:r w:rsidR="001B3443">
          <w:rPr>
            <w:noProof/>
            <w:webHidden/>
          </w:rPr>
          <w:fldChar w:fldCharType="end"/>
        </w:r>
      </w:hyperlink>
    </w:p>
    <w:p w14:paraId="5113E8ED" w14:textId="56136FD4" w:rsidR="001B3443" w:rsidRDefault="00CB701D">
      <w:pPr>
        <w:pStyle w:val="Obsah3"/>
        <w:tabs>
          <w:tab w:val="left" w:pos="1320"/>
          <w:tab w:val="right" w:leader="dot" w:pos="9017"/>
        </w:tabs>
        <w:rPr>
          <w:rFonts w:asciiTheme="minorHAnsi" w:eastAsiaTheme="minorEastAsia" w:hAnsiTheme="minorHAnsi" w:cstheme="minorBidi"/>
          <w:noProof/>
          <w:sz w:val="22"/>
          <w:lang w:eastAsia="sk-SK"/>
        </w:rPr>
      </w:pPr>
      <w:hyperlink w:anchor="_Toc98717687" w:history="1">
        <w:r w:rsidR="001B3443" w:rsidRPr="00420FC9">
          <w:rPr>
            <w:rStyle w:val="Hypertextovprepojenie"/>
            <w:rFonts w:eastAsia="Times New Roman" w:cstheme="minorHAnsi"/>
            <w:noProof/>
            <w:lang w:eastAsia="sk-SK"/>
          </w:rPr>
          <w:t>3.1.5</w:t>
        </w:r>
        <w:r w:rsidR="001B3443">
          <w:rPr>
            <w:rFonts w:asciiTheme="minorHAnsi" w:eastAsiaTheme="minorEastAsia" w:hAnsiTheme="minorHAnsi" w:cstheme="minorBidi"/>
            <w:noProof/>
            <w:sz w:val="22"/>
            <w:lang w:eastAsia="sk-SK"/>
          </w:rPr>
          <w:tab/>
        </w:r>
        <w:r w:rsidR="001B3443" w:rsidRPr="00420FC9">
          <w:rPr>
            <w:rStyle w:val="Hypertextovprepojenie"/>
            <w:rFonts w:eastAsia="Times New Roman" w:cstheme="minorHAnsi"/>
            <w:noProof/>
            <w:lang w:eastAsia="sk-SK"/>
          </w:rPr>
          <w:t>Vysvetlenie ZS</w:t>
        </w:r>
        <w:r w:rsidR="001B3443">
          <w:rPr>
            <w:noProof/>
            <w:webHidden/>
          </w:rPr>
          <w:tab/>
        </w:r>
        <w:r w:rsidR="001B3443">
          <w:rPr>
            <w:noProof/>
            <w:webHidden/>
          </w:rPr>
          <w:fldChar w:fldCharType="begin"/>
        </w:r>
        <w:r w:rsidR="001B3443">
          <w:rPr>
            <w:noProof/>
            <w:webHidden/>
          </w:rPr>
          <w:instrText xml:space="preserve"> PAGEREF _Toc98717687 \h </w:instrText>
        </w:r>
        <w:r w:rsidR="001B3443">
          <w:rPr>
            <w:noProof/>
            <w:webHidden/>
          </w:rPr>
        </w:r>
        <w:r w:rsidR="001B3443">
          <w:rPr>
            <w:noProof/>
            <w:webHidden/>
          </w:rPr>
          <w:fldChar w:fldCharType="separate"/>
        </w:r>
        <w:r w:rsidR="001B3443">
          <w:rPr>
            <w:noProof/>
            <w:webHidden/>
          </w:rPr>
          <w:t>9</w:t>
        </w:r>
        <w:r w:rsidR="001B3443">
          <w:rPr>
            <w:noProof/>
            <w:webHidden/>
          </w:rPr>
          <w:fldChar w:fldCharType="end"/>
        </w:r>
      </w:hyperlink>
    </w:p>
    <w:p w14:paraId="03DBB05B" w14:textId="3D98A766" w:rsidR="001B3443" w:rsidRDefault="00CB701D">
      <w:pPr>
        <w:pStyle w:val="Obsah3"/>
        <w:tabs>
          <w:tab w:val="left" w:pos="1320"/>
          <w:tab w:val="right" w:leader="dot" w:pos="9017"/>
        </w:tabs>
        <w:rPr>
          <w:rFonts w:asciiTheme="minorHAnsi" w:eastAsiaTheme="minorEastAsia" w:hAnsiTheme="minorHAnsi" w:cstheme="minorBidi"/>
          <w:noProof/>
          <w:sz w:val="22"/>
          <w:lang w:eastAsia="sk-SK"/>
        </w:rPr>
      </w:pPr>
      <w:hyperlink w:anchor="_Toc98717688" w:history="1">
        <w:r w:rsidR="001B3443" w:rsidRPr="00420FC9">
          <w:rPr>
            <w:rStyle w:val="Hypertextovprepojenie"/>
            <w:rFonts w:eastAsia="Times New Roman" w:cstheme="minorHAnsi"/>
            <w:noProof/>
            <w:lang w:eastAsia="sk-SK"/>
          </w:rPr>
          <w:t>3.1.6</w:t>
        </w:r>
        <w:r w:rsidR="001B3443">
          <w:rPr>
            <w:rFonts w:asciiTheme="minorHAnsi" w:eastAsiaTheme="minorEastAsia" w:hAnsiTheme="minorHAnsi" w:cstheme="minorBidi"/>
            <w:noProof/>
            <w:sz w:val="22"/>
            <w:lang w:eastAsia="sk-SK"/>
          </w:rPr>
          <w:tab/>
        </w:r>
        <w:r w:rsidR="001B3443" w:rsidRPr="00420FC9">
          <w:rPr>
            <w:rStyle w:val="Hypertextovprepojenie"/>
            <w:rFonts w:eastAsia="Times New Roman" w:cstheme="minorHAnsi"/>
            <w:noProof/>
            <w:lang w:eastAsia="sk-SK"/>
          </w:rPr>
          <w:t>Vysvetlenie NS</w:t>
        </w:r>
        <w:r w:rsidR="001B3443">
          <w:rPr>
            <w:noProof/>
            <w:webHidden/>
          </w:rPr>
          <w:tab/>
        </w:r>
        <w:r w:rsidR="001B3443">
          <w:rPr>
            <w:noProof/>
            <w:webHidden/>
          </w:rPr>
          <w:fldChar w:fldCharType="begin"/>
        </w:r>
        <w:r w:rsidR="001B3443">
          <w:rPr>
            <w:noProof/>
            <w:webHidden/>
          </w:rPr>
          <w:instrText xml:space="preserve"> PAGEREF _Toc98717688 \h </w:instrText>
        </w:r>
        <w:r w:rsidR="001B3443">
          <w:rPr>
            <w:noProof/>
            <w:webHidden/>
          </w:rPr>
        </w:r>
        <w:r w:rsidR="001B3443">
          <w:rPr>
            <w:noProof/>
            <w:webHidden/>
          </w:rPr>
          <w:fldChar w:fldCharType="separate"/>
        </w:r>
        <w:r w:rsidR="001B3443">
          <w:rPr>
            <w:noProof/>
            <w:webHidden/>
          </w:rPr>
          <w:t>9</w:t>
        </w:r>
        <w:r w:rsidR="001B3443">
          <w:rPr>
            <w:noProof/>
            <w:webHidden/>
          </w:rPr>
          <w:fldChar w:fldCharType="end"/>
        </w:r>
      </w:hyperlink>
    </w:p>
    <w:p w14:paraId="1E0947E3" w14:textId="3807C75F" w:rsidR="001B3443" w:rsidRDefault="00CB701D">
      <w:pPr>
        <w:pStyle w:val="Obsah3"/>
        <w:tabs>
          <w:tab w:val="left" w:pos="1320"/>
          <w:tab w:val="right" w:leader="dot" w:pos="9017"/>
        </w:tabs>
        <w:rPr>
          <w:rFonts w:asciiTheme="minorHAnsi" w:eastAsiaTheme="minorEastAsia" w:hAnsiTheme="minorHAnsi" w:cstheme="minorBidi"/>
          <w:noProof/>
          <w:sz w:val="22"/>
          <w:lang w:eastAsia="sk-SK"/>
        </w:rPr>
      </w:pPr>
      <w:hyperlink w:anchor="_Toc98717689" w:history="1">
        <w:r w:rsidR="001B3443" w:rsidRPr="00420FC9">
          <w:rPr>
            <w:rStyle w:val="Hypertextovprepojenie"/>
            <w:rFonts w:eastAsia="Times New Roman" w:cstheme="minorHAnsi"/>
            <w:noProof/>
            <w:lang w:eastAsia="sk-SK"/>
          </w:rPr>
          <w:t>3.1.7</w:t>
        </w:r>
        <w:r w:rsidR="001B3443">
          <w:rPr>
            <w:rFonts w:asciiTheme="minorHAnsi" w:eastAsiaTheme="minorEastAsia" w:hAnsiTheme="minorHAnsi" w:cstheme="minorBidi"/>
            <w:noProof/>
            <w:sz w:val="22"/>
            <w:lang w:eastAsia="sk-SK"/>
          </w:rPr>
          <w:tab/>
        </w:r>
        <w:r w:rsidR="001B3443" w:rsidRPr="00420FC9">
          <w:rPr>
            <w:rStyle w:val="Hypertextovprepojenie"/>
            <w:rFonts w:eastAsia="Times New Roman" w:cstheme="minorHAnsi"/>
            <w:noProof/>
            <w:lang w:eastAsia="sk-SK"/>
          </w:rPr>
          <w:t>Vysvetlenie investičného Projektu a ŠPP</w:t>
        </w:r>
        <w:r w:rsidR="001B3443">
          <w:rPr>
            <w:noProof/>
            <w:webHidden/>
          </w:rPr>
          <w:tab/>
        </w:r>
        <w:r w:rsidR="001B3443">
          <w:rPr>
            <w:noProof/>
            <w:webHidden/>
          </w:rPr>
          <w:fldChar w:fldCharType="begin"/>
        </w:r>
        <w:r w:rsidR="001B3443">
          <w:rPr>
            <w:noProof/>
            <w:webHidden/>
          </w:rPr>
          <w:instrText xml:space="preserve"> PAGEREF _Toc98717689 \h </w:instrText>
        </w:r>
        <w:r w:rsidR="001B3443">
          <w:rPr>
            <w:noProof/>
            <w:webHidden/>
          </w:rPr>
        </w:r>
        <w:r w:rsidR="001B3443">
          <w:rPr>
            <w:noProof/>
            <w:webHidden/>
          </w:rPr>
          <w:fldChar w:fldCharType="separate"/>
        </w:r>
        <w:r w:rsidR="001B3443">
          <w:rPr>
            <w:noProof/>
            <w:webHidden/>
          </w:rPr>
          <w:t>9</w:t>
        </w:r>
        <w:r w:rsidR="001B3443">
          <w:rPr>
            <w:noProof/>
            <w:webHidden/>
          </w:rPr>
          <w:fldChar w:fldCharType="end"/>
        </w:r>
      </w:hyperlink>
    </w:p>
    <w:p w14:paraId="6517851D" w14:textId="792657AC" w:rsidR="001B3443" w:rsidRDefault="00CB701D">
      <w:pPr>
        <w:pStyle w:val="Obsah3"/>
        <w:tabs>
          <w:tab w:val="left" w:pos="1320"/>
          <w:tab w:val="right" w:leader="dot" w:pos="9017"/>
        </w:tabs>
        <w:rPr>
          <w:rFonts w:asciiTheme="minorHAnsi" w:eastAsiaTheme="minorEastAsia" w:hAnsiTheme="minorHAnsi" w:cstheme="minorBidi"/>
          <w:noProof/>
          <w:sz w:val="22"/>
          <w:lang w:eastAsia="sk-SK"/>
        </w:rPr>
      </w:pPr>
      <w:hyperlink w:anchor="_Toc98717690" w:history="1">
        <w:r w:rsidR="001B3443" w:rsidRPr="00420FC9">
          <w:rPr>
            <w:rStyle w:val="Hypertextovprepojenie"/>
            <w:rFonts w:eastAsia="Times New Roman" w:cstheme="minorHAnsi"/>
            <w:noProof/>
            <w:lang w:eastAsia="sk-SK"/>
          </w:rPr>
          <w:t>3.1.8</w:t>
        </w:r>
        <w:r w:rsidR="001B3443">
          <w:rPr>
            <w:rFonts w:asciiTheme="minorHAnsi" w:eastAsiaTheme="minorEastAsia" w:hAnsiTheme="minorHAnsi" w:cstheme="minorBidi"/>
            <w:noProof/>
            <w:sz w:val="22"/>
            <w:lang w:eastAsia="sk-SK"/>
          </w:rPr>
          <w:tab/>
        </w:r>
        <w:r w:rsidR="001B3443" w:rsidRPr="00420FC9">
          <w:rPr>
            <w:rStyle w:val="Hypertextovprepojenie"/>
            <w:rFonts w:eastAsia="Times New Roman" w:cstheme="minorHAnsi"/>
            <w:noProof/>
            <w:lang w:eastAsia="sk-SK"/>
          </w:rPr>
          <w:t>Vysvetlenie RE-FX</w:t>
        </w:r>
        <w:r w:rsidR="001B3443">
          <w:rPr>
            <w:noProof/>
            <w:webHidden/>
          </w:rPr>
          <w:tab/>
        </w:r>
        <w:r w:rsidR="001B3443">
          <w:rPr>
            <w:noProof/>
            <w:webHidden/>
          </w:rPr>
          <w:fldChar w:fldCharType="begin"/>
        </w:r>
        <w:r w:rsidR="001B3443">
          <w:rPr>
            <w:noProof/>
            <w:webHidden/>
          </w:rPr>
          <w:instrText xml:space="preserve"> PAGEREF _Toc98717690 \h </w:instrText>
        </w:r>
        <w:r w:rsidR="001B3443">
          <w:rPr>
            <w:noProof/>
            <w:webHidden/>
          </w:rPr>
        </w:r>
        <w:r w:rsidR="001B3443">
          <w:rPr>
            <w:noProof/>
            <w:webHidden/>
          </w:rPr>
          <w:fldChar w:fldCharType="separate"/>
        </w:r>
        <w:r w:rsidR="001B3443">
          <w:rPr>
            <w:noProof/>
            <w:webHidden/>
          </w:rPr>
          <w:t>10</w:t>
        </w:r>
        <w:r w:rsidR="001B3443">
          <w:rPr>
            <w:noProof/>
            <w:webHidden/>
          </w:rPr>
          <w:fldChar w:fldCharType="end"/>
        </w:r>
      </w:hyperlink>
    </w:p>
    <w:p w14:paraId="525A8579" w14:textId="450163B1" w:rsidR="001B3443" w:rsidRDefault="00CB701D">
      <w:pPr>
        <w:pStyle w:val="Obsah3"/>
        <w:tabs>
          <w:tab w:val="left" w:pos="1320"/>
          <w:tab w:val="right" w:leader="dot" w:pos="9017"/>
        </w:tabs>
        <w:rPr>
          <w:rFonts w:asciiTheme="minorHAnsi" w:eastAsiaTheme="minorEastAsia" w:hAnsiTheme="minorHAnsi" w:cstheme="minorBidi"/>
          <w:noProof/>
          <w:sz w:val="22"/>
          <w:lang w:eastAsia="sk-SK"/>
        </w:rPr>
      </w:pPr>
      <w:hyperlink w:anchor="_Toc98717691" w:history="1">
        <w:r w:rsidR="001B3443" w:rsidRPr="00420FC9">
          <w:rPr>
            <w:rStyle w:val="Hypertextovprepojenie"/>
            <w:rFonts w:eastAsia="Times New Roman" w:cstheme="minorHAnsi"/>
            <w:noProof/>
            <w:lang w:eastAsia="sk-SK"/>
          </w:rPr>
          <w:t>3.1.9</w:t>
        </w:r>
        <w:r w:rsidR="001B3443">
          <w:rPr>
            <w:rFonts w:asciiTheme="minorHAnsi" w:eastAsiaTheme="minorEastAsia" w:hAnsiTheme="minorHAnsi" w:cstheme="minorBidi"/>
            <w:noProof/>
            <w:sz w:val="22"/>
            <w:lang w:eastAsia="sk-SK"/>
          </w:rPr>
          <w:tab/>
        </w:r>
        <w:r w:rsidR="001B3443" w:rsidRPr="00420FC9">
          <w:rPr>
            <w:rStyle w:val="Hypertextovprepojenie"/>
            <w:rFonts w:eastAsia="Times New Roman" w:cstheme="minorHAnsi"/>
            <w:noProof/>
            <w:lang w:eastAsia="sk-SK"/>
          </w:rPr>
          <w:t>Vysvetlenie NS technické</w:t>
        </w:r>
        <w:r w:rsidR="001B3443">
          <w:rPr>
            <w:noProof/>
            <w:webHidden/>
          </w:rPr>
          <w:tab/>
        </w:r>
        <w:r w:rsidR="001B3443">
          <w:rPr>
            <w:noProof/>
            <w:webHidden/>
          </w:rPr>
          <w:fldChar w:fldCharType="begin"/>
        </w:r>
        <w:r w:rsidR="001B3443">
          <w:rPr>
            <w:noProof/>
            <w:webHidden/>
          </w:rPr>
          <w:instrText xml:space="preserve"> PAGEREF _Toc98717691 \h </w:instrText>
        </w:r>
        <w:r w:rsidR="001B3443">
          <w:rPr>
            <w:noProof/>
            <w:webHidden/>
          </w:rPr>
        </w:r>
        <w:r w:rsidR="001B3443">
          <w:rPr>
            <w:noProof/>
            <w:webHidden/>
          </w:rPr>
          <w:fldChar w:fldCharType="separate"/>
        </w:r>
        <w:r w:rsidR="001B3443">
          <w:rPr>
            <w:noProof/>
            <w:webHidden/>
          </w:rPr>
          <w:t>10</w:t>
        </w:r>
        <w:r w:rsidR="001B3443">
          <w:rPr>
            <w:noProof/>
            <w:webHidden/>
          </w:rPr>
          <w:fldChar w:fldCharType="end"/>
        </w:r>
      </w:hyperlink>
    </w:p>
    <w:p w14:paraId="75BF47EC" w14:textId="434675F0" w:rsidR="001B3443" w:rsidRDefault="00CB701D">
      <w:pPr>
        <w:pStyle w:val="Obsah3"/>
        <w:tabs>
          <w:tab w:val="left" w:pos="1320"/>
          <w:tab w:val="right" w:leader="dot" w:pos="9017"/>
        </w:tabs>
        <w:rPr>
          <w:rFonts w:asciiTheme="minorHAnsi" w:eastAsiaTheme="minorEastAsia" w:hAnsiTheme="minorHAnsi" w:cstheme="minorBidi"/>
          <w:noProof/>
          <w:sz w:val="22"/>
          <w:lang w:eastAsia="sk-SK"/>
        </w:rPr>
      </w:pPr>
      <w:hyperlink w:anchor="_Toc98717692" w:history="1">
        <w:r w:rsidR="001B3443" w:rsidRPr="00420FC9">
          <w:rPr>
            <w:rStyle w:val="Hypertextovprepojenie"/>
            <w:rFonts w:eastAsia="Times New Roman" w:cstheme="minorHAnsi"/>
            <w:noProof/>
            <w:lang w:eastAsia="sk-SK"/>
          </w:rPr>
          <w:t>3.1.10</w:t>
        </w:r>
        <w:r w:rsidR="001B3443">
          <w:rPr>
            <w:rFonts w:asciiTheme="minorHAnsi" w:eastAsiaTheme="minorEastAsia" w:hAnsiTheme="minorHAnsi" w:cstheme="minorBidi"/>
            <w:noProof/>
            <w:sz w:val="22"/>
            <w:lang w:eastAsia="sk-SK"/>
          </w:rPr>
          <w:tab/>
        </w:r>
        <w:r w:rsidR="001B3443" w:rsidRPr="00420FC9">
          <w:rPr>
            <w:rStyle w:val="Hypertextovprepojenie"/>
            <w:rFonts w:eastAsia="Times New Roman" w:cstheme="minorHAnsi"/>
            <w:noProof/>
            <w:lang w:eastAsia="sk-SK"/>
          </w:rPr>
          <w:t>Vysvetlenie neinvestičného Projektu a ŠPP</w:t>
        </w:r>
        <w:r w:rsidR="001B3443">
          <w:rPr>
            <w:noProof/>
            <w:webHidden/>
          </w:rPr>
          <w:tab/>
        </w:r>
        <w:r w:rsidR="001B3443">
          <w:rPr>
            <w:noProof/>
            <w:webHidden/>
          </w:rPr>
          <w:fldChar w:fldCharType="begin"/>
        </w:r>
        <w:r w:rsidR="001B3443">
          <w:rPr>
            <w:noProof/>
            <w:webHidden/>
          </w:rPr>
          <w:instrText xml:space="preserve"> PAGEREF _Toc98717692 \h </w:instrText>
        </w:r>
        <w:r w:rsidR="001B3443">
          <w:rPr>
            <w:noProof/>
            <w:webHidden/>
          </w:rPr>
        </w:r>
        <w:r w:rsidR="001B3443">
          <w:rPr>
            <w:noProof/>
            <w:webHidden/>
          </w:rPr>
          <w:fldChar w:fldCharType="separate"/>
        </w:r>
        <w:r w:rsidR="001B3443">
          <w:rPr>
            <w:noProof/>
            <w:webHidden/>
          </w:rPr>
          <w:t>10</w:t>
        </w:r>
        <w:r w:rsidR="001B3443">
          <w:rPr>
            <w:noProof/>
            <w:webHidden/>
          </w:rPr>
          <w:fldChar w:fldCharType="end"/>
        </w:r>
      </w:hyperlink>
    </w:p>
    <w:p w14:paraId="46372830" w14:textId="5F1568BF" w:rsidR="001B3443" w:rsidRDefault="00CB701D">
      <w:pPr>
        <w:pStyle w:val="Obsah1"/>
        <w:rPr>
          <w:rFonts w:asciiTheme="minorHAnsi" w:eastAsiaTheme="minorEastAsia" w:hAnsiTheme="minorHAnsi" w:cstheme="minorBidi"/>
          <w:sz w:val="22"/>
          <w:lang w:eastAsia="sk-SK"/>
        </w:rPr>
      </w:pPr>
      <w:hyperlink w:anchor="_Toc98717693" w:history="1">
        <w:r w:rsidR="001B3443" w:rsidRPr="00420FC9">
          <w:rPr>
            <w:rStyle w:val="Hypertextovprepojenie"/>
            <w:rFonts w:eastAsia="Times New Roman" w:cstheme="minorHAnsi"/>
            <w:lang w:eastAsia="sk-SK"/>
          </w:rPr>
          <w:t>4</w:t>
        </w:r>
        <w:r w:rsidR="001B3443">
          <w:rPr>
            <w:rFonts w:asciiTheme="minorHAnsi" w:eastAsiaTheme="minorEastAsia" w:hAnsiTheme="minorHAnsi" w:cstheme="minorBidi"/>
            <w:sz w:val="22"/>
            <w:lang w:eastAsia="sk-SK"/>
          </w:rPr>
          <w:tab/>
        </w:r>
        <w:r w:rsidR="001B3443" w:rsidRPr="00420FC9">
          <w:rPr>
            <w:rStyle w:val="Hypertextovprepojenie"/>
            <w:rFonts w:eastAsia="Times New Roman" w:cstheme="minorHAnsi"/>
            <w:lang w:eastAsia="sk-SK"/>
          </w:rPr>
          <w:t>Postup pri zostavovaní plánu nákladov a výnosov</w:t>
        </w:r>
        <w:r w:rsidR="001B3443">
          <w:rPr>
            <w:webHidden/>
          </w:rPr>
          <w:tab/>
        </w:r>
        <w:r w:rsidR="001B3443">
          <w:rPr>
            <w:webHidden/>
          </w:rPr>
          <w:fldChar w:fldCharType="begin"/>
        </w:r>
        <w:r w:rsidR="001B3443">
          <w:rPr>
            <w:webHidden/>
          </w:rPr>
          <w:instrText xml:space="preserve"> PAGEREF _Toc98717693 \h </w:instrText>
        </w:r>
        <w:r w:rsidR="001B3443">
          <w:rPr>
            <w:webHidden/>
          </w:rPr>
        </w:r>
        <w:r w:rsidR="001B3443">
          <w:rPr>
            <w:webHidden/>
          </w:rPr>
          <w:fldChar w:fldCharType="separate"/>
        </w:r>
        <w:r w:rsidR="001B3443">
          <w:rPr>
            <w:webHidden/>
          </w:rPr>
          <w:t>11</w:t>
        </w:r>
        <w:r w:rsidR="001B3443">
          <w:rPr>
            <w:webHidden/>
          </w:rPr>
          <w:fldChar w:fldCharType="end"/>
        </w:r>
      </w:hyperlink>
    </w:p>
    <w:p w14:paraId="4D0D923A" w14:textId="602F7F59" w:rsidR="001B3443" w:rsidRDefault="00CB701D">
      <w:pPr>
        <w:pStyle w:val="Obsah1"/>
        <w:rPr>
          <w:rFonts w:asciiTheme="minorHAnsi" w:eastAsiaTheme="minorEastAsia" w:hAnsiTheme="minorHAnsi" w:cstheme="minorBidi"/>
          <w:sz w:val="22"/>
          <w:lang w:eastAsia="sk-SK"/>
        </w:rPr>
      </w:pPr>
      <w:hyperlink w:anchor="_Toc98717694" w:history="1">
        <w:r w:rsidR="001B3443" w:rsidRPr="00420FC9">
          <w:rPr>
            <w:rStyle w:val="Hypertextovprepojenie"/>
            <w:rFonts w:eastAsia="Times New Roman" w:cstheme="minorHAnsi"/>
            <w:lang w:eastAsia="sk-SK"/>
          </w:rPr>
          <w:t>5</w:t>
        </w:r>
        <w:r w:rsidR="001B3443">
          <w:rPr>
            <w:rFonts w:asciiTheme="minorHAnsi" w:eastAsiaTheme="minorEastAsia" w:hAnsiTheme="minorHAnsi" w:cstheme="minorBidi"/>
            <w:sz w:val="22"/>
            <w:lang w:eastAsia="sk-SK"/>
          </w:rPr>
          <w:tab/>
        </w:r>
        <w:r w:rsidR="001B3443" w:rsidRPr="00420FC9">
          <w:rPr>
            <w:rStyle w:val="Hypertextovprepojenie"/>
            <w:rFonts w:eastAsia="Times New Roman" w:cstheme="minorHAnsi"/>
            <w:lang w:eastAsia="sk-SK"/>
          </w:rPr>
          <w:t>Postup pri účtovaní dát skutočnosti</w:t>
        </w:r>
        <w:r w:rsidR="001B3443">
          <w:rPr>
            <w:webHidden/>
          </w:rPr>
          <w:tab/>
        </w:r>
        <w:r w:rsidR="001B3443">
          <w:rPr>
            <w:webHidden/>
          </w:rPr>
          <w:fldChar w:fldCharType="begin"/>
        </w:r>
        <w:r w:rsidR="001B3443">
          <w:rPr>
            <w:webHidden/>
          </w:rPr>
          <w:instrText xml:space="preserve"> PAGEREF _Toc98717694 \h </w:instrText>
        </w:r>
        <w:r w:rsidR="001B3443">
          <w:rPr>
            <w:webHidden/>
          </w:rPr>
        </w:r>
        <w:r w:rsidR="001B3443">
          <w:rPr>
            <w:webHidden/>
          </w:rPr>
          <w:fldChar w:fldCharType="separate"/>
        </w:r>
        <w:r w:rsidR="001B3443">
          <w:rPr>
            <w:webHidden/>
          </w:rPr>
          <w:t>13</w:t>
        </w:r>
        <w:r w:rsidR="001B3443">
          <w:rPr>
            <w:webHidden/>
          </w:rPr>
          <w:fldChar w:fldCharType="end"/>
        </w:r>
      </w:hyperlink>
    </w:p>
    <w:p w14:paraId="1CAF9E47" w14:textId="1DF07436" w:rsidR="001B3443" w:rsidRDefault="00CB701D">
      <w:pPr>
        <w:pStyle w:val="Obsah1"/>
        <w:rPr>
          <w:rFonts w:asciiTheme="minorHAnsi" w:eastAsiaTheme="minorEastAsia" w:hAnsiTheme="minorHAnsi" w:cstheme="minorBidi"/>
          <w:sz w:val="22"/>
          <w:lang w:eastAsia="sk-SK"/>
        </w:rPr>
      </w:pPr>
      <w:hyperlink w:anchor="_Toc98717695" w:history="1">
        <w:r w:rsidR="001B3443" w:rsidRPr="00420FC9">
          <w:rPr>
            <w:rStyle w:val="Hypertextovprepojenie"/>
            <w:rFonts w:eastAsia="Times New Roman" w:cstheme="minorHAnsi"/>
            <w:lang w:eastAsia="sk-SK"/>
          </w:rPr>
          <w:t>6</w:t>
        </w:r>
        <w:r w:rsidR="001B3443">
          <w:rPr>
            <w:rFonts w:asciiTheme="minorHAnsi" w:eastAsiaTheme="minorEastAsia" w:hAnsiTheme="minorHAnsi" w:cstheme="minorBidi"/>
            <w:sz w:val="22"/>
            <w:lang w:eastAsia="sk-SK"/>
          </w:rPr>
          <w:tab/>
        </w:r>
        <w:r w:rsidR="001B3443" w:rsidRPr="00420FC9">
          <w:rPr>
            <w:rStyle w:val="Hypertextovprepojenie"/>
            <w:rFonts w:eastAsia="Times New Roman" w:cstheme="minorHAnsi"/>
            <w:lang w:eastAsia="sk-SK"/>
          </w:rPr>
          <w:t>Postup pri vytváraní výkazov</w:t>
        </w:r>
        <w:r w:rsidR="001B3443">
          <w:rPr>
            <w:webHidden/>
          </w:rPr>
          <w:tab/>
        </w:r>
        <w:r w:rsidR="001B3443">
          <w:rPr>
            <w:webHidden/>
          </w:rPr>
          <w:fldChar w:fldCharType="begin"/>
        </w:r>
        <w:r w:rsidR="001B3443">
          <w:rPr>
            <w:webHidden/>
          </w:rPr>
          <w:instrText xml:space="preserve"> PAGEREF _Toc98717695 \h </w:instrText>
        </w:r>
        <w:r w:rsidR="001B3443">
          <w:rPr>
            <w:webHidden/>
          </w:rPr>
        </w:r>
        <w:r w:rsidR="001B3443">
          <w:rPr>
            <w:webHidden/>
          </w:rPr>
          <w:fldChar w:fldCharType="separate"/>
        </w:r>
        <w:r w:rsidR="001B3443">
          <w:rPr>
            <w:webHidden/>
          </w:rPr>
          <w:t>14</w:t>
        </w:r>
        <w:r w:rsidR="001B3443">
          <w:rPr>
            <w:webHidden/>
          </w:rPr>
          <w:fldChar w:fldCharType="end"/>
        </w:r>
      </w:hyperlink>
    </w:p>
    <w:p w14:paraId="1857D027" w14:textId="4EDFED74" w:rsidR="001B3443" w:rsidRDefault="00CB701D">
      <w:pPr>
        <w:pStyle w:val="Obsah1"/>
        <w:rPr>
          <w:rFonts w:asciiTheme="minorHAnsi" w:eastAsiaTheme="minorEastAsia" w:hAnsiTheme="minorHAnsi" w:cstheme="minorBidi"/>
          <w:sz w:val="22"/>
          <w:lang w:eastAsia="sk-SK"/>
        </w:rPr>
      </w:pPr>
      <w:hyperlink w:anchor="_Toc98717696" w:history="1">
        <w:r w:rsidR="001B3443" w:rsidRPr="00420FC9">
          <w:rPr>
            <w:rStyle w:val="Hypertextovprepojenie"/>
            <w:rFonts w:eastAsia="Times New Roman" w:cstheme="minorHAnsi"/>
            <w:lang w:eastAsia="sk-SK"/>
          </w:rPr>
          <w:t>7</w:t>
        </w:r>
        <w:r w:rsidR="001B3443">
          <w:rPr>
            <w:rFonts w:asciiTheme="minorHAnsi" w:eastAsiaTheme="minorEastAsia" w:hAnsiTheme="minorHAnsi" w:cstheme="minorBidi"/>
            <w:sz w:val="22"/>
            <w:lang w:eastAsia="sk-SK"/>
          </w:rPr>
          <w:tab/>
        </w:r>
        <w:r w:rsidR="001B3443" w:rsidRPr="00420FC9">
          <w:rPr>
            <w:rStyle w:val="Hypertextovprepojenie"/>
            <w:rFonts w:eastAsia="Times New Roman" w:cstheme="minorHAnsi"/>
            <w:lang w:eastAsia="sk-SK"/>
          </w:rPr>
          <w:t>KPI vyhodnotenie</w:t>
        </w:r>
        <w:r w:rsidR="001B3443">
          <w:rPr>
            <w:webHidden/>
          </w:rPr>
          <w:tab/>
        </w:r>
        <w:r w:rsidR="001B3443">
          <w:rPr>
            <w:webHidden/>
          </w:rPr>
          <w:fldChar w:fldCharType="begin"/>
        </w:r>
        <w:r w:rsidR="001B3443">
          <w:rPr>
            <w:webHidden/>
          </w:rPr>
          <w:instrText xml:space="preserve"> PAGEREF _Toc98717696 \h </w:instrText>
        </w:r>
        <w:r w:rsidR="001B3443">
          <w:rPr>
            <w:webHidden/>
          </w:rPr>
        </w:r>
        <w:r w:rsidR="001B3443">
          <w:rPr>
            <w:webHidden/>
          </w:rPr>
          <w:fldChar w:fldCharType="separate"/>
        </w:r>
        <w:r w:rsidR="001B3443">
          <w:rPr>
            <w:webHidden/>
          </w:rPr>
          <w:t>15</w:t>
        </w:r>
        <w:r w:rsidR="001B3443">
          <w:rPr>
            <w:webHidden/>
          </w:rPr>
          <w:fldChar w:fldCharType="end"/>
        </w:r>
      </w:hyperlink>
    </w:p>
    <w:p w14:paraId="7BD93125" w14:textId="51DECAD1" w:rsidR="001B3443" w:rsidRDefault="00CB701D">
      <w:pPr>
        <w:pStyle w:val="Obsah2"/>
        <w:rPr>
          <w:rFonts w:asciiTheme="minorHAnsi" w:eastAsiaTheme="minorEastAsia" w:hAnsiTheme="minorHAnsi" w:cstheme="minorBidi"/>
          <w:noProof/>
          <w:sz w:val="22"/>
          <w:lang w:eastAsia="sk-SK"/>
        </w:rPr>
      </w:pPr>
      <w:hyperlink w:anchor="_Toc98717697" w:history="1">
        <w:r w:rsidR="001B3443" w:rsidRPr="00420FC9">
          <w:rPr>
            <w:rStyle w:val="Hypertextovprepojenie"/>
            <w:rFonts w:eastAsia="Times New Roman" w:cstheme="minorHAnsi"/>
            <w:bCs/>
            <w:noProof/>
            <w:lang w:eastAsia="sk-SK"/>
          </w:rPr>
          <w:t>7.1</w:t>
        </w:r>
        <w:r w:rsidR="001B3443">
          <w:rPr>
            <w:rFonts w:asciiTheme="minorHAnsi" w:eastAsiaTheme="minorEastAsia" w:hAnsiTheme="minorHAnsi" w:cstheme="minorBidi"/>
            <w:noProof/>
            <w:sz w:val="22"/>
            <w:lang w:eastAsia="sk-SK"/>
          </w:rPr>
          <w:tab/>
        </w:r>
        <w:r w:rsidR="001B3443" w:rsidRPr="00420FC9">
          <w:rPr>
            <w:rStyle w:val="Hypertextovprepojenie"/>
            <w:rFonts w:eastAsia="Times New Roman" w:cstheme="minorHAnsi"/>
            <w:bCs/>
            <w:noProof/>
            <w:lang w:eastAsia="sk-SK"/>
          </w:rPr>
          <w:t>KPI budov</w:t>
        </w:r>
        <w:r w:rsidR="001B3443">
          <w:rPr>
            <w:noProof/>
            <w:webHidden/>
          </w:rPr>
          <w:tab/>
        </w:r>
        <w:r w:rsidR="001B3443">
          <w:rPr>
            <w:noProof/>
            <w:webHidden/>
          </w:rPr>
          <w:fldChar w:fldCharType="begin"/>
        </w:r>
        <w:r w:rsidR="001B3443">
          <w:rPr>
            <w:noProof/>
            <w:webHidden/>
          </w:rPr>
          <w:instrText xml:space="preserve"> PAGEREF _Toc98717697 \h </w:instrText>
        </w:r>
        <w:r w:rsidR="001B3443">
          <w:rPr>
            <w:noProof/>
            <w:webHidden/>
          </w:rPr>
        </w:r>
        <w:r w:rsidR="001B3443">
          <w:rPr>
            <w:noProof/>
            <w:webHidden/>
          </w:rPr>
          <w:fldChar w:fldCharType="separate"/>
        </w:r>
        <w:r w:rsidR="001B3443">
          <w:rPr>
            <w:noProof/>
            <w:webHidden/>
          </w:rPr>
          <w:t>15</w:t>
        </w:r>
        <w:r w:rsidR="001B3443">
          <w:rPr>
            <w:noProof/>
            <w:webHidden/>
          </w:rPr>
          <w:fldChar w:fldCharType="end"/>
        </w:r>
      </w:hyperlink>
    </w:p>
    <w:p w14:paraId="563F557F" w14:textId="5ECF2DB3" w:rsidR="001B3443" w:rsidRDefault="00CB701D">
      <w:pPr>
        <w:pStyle w:val="Obsah3"/>
        <w:tabs>
          <w:tab w:val="left" w:pos="1320"/>
          <w:tab w:val="right" w:leader="dot" w:pos="9017"/>
        </w:tabs>
        <w:rPr>
          <w:rFonts w:asciiTheme="minorHAnsi" w:eastAsiaTheme="minorEastAsia" w:hAnsiTheme="minorHAnsi" w:cstheme="minorBidi"/>
          <w:noProof/>
          <w:sz w:val="22"/>
          <w:lang w:eastAsia="sk-SK"/>
        </w:rPr>
      </w:pPr>
      <w:hyperlink w:anchor="_Toc98717698" w:history="1">
        <w:r w:rsidR="001B3443" w:rsidRPr="00420FC9">
          <w:rPr>
            <w:rStyle w:val="Hypertextovprepojenie"/>
            <w:rFonts w:eastAsia="Times New Roman" w:cstheme="minorHAnsi"/>
            <w:noProof/>
            <w:lang w:eastAsia="sk-SK"/>
          </w:rPr>
          <w:t>7.1.1</w:t>
        </w:r>
        <w:r w:rsidR="001B3443">
          <w:rPr>
            <w:rFonts w:asciiTheme="minorHAnsi" w:eastAsiaTheme="minorEastAsia" w:hAnsiTheme="minorHAnsi" w:cstheme="minorBidi"/>
            <w:noProof/>
            <w:sz w:val="22"/>
            <w:lang w:eastAsia="sk-SK"/>
          </w:rPr>
          <w:tab/>
        </w:r>
        <w:r w:rsidR="001B3443" w:rsidRPr="00420FC9">
          <w:rPr>
            <w:rStyle w:val="Hypertextovprepojenie"/>
            <w:rFonts w:eastAsia="Times New Roman" w:cstheme="minorHAnsi"/>
            <w:noProof/>
            <w:lang w:eastAsia="sk-SK"/>
          </w:rPr>
          <w:t>Pravidlá pre vyhodnotenie</w:t>
        </w:r>
        <w:r w:rsidR="001B3443">
          <w:rPr>
            <w:noProof/>
            <w:webHidden/>
          </w:rPr>
          <w:tab/>
        </w:r>
        <w:r w:rsidR="001B3443">
          <w:rPr>
            <w:noProof/>
            <w:webHidden/>
          </w:rPr>
          <w:fldChar w:fldCharType="begin"/>
        </w:r>
        <w:r w:rsidR="001B3443">
          <w:rPr>
            <w:noProof/>
            <w:webHidden/>
          </w:rPr>
          <w:instrText xml:space="preserve"> PAGEREF _Toc98717698 \h </w:instrText>
        </w:r>
        <w:r w:rsidR="001B3443">
          <w:rPr>
            <w:noProof/>
            <w:webHidden/>
          </w:rPr>
        </w:r>
        <w:r w:rsidR="001B3443">
          <w:rPr>
            <w:noProof/>
            <w:webHidden/>
          </w:rPr>
          <w:fldChar w:fldCharType="separate"/>
        </w:r>
        <w:r w:rsidR="001B3443">
          <w:rPr>
            <w:noProof/>
            <w:webHidden/>
          </w:rPr>
          <w:t>15</w:t>
        </w:r>
        <w:r w:rsidR="001B3443">
          <w:rPr>
            <w:noProof/>
            <w:webHidden/>
          </w:rPr>
          <w:fldChar w:fldCharType="end"/>
        </w:r>
      </w:hyperlink>
    </w:p>
    <w:p w14:paraId="56BFC91E" w14:textId="42182F99" w:rsidR="001B3443" w:rsidRDefault="00CB701D">
      <w:pPr>
        <w:pStyle w:val="Obsah2"/>
        <w:rPr>
          <w:rFonts w:asciiTheme="minorHAnsi" w:eastAsiaTheme="minorEastAsia" w:hAnsiTheme="minorHAnsi" w:cstheme="minorBidi"/>
          <w:noProof/>
          <w:sz w:val="22"/>
          <w:lang w:eastAsia="sk-SK"/>
        </w:rPr>
      </w:pPr>
      <w:hyperlink w:anchor="_Toc98717699" w:history="1">
        <w:r w:rsidR="001B3443" w:rsidRPr="00420FC9">
          <w:rPr>
            <w:rStyle w:val="Hypertextovprepojenie"/>
            <w:rFonts w:eastAsia="Times New Roman" w:cstheme="minorHAnsi"/>
            <w:bCs/>
            <w:noProof/>
            <w:lang w:eastAsia="sk-SK"/>
          </w:rPr>
          <w:t>7.2</w:t>
        </w:r>
        <w:r w:rsidR="001B3443">
          <w:rPr>
            <w:rFonts w:asciiTheme="minorHAnsi" w:eastAsiaTheme="minorEastAsia" w:hAnsiTheme="minorHAnsi" w:cstheme="minorBidi"/>
            <w:noProof/>
            <w:sz w:val="22"/>
            <w:lang w:eastAsia="sk-SK"/>
          </w:rPr>
          <w:tab/>
        </w:r>
        <w:r w:rsidR="001B3443" w:rsidRPr="00420FC9">
          <w:rPr>
            <w:rStyle w:val="Hypertextovprepojenie"/>
            <w:rFonts w:eastAsia="Times New Roman" w:cstheme="minorHAnsi"/>
            <w:bCs/>
            <w:noProof/>
            <w:lang w:eastAsia="sk-SK"/>
          </w:rPr>
          <w:t>KPI autodoprava</w:t>
        </w:r>
        <w:r w:rsidR="001B3443">
          <w:rPr>
            <w:noProof/>
            <w:webHidden/>
          </w:rPr>
          <w:tab/>
        </w:r>
        <w:r w:rsidR="001B3443">
          <w:rPr>
            <w:noProof/>
            <w:webHidden/>
          </w:rPr>
          <w:fldChar w:fldCharType="begin"/>
        </w:r>
        <w:r w:rsidR="001B3443">
          <w:rPr>
            <w:noProof/>
            <w:webHidden/>
          </w:rPr>
          <w:instrText xml:space="preserve"> PAGEREF _Toc98717699 \h </w:instrText>
        </w:r>
        <w:r w:rsidR="001B3443">
          <w:rPr>
            <w:noProof/>
            <w:webHidden/>
          </w:rPr>
        </w:r>
        <w:r w:rsidR="001B3443">
          <w:rPr>
            <w:noProof/>
            <w:webHidden/>
          </w:rPr>
          <w:fldChar w:fldCharType="separate"/>
        </w:r>
        <w:r w:rsidR="001B3443">
          <w:rPr>
            <w:noProof/>
            <w:webHidden/>
          </w:rPr>
          <w:t>16</w:t>
        </w:r>
        <w:r w:rsidR="001B3443">
          <w:rPr>
            <w:noProof/>
            <w:webHidden/>
          </w:rPr>
          <w:fldChar w:fldCharType="end"/>
        </w:r>
      </w:hyperlink>
    </w:p>
    <w:p w14:paraId="169377E4" w14:textId="62FEF834" w:rsidR="001B3443" w:rsidRDefault="00CB701D">
      <w:pPr>
        <w:pStyle w:val="Obsah3"/>
        <w:tabs>
          <w:tab w:val="left" w:pos="1320"/>
          <w:tab w:val="right" w:leader="dot" w:pos="9017"/>
        </w:tabs>
        <w:rPr>
          <w:rFonts w:asciiTheme="minorHAnsi" w:eastAsiaTheme="minorEastAsia" w:hAnsiTheme="minorHAnsi" w:cstheme="minorBidi"/>
          <w:noProof/>
          <w:sz w:val="22"/>
          <w:lang w:eastAsia="sk-SK"/>
        </w:rPr>
      </w:pPr>
      <w:hyperlink w:anchor="_Toc98717700" w:history="1">
        <w:r w:rsidR="001B3443" w:rsidRPr="00420FC9">
          <w:rPr>
            <w:rStyle w:val="Hypertextovprepojenie"/>
            <w:rFonts w:eastAsia="Times New Roman" w:cstheme="minorHAnsi"/>
            <w:noProof/>
            <w:lang w:eastAsia="sk-SK"/>
          </w:rPr>
          <w:t>7.2.1</w:t>
        </w:r>
        <w:r w:rsidR="001B3443">
          <w:rPr>
            <w:rFonts w:asciiTheme="minorHAnsi" w:eastAsiaTheme="minorEastAsia" w:hAnsiTheme="minorHAnsi" w:cstheme="minorBidi"/>
            <w:noProof/>
            <w:sz w:val="22"/>
            <w:lang w:eastAsia="sk-SK"/>
          </w:rPr>
          <w:tab/>
        </w:r>
        <w:r w:rsidR="001B3443" w:rsidRPr="00420FC9">
          <w:rPr>
            <w:rStyle w:val="Hypertextovprepojenie"/>
            <w:rFonts w:eastAsia="Times New Roman" w:cstheme="minorHAnsi"/>
            <w:noProof/>
            <w:lang w:eastAsia="sk-SK"/>
          </w:rPr>
          <w:t>Pravidlá pre vyhodnotenie</w:t>
        </w:r>
        <w:r w:rsidR="001B3443">
          <w:rPr>
            <w:noProof/>
            <w:webHidden/>
          </w:rPr>
          <w:tab/>
        </w:r>
        <w:r w:rsidR="001B3443">
          <w:rPr>
            <w:noProof/>
            <w:webHidden/>
          </w:rPr>
          <w:fldChar w:fldCharType="begin"/>
        </w:r>
        <w:r w:rsidR="001B3443">
          <w:rPr>
            <w:noProof/>
            <w:webHidden/>
          </w:rPr>
          <w:instrText xml:space="preserve"> PAGEREF _Toc98717700 \h </w:instrText>
        </w:r>
        <w:r w:rsidR="001B3443">
          <w:rPr>
            <w:noProof/>
            <w:webHidden/>
          </w:rPr>
        </w:r>
        <w:r w:rsidR="001B3443">
          <w:rPr>
            <w:noProof/>
            <w:webHidden/>
          </w:rPr>
          <w:fldChar w:fldCharType="separate"/>
        </w:r>
        <w:r w:rsidR="001B3443">
          <w:rPr>
            <w:noProof/>
            <w:webHidden/>
          </w:rPr>
          <w:t>16</w:t>
        </w:r>
        <w:r w:rsidR="001B3443">
          <w:rPr>
            <w:noProof/>
            <w:webHidden/>
          </w:rPr>
          <w:fldChar w:fldCharType="end"/>
        </w:r>
      </w:hyperlink>
    </w:p>
    <w:p w14:paraId="326B2033" w14:textId="7C1660C9" w:rsidR="001B3443" w:rsidRDefault="00CB701D">
      <w:pPr>
        <w:pStyle w:val="Obsah2"/>
        <w:rPr>
          <w:rFonts w:asciiTheme="minorHAnsi" w:eastAsiaTheme="minorEastAsia" w:hAnsiTheme="minorHAnsi" w:cstheme="minorBidi"/>
          <w:noProof/>
          <w:sz w:val="22"/>
          <w:lang w:eastAsia="sk-SK"/>
        </w:rPr>
      </w:pPr>
      <w:hyperlink w:anchor="_Toc98717701" w:history="1">
        <w:r w:rsidR="001B3443" w:rsidRPr="00420FC9">
          <w:rPr>
            <w:rStyle w:val="Hypertextovprepojenie"/>
            <w:rFonts w:eastAsia="Times New Roman" w:cstheme="minorHAnsi"/>
            <w:bCs/>
            <w:noProof/>
            <w:lang w:eastAsia="sk-SK"/>
          </w:rPr>
          <w:t>7.3</w:t>
        </w:r>
        <w:r w:rsidR="001B3443">
          <w:rPr>
            <w:rFonts w:asciiTheme="minorHAnsi" w:eastAsiaTheme="minorEastAsia" w:hAnsiTheme="minorHAnsi" w:cstheme="minorBidi"/>
            <w:noProof/>
            <w:sz w:val="22"/>
            <w:lang w:eastAsia="sk-SK"/>
          </w:rPr>
          <w:tab/>
        </w:r>
        <w:r w:rsidR="001B3443" w:rsidRPr="00420FC9">
          <w:rPr>
            <w:rStyle w:val="Hypertextovprepojenie"/>
            <w:rFonts w:eastAsia="Times New Roman" w:cstheme="minorHAnsi"/>
            <w:bCs/>
            <w:noProof/>
            <w:lang w:eastAsia="sk-SK"/>
          </w:rPr>
          <w:t>KPI personálne</w:t>
        </w:r>
        <w:r w:rsidR="001B3443">
          <w:rPr>
            <w:noProof/>
            <w:webHidden/>
          </w:rPr>
          <w:tab/>
        </w:r>
        <w:r w:rsidR="001B3443">
          <w:rPr>
            <w:noProof/>
            <w:webHidden/>
          </w:rPr>
          <w:fldChar w:fldCharType="begin"/>
        </w:r>
        <w:r w:rsidR="001B3443">
          <w:rPr>
            <w:noProof/>
            <w:webHidden/>
          </w:rPr>
          <w:instrText xml:space="preserve"> PAGEREF _Toc98717701 \h </w:instrText>
        </w:r>
        <w:r w:rsidR="001B3443">
          <w:rPr>
            <w:noProof/>
            <w:webHidden/>
          </w:rPr>
        </w:r>
        <w:r w:rsidR="001B3443">
          <w:rPr>
            <w:noProof/>
            <w:webHidden/>
          </w:rPr>
          <w:fldChar w:fldCharType="separate"/>
        </w:r>
        <w:r w:rsidR="001B3443">
          <w:rPr>
            <w:noProof/>
            <w:webHidden/>
          </w:rPr>
          <w:t>17</w:t>
        </w:r>
        <w:r w:rsidR="001B3443">
          <w:rPr>
            <w:noProof/>
            <w:webHidden/>
          </w:rPr>
          <w:fldChar w:fldCharType="end"/>
        </w:r>
      </w:hyperlink>
    </w:p>
    <w:p w14:paraId="52BF0B1C" w14:textId="3967A2D3" w:rsidR="001B3443" w:rsidRDefault="00CB701D">
      <w:pPr>
        <w:pStyle w:val="Obsah3"/>
        <w:tabs>
          <w:tab w:val="left" w:pos="1320"/>
          <w:tab w:val="right" w:leader="dot" w:pos="9017"/>
        </w:tabs>
        <w:rPr>
          <w:rFonts w:asciiTheme="minorHAnsi" w:eastAsiaTheme="minorEastAsia" w:hAnsiTheme="minorHAnsi" w:cstheme="minorBidi"/>
          <w:noProof/>
          <w:sz w:val="22"/>
          <w:lang w:eastAsia="sk-SK"/>
        </w:rPr>
      </w:pPr>
      <w:hyperlink w:anchor="_Toc98717702" w:history="1">
        <w:r w:rsidR="001B3443" w:rsidRPr="00420FC9">
          <w:rPr>
            <w:rStyle w:val="Hypertextovprepojenie"/>
            <w:rFonts w:eastAsia="Times New Roman" w:cstheme="minorHAnsi"/>
            <w:iCs/>
            <w:noProof/>
            <w:lang w:eastAsia="sk-SK"/>
          </w:rPr>
          <w:t>7.3.1</w:t>
        </w:r>
        <w:r w:rsidR="001B3443">
          <w:rPr>
            <w:rFonts w:asciiTheme="minorHAnsi" w:eastAsiaTheme="minorEastAsia" w:hAnsiTheme="minorHAnsi" w:cstheme="minorBidi"/>
            <w:noProof/>
            <w:sz w:val="22"/>
            <w:lang w:eastAsia="sk-SK"/>
          </w:rPr>
          <w:tab/>
        </w:r>
        <w:r w:rsidR="001B3443" w:rsidRPr="00420FC9">
          <w:rPr>
            <w:rStyle w:val="Hypertextovprepojenie"/>
            <w:rFonts w:eastAsia="Times New Roman" w:cstheme="minorHAnsi"/>
            <w:noProof/>
            <w:lang w:eastAsia="sk-SK"/>
          </w:rPr>
          <w:t>Pravidlá pre vyhodnotenie</w:t>
        </w:r>
        <w:r w:rsidR="001B3443">
          <w:rPr>
            <w:noProof/>
            <w:webHidden/>
          </w:rPr>
          <w:tab/>
        </w:r>
        <w:r w:rsidR="001B3443">
          <w:rPr>
            <w:noProof/>
            <w:webHidden/>
          </w:rPr>
          <w:fldChar w:fldCharType="begin"/>
        </w:r>
        <w:r w:rsidR="001B3443">
          <w:rPr>
            <w:noProof/>
            <w:webHidden/>
          </w:rPr>
          <w:instrText xml:space="preserve"> PAGEREF _Toc98717702 \h </w:instrText>
        </w:r>
        <w:r w:rsidR="001B3443">
          <w:rPr>
            <w:noProof/>
            <w:webHidden/>
          </w:rPr>
        </w:r>
        <w:r w:rsidR="001B3443">
          <w:rPr>
            <w:noProof/>
            <w:webHidden/>
          </w:rPr>
          <w:fldChar w:fldCharType="separate"/>
        </w:r>
        <w:r w:rsidR="001B3443">
          <w:rPr>
            <w:noProof/>
            <w:webHidden/>
          </w:rPr>
          <w:t>17</w:t>
        </w:r>
        <w:r w:rsidR="001B3443">
          <w:rPr>
            <w:noProof/>
            <w:webHidden/>
          </w:rPr>
          <w:fldChar w:fldCharType="end"/>
        </w:r>
      </w:hyperlink>
    </w:p>
    <w:p w14:paraId="7CEF6C6F" w14:textId="061A0F10" w:rsidR="00EF285D" w:rsidRPr="000A0687" w:rsidRDefault="00F215D3" w:rsidP="000A0687">
      <w:pPr>
        <w:pStyle w:val="Obsah1"/>
        <w:rPr>
          <w:rStyle w:val="Hypertextovprepojenie"/>
          <w:rFonts w:asciiTheme="minorHAnsi" w:hAnsiTheme="minorHAnsi" w:cstheme="minorHAnsi"/>
        </w:rPr>
      </w:pPr>
      <w:r w:rsidRPr="000A0687">
        <w:rPr>
          <w:rStyle w:val="Hypertextovprepojenie"/>
          <w:rFonts w:asciiTheme="minorHAnsi" w:hAnsiTheme="minorHAnsi" w:cstheme="minorHAnsi"/>
        </w:rPr>
        <w:fldChar w:fldCharType="end"/>
      </w:r>
      <w:bookmarkStart w:id="1" w:name="_Toc398288652"/>
      <w:bookmarkStart w:id="2" w:name="_Ref490730607"/>
    </w:p>
    <w:p w14:paraId="1009672D" w14:textId="77777777" w:rsidR="00EF285D" w:rsidRDefault="00EF285D">
      <w:pPr>
        <w:jc w:val="left"/>
        <w:rPr>
          <w:rFonts w:ascii="Arial" w:hAnsi="Arial" w:cs="Arial"/>
          <w:szCs w:val="20"/>
        </w:rPr>
      </w:pPr>
      <w:r>
        <w:rPr>
          <w:rFonts w:ascii="Arial" w:hAnsi="Arial" w:cs="Arial"/>
          <w:szCs w:val="20"/>
        </w:rPr>
        <w:br w:type="page"/>
      </w:r>
    </w:p>
    <w:p w14:paraId="76353D1F" w14:textId="7F8E5B71" w:rsidR="00C46AEA" w:rsidRPr="00A570BF" w:rsidRDefault="004771D9" w:rsidP="001F0F0D">
      <w:pPr>
        <w:pStyle w:val="Nadpis1"/>
        <w:spacing w:before="240"/>
        <w:ind w:left="431" w:hanging="431"/>
        <w:rPr>
          <w:rFonts w:asciiTheme="minorHAnsi" w:eastAsia="Times New Roman" w:hAnsiTheme="minorHAnsi" w:cstheme="minorHAnsi"/>
          <w:color w:val="auto"/>
          <w:kern w:val="0"/>
          <w:sz w:val="40"/>
          <w:szCs w:val="40"/>
          <w:lang w:eastAsia="sk-SK"/>
        </w:rPr>
      </w:pPr>
      <w:bookmarkStart w:id="3" w:name="_Toc98717679"/>
      <w:bookmarkStart w:id="4" w:name="_Toc398288653"/>
      <w:bookmarkEnd w:id="1"/>
      <w:bookmarkEnd w:id="2"/>
      <w:r w:rsidRPr="00A570BF">
        <w:rPr>
          <w:rFonts w:asciiTheme="minorHAnsi" w:eastAsia="Times New Roman" w:hAnsiTheme="minorHAnsi" w:cstheme="minorHAnsi"/>
          <w:color w:val="auto"/>
          <w:kern w:val="0"/>
          <w:sz w:val="40"/>
          <w:szCs w:val="40"/>
          <w:lang w:eastAsia="sk-SK"/>
        </w:rPr>
        <w:lastRenderedPageBreak/>
        <w:t>Preambula / Zdôvodnenie</w:t>
      </w:r>
      <w:bookmarkEnd w:id="3"/>
    </w:p>
    <w:p w14:paraId="04626868" w14:textId="765B6C36" w:rsidR="004771D9" w:rsidRPr="00A570BF" w:rsidRDefault="002C580C" w:rsidP="001F0F0D">
      <w:pPr>
        <w:spacing w:before="120" w:after="120"/>
        <w:rPr>
          <w:rFonts w:asciiTheme="minorHAnsi" w:eastAsia="Times New Roman" w:hAnsiTheme="minorHAnsi" w:cstheme="minorHAnsi"/>
          <w:sz w:val="22"/>
          <w:lang w:eastAsia="sk-SK"/>
        </w:rPr>
      </w:pPr>
      <w:r w:rsidRPr="00A570BF">
        <w:rPr>
          <w:rFonts w:asciiTheme="minorHAnsi" w:eastAsia="Times New Roman" w:hAnsiTheme="minorHAnsi" w:cstheme="minorHAnsi"/>
          <w:sz w:val="22"/>
          <w:lang w:eastAsia="sk-SK"/>
        </w:rPr>
        <w:t xml:space="preserve">Metodický dokument usmerňujúci zavádzanie princípov nákladového účtovníctva medzi štandardné ekonomické agendy </w:t>
      </w:r>
      <w:r w:rsidR="00B16AEF">
        <w:rPr>
          <w:rFonts w:asciiTheme="minorHAnsi" w:eastAsia="Times New Roman" w:hAnsiTheme="minorHAnsi" w:cstheme="minorHAnsi"/>
          <w:sz w:val="22"/>
          <w:lang w:eastAsia="sk-SK"/>
        </w:rPr>
        <w:t>Centrálneho ekonomického systému</w:t>
      </w:r>
      <w:r w:rsidRPr="00A570BF">
        <w:rPr>
          <w:rFonts w:asciiTheme="minorHAnsi" w:eastAsia="Times New Roman" w:hAnsiTheme="minorHAnsi" w:cstheme="minorHAnsi"/>
          <w:sz w:val="22"/>
          <w:lang w:eastAsia="sk-SK"/>
        </w:rPr>
        <w:t xml:space="preserve"> bol vytvorený vzhľadom na uvedené okolnosti</w:t>
      </w:r>
      <w:r w:rsidR="004771D9" w:rsidRPr="00A570BF">
        <w:rPr>
          <w:rFonts w:asciiTheme="minorHAnsi" w:eastAsia="Times New Roman" w:hAnsiTheme="minorHAnsi" w:cstheme="minorHAnsi"/>
          <w:sz w:val="22"/>
          <w:lang w:eastAsia="sk-SK"/>
        </w:rPr>
        <w:t>:</w:t>
      </w:r>
    </w:p>
    <w:p w14:paraId="4E4C0CE9" w14:textId="1DBFF890" w:rsidR="004771D9" w:rsidRPr="00A570BF" w:rsidRDefault="002C580C" w:rsidP="002026A4">
      <w:pPr>
        <w:pStyle w:val="Odsekzoznamu"/>
        <w:numPr>
          <w:ilvl w:val="0"/>
          <w:numId w:val="37"/>
        </w:numPr>
        <w:spacing w:before="120" w:after="120" w:line="259" w:lineRule="auto"/>
        <w:ind w:left="714" w:hanging="357"/>
        <w:rPr>
          <w:rFonts w:asciiTheme="minorHAnsi" w:eastAsia="Times New Roman" w:hAnsiTheme="minorHAnsi" w:cstheme="minorHAnsi"/>
          <w:sz w:val="22"/>
          <w:lang w:eastAsia="sk-SK"/>
        </w:rPr>
      </w:pPr>
      <w:r w:rsidRPr="00A570BF">
        <w:rPr>
          <w:rFonts w:asciiTheme="minorHAnsi" w:eastAsia="Times New Roman" w:hAnsiTheme="minorHAnsi" w:cstheme="minorHAnsi"/>
          <w:sz w:val="22"/>
          <w:lang w:eastAsia="sk-SK"/>
        </w:rPr>
        <w:t xml:space="preserve">Oblasť nákladového účtovníctva je súčasťou množiny ekonomických činností, ktorých realizácia </w:t>
      </w:r>
      <w:r w:rsidR="00A35EBF" w:rsidRPr="00A570BF">
        <w:rPr>
          <w:rFonts w:asciiTheme="minorHAnsi" w:eastAsia="Times New Roman" w:hAnsiTheme="minorHAnsi" w:cstheme="minorHAnsi"/>
          <w:sz w:val="22"/>
          <w:lang w:eastAsia="sk-SK"/>
        </w:rPr>
        <w:t xml:space="preserve">je </w:t>
      </w:r>
      <w:r w:rsidRPr="00A570BF">
        <w:rPr>
          <w:rFonts w:asciiTheme="minorHAnsi" w:eastAsia="Times New Roman" w:hAnsiTheme="minorHAnsi" w:cstheme="minorHAnsi"/>
          <w:sz w:val="22"/>
          <w:lang w:eastAsia="sk-SK"/>
        </w:rPr>
        <w:t xml:space="preserve">podporená  Centrálnym ekonomickým systémom (ďalej "CES"). Zavádzané procesy nákladového účtovníctva </w:t>
      </w:r>
      <w:r w:rsidR="00A35EBF" w:rsidRPr="00A570BF">
        <w:rPr>
          <w:rFonts w:asciiTheme="minorHAnsi" w:eastAsia="Times New Roman" w:hAnsiTheme="minorHAnsi" w:cstheme="minorHAnsi"/>
          <w:sz w:val="22"/>
          <w:lang w:eastAsia="sk-SK"/>
        </w:rPr>
        <w:t>sú</w:t>
      </w:r>
      <w:r w:rsidRPr="00A570BF">
        <w:rPr>
          <w:rFonts w:asciiTheme="minorHAnsi" w:eastAsia="Times New Roman" w:hAnsiTheme="minorHAnsi" w:cstheme="minorHAnsi"/>
          <w:sz w:val="22"/>
          <w:lang w:eastAsia="sk-SK"/>
        </w:rPr>
        <w:t xml:space="preserve"> pre väčšinu dotknutých organizácií nové. Hoci </w:t>
      </w:r>
      <w:r w:rsidR="00A35EBF" w:rsidRPr="00A570BF">
        <w:rPr>
          <w:rFonts w:asciiTheme="minorHAnsi" w:eastAsia="Times New Roman" w:hAnsiTheme="minorHAnsi" w:cstheme="minorHAnsi"/>
          <w:sz w:val="22"/>
          <w:lang w:eastAsia="sk-SK"/>
        </w:rPr>
        <w:t xml:space="preserve">je </w:t>
      </w:r>
      <w:r w:rsidRPr="00A570BF">
        <w:rPr>
          <w:rFonts w:asciiTheme="minorHAnsi" w:eastAsia="Times New Roman" w:hAnsiTheme="minorHAnsi" w:cstheme="minorHAnsi"/>
          <w:sz w:val="22"/>
          <w:lang w:eastAsia="sk-SK"/>
        </w:rPr>
        <w:t xml:space="preserve"> väčšina novo zavádzaných procesov </w:t>
      </w:r>
      <w:proofErr w:type="spellStart"/>
      <w:r w:rsidRPr="00A570BF">
        <w:rPr>
          <w:rFonts w:asciiTheme="minorHAnsi" w:eastAsia="Times New Roman" w:hAnsiTheme="minorHAnsi" w:cstheme="minorHAnsi"/>
          <w:sz w:val="22"/>
          <w:lang w:eastAsia="sk-SK"/>
        </w:rPr>
        <w:t>elektronizovaná</w:t>
      </w:r>
      <w:proofErr w:type="spellEnd"/>
      <w:r w:rsidRPr="00A570BF">
        <w:rPr>
          <w:rFonts w:asciiTheme="minorHAnsi" w:eastAsia="Times New Roman" w:hAnsiTheme="minorHAnsi" w:cstheme="minorHAnsi"/>
          <w:sz w:val="22"/>
          <w:lang w:eastAsia="sk-SK"/>
        </w:rPr>
        <w:t xml:space="preserve"> a automatizovaná, čím by malo dôjsť k minimalizácii nárastu objemu práce pre jednotlivé organizácie, je potrebné pre účely bezproblémového nasadenia metodicky opísať princípy fungovania nákladového účtovníctva</w:t>
      </w:r>
      <w:r w:rsidR="004771D9" w:rsidRPr="00A570BF">
        <w:rPr>
          <w:rFonts w:asciiTheme="minorHAnsi" w:eastAsia="Times New Roman" w:hAnsiTheme="minorHAnsi" w:cstheme="minorHAnsi"/>
          <w:sz w:val="22"/>
          <w:lang w:eastAsia="sk-SK"/>
        </w:rPr>
        <w:t>.</w:t>
      </w:r>
    </w:p>
    <w:p w14:paraId="56982A26" w14:textId="2C534F53" w:rsidR="004771D9" w:rsidRPr="00A570BF" w:rsidRDefault="002C580C" w:rsidP="002026A4">
      <w:pPr>
        <w:pStyle w:val="Odsekzoznamu"/>
        <w:numPr>
          <w:ilvl w:val="0"/>
          <w:numId w:val="37"/>
        </w:numPr>
        <w:spacing w:before="120" w:after="120" w:line="259" w:lineRule="auto"/>
        <w:ind w:left="714" w:hanging="357"/>
        <w:rPr>
          <w:rFonts w:asciiTheme="minorHAnsi" w:eastAsia="Times New Roman" w:hAnsiTheme="minorHAnsi" w:cstheme="minorHAnsi"/>
          <w:sz w:val="22"/>
          <w:lang w:eastAsia="sk-SK"/>
        </w:rPr>
      </w:pPr>
      <w:r w:rsidRPr="00A570BF">
        <w:rPr>
          <w:rFonts w:asciiTheme="minorHAnsi" w:eastAsia="Times New Roman" w:hAnsiTheme="minorHAnsi" w:cstheme="minorHAnsi"/>
          <w:sz w:val="22"/>
          <w:lang w:eastAsia="sk-SK"/>
        </w:rPr>
        <w:t>Nákladové účtovníctvo slúži ako rozšírenie finančného účtovníctva, ktoré umožňuje riadenie organizác</w:t>
      </w:r>
      <w:r w:rsidR="00011382" w:rsidRPr="00A570BF">
        <w:rPr>
          <w:rFonts w:asciiTheme="minorHAnsi" w:eastAsia="Times New Roman" w:hAnsiTheme="minorHAnsi" w:cstheme="minorHAnsi"/>
          <w:sz w:val="22"/>
          <w:lang w:eastAsia="sk-SK"/>
        </w:rPr>
        <w:t>ie</w:t>
      </w:r>
      <w:r w:rsidRPr="00A570BF">
        <w:rPr>
          <w:rFonts w:asciiTheme="minorHAnsi" w:eastAsia="Times New Roman" w:hAnsiTheme="minorHAnsi" w:cstheme="minorHAnsi"/>
          <w:sz w:val="22"/>
          <w:lang w:eastAsia="sk-SK"/>
        </w:rPr>
        <w:t>. Prostredníctvom detailného sledovani</w:t>
      </w:r>
      <w:r w:rsidR="00011382" w:rsidRPr="00A570BF">
        <w:rPr>
          <w:rFonts w:asciiTheme="minorHAnsi" w:eastAsia="Times New Roman" w:hAnsiTheme="minorHAnsi" w:cstheme="minorHAnsi"/>
          <w:sz w:val="22"/>
          <w:lang w:eastAsia="sk-SK"/>
        </w:rPr>
        <w:t>a</w:t>
      </w:r>
      <w:r w:rsidRPr="00A570BF">
        <w:rPr>
          <w:rFonts w:asciiTheme="minorHAnsi" w:eastAsia="Times New Roman" w:hAnsiTheme="minorHAnsi" w:cstheme="minorHAnsi"/>
          <w:sz w:val="22"/>
          <w:lang w:eastAsia="sk-SK"/>
        </w:rPr>
        <w:t xml:space="preserve"> nákladových tokov v rámci organizácií </w:t>
      </w:r>
      <w:r w:rsidR="00B16AEF">
        <w:rPr>
          <w:rFonts w:asciiTheme="minorHAnsi" w:eastAsia="Times New Roman" w:hAnsiTheme="minorHAnsi" w:cstheme="minorHAnsi"/>
          <w:sz w:val="22"/>
          <w:lang w:eastAsia="sk-SK"/>
        </w:rPr>
        <w:t>CES</w:t>
      </w:r>
      <w:r w:rsidRPr="00A570BF">
        <w:rPr>
          <w:rFonts w:asciiTheme="minorHAnsi" w:eastAsia="Times New Roman" w:hAnsiTheme="minorHAnsi" w:cstheme="minorHAnsi"/>
          <w:sz w:val="22"/>
          <w:lang w:eastAsia="sk-SK"/>
        </w:rPr>
        <w:t xml:space="preserve"> prinesie nákladové účtovníctvo zvýšenú kontrolu hospodárenia jednotlivých organizácií, zlepšenie predvídateľnosti budúcich nákladov a možnosti vzájomného porovnania efektívnosti vynakladaním finančných prostriedkov</w:t>
      </w:r>
      <w:r w:rsidR="004771D9" w:rsidRPr="00A570BF">
        <w:rPr>
          <w:rFonts w:asciiTheme="minorHAnsi" w:eastAsia="Times New Roman" w:hAnsiTheme="minorHAnsi" w:cstheme="minorHAnsi"/>
          <w:sz w:val="22"/>
          <w:lang w:eastAsia="sk-SK"/>
        </w:rPr>
        <w:t xml:space="preserve">. </w:t>
      </w:r>
    </w:p>
    <w:p w14:paraId="2695D60A" w14:textId="1316F8CC" w:rsidR="004771D9" w:rsidRPr="00A570BF" w:rsidRDefault="005E23A1" w:rsidP="002026A4">
      <w:pPr>
        <w:pStyle w:val="Odsekzoznamu"/>
        <w:numPr>
          <w:ilvl w:val="0"/>
          <w:numId w:val="37"/>
        </w:numPr>
        <w:spacing w:before="120" w:after="120" w:line="259" w:lineRule="auto"/>
        <w:ind w:left="714" w:hanging="357"/>
        <w:rPr>
          <w:rFonts w:asciiTheme="minorHAnsi" w:eastAsia="Times New Roman" w:hAnsiTheme="minorHAnsi" w:cstheme="minorHAnsi"/>
          <w:sz w:val="22"/>
          <w:lang w:eastAsia="sk-SK"/>
        </w:rPr>
      </w:pPr>
      <w:r w:rsidRPr="00A570BF">
        <w:rPr>
          <w:rFonts w:asciiTheme="minorHAnsi" w:eastAsia="Times New Roman" w:hAnsiTheme="minorHAnsi" w:cstheme="minorHAnsi"/>
          <w:sz w:val="22"/>
          <w:lang w:eastAsia="sk-SK"/>
        </w:rPr>
        <w:t>Pre</w:t>
      </w:r>
      <w:r w:rsidR="002C580C" w:rsidRPr="00A570BF">
        <w:rPr>
          <w:rFonts w:asciiTheme="minorHAnsi" w:eastAsia="Times New Roman" w:hAnsiTheme="minorHAnsi" w:cstheme="minorHAnsi"/>
          <w:sz w:val="22"/>
          <w:lang w:eastAsia="sk-SK"/>
        </w:rPr>
        <w:t xml:space="preserve"> zabezpečenie naplnenia </w:t>
      </w:r>
      <w:r w:rsidRPr="00A570BF">
        <w:rPr>
          <w:rFonts w:asciiTheme="minorHAnsi" w:eastAsia="Times New Roman" w:hAnsiTheme="minorHAnsi" w:cstheme="minorHAnsi"/>
          <w:sz w:val="22"/>
          <w:lang w:eastAsia="sk-SK"/>
        </w:rPr>
        <w:t xml:space="preserve">vyššie </w:t>
      </w:r>
      <w:r w:rsidR="002C580C" w:rsidRPr="00A570BF">
        <w:rPr>
          <w:rFonts w:asciiTheme="minorHAnsi" w:eastAsia="Times New Roman" w:hAnsiTheme="minorHAnsi" w:cstheme="minorHAnsi"/>
          <w:sz w:val="22"/>
          <w:lang w:eastAsia="sk-SK"/>
        </w:rPr>
        <w:t xml:space="preserve">uvedených cieľov je potrebné zabezpečiť harmonizáciu prístupu k riadeniu nákladového účtovníctva v rámci zapojených organizácií aspoň na základnej úrovni. Tento metodický dokument popisuje </w:t>
      </w:r>
      <w:r w:rsidR="00B16AEF">
        <w:rPr>
          <w:rFonts w:asciiTheme="minorHAnsi" w:eastAsia="Times New Roman" w:hAnsiTheme="minorHAnsi" w:cstheme="minorHAnsi"/>
          <w:sz w:val="22"/>
          <w:lang w:eastAsia="sk-SK"/>
        </w:rPr>
        <w:t>požadovanú</w:t>
      </w:r>
      <w:r w:rsidR="00B16AEF" w:rsidRPr="00A570BF">
        <w:rPr>
          <w:rFonts w:asciiTheme="minorHAnsi" w:eastAsia="Times New Roman" w:hAnsiTheme="minorHAnsi" w:cstheme="minorHAnsi"/>
          <w:sz w:val="22"/>
          <w:lang w:eastAsia="sk-SK"/>
        </w:rPr>
        <w:t xml:space="preserve"> </w:t>
      </w:r>
      <w:r w:rsidR="002C580C" w:rsidRPr="00A570BF">
        <w:rPr>
          <w:rFonts w:asciiTheme="minorHAnsi" w:eastAsia="Times New Roman" w:hAnsiTheme="minorHAnsi" w:cstheme="minorHAnsi"/>
          <w:sz w:val="22"/>
          <w:lang w:eastAsia="sk-SK"/>
        </w:rPr>
        <w:t>základnú úroveň harmonizácie</w:t>
      </w:r>
      <w:r w:rsidR="004771D9" w:rsidRPr="00A570BF">
        <w:rPr>
          <w:rFonts w:asciiTheme="minorHAnsi" w:eastAsia="Times New Roman" w:hAnsiTheme="minorHAnsi" w:cstheme="minorHAnsi"/>
          <w:sz w:val="22"/>
          <w:lang w:eastAsia="sk-SK"/>
        </w:rPr>
        <w:t>.</w:t>
      </w:r>
    </w:p>
    <w:p w14:paraId="6F380F11" w14:textId="7353752F" w:rsidR="00DB2B5D" w:rsidRPr="00A570BF" w:rsidRDefault="002C580C" w:rsidP="002026A4">
      <w:pPr>
        <w:pStyle w:val="Odsekzoznamu"/>
        <w:numPr>
          <w:ilvl w:val="0"/>
          <w:numId w:val="37"/>
        </w:numPr>
        <w:spacing w:before="120" w:after="120" w:line="259" w:lineRule="auto"/>
        <w:ind w:left="714" w:hanging="357"/>
        <w:rPr>
          <w:rFonts w:asciiTheme="minorHAnsi" w:eastAsia="Times New Roman" w:hAnsiTheme="minorHAnsi" w:cstheme="minorHAnsi"/>
          <w:sz w:val="22"/>
          <w:lang w:eastAsia="sk-SK"/>
        </w:rPr>
      </w:pPr>
      <w:r w:rsidRPr="00A570BF">
        <w:rPr>
          <w:rFonts w:asciiTheme="minorHAnsi" w:eastAsia="Times New Roman" w:hAnsiTheme="minorHAnsi" w:cstheme="minorHAnsi"/>
          <w:sz w:val="22"/>
          <w:lang w:eastAsia="sk-SK"/>
        </w:rPr>
        <w:t xml:space="preserve">Kým tento dokument poskytuje základný rámec pre riadenie účtovania nákladov v organizáciách </w:t>
      </w:r>
      <w:r w:rsidR="00B16AEF">
        <w:rPr>
          <w:rFonts w:asciiTheme="minorHAnsi" w:eastAsia="Times New Roman" w:hAnsiTheme="minorHAnsi" w:cstheme="minorHAnsi"/>
          <w:sz w:val="22"/>
          <w:lang w:eastAsia="sk-SK"/>
        </w:rPr>
        <w:t>CES</w:t>
      </w:r>
      <w:r w:rsidRPr="00A570BF">
        <w:rPr>
          <w:rFonts w:asciiTheme="minorHAnsi" w:eastAsia="Times New Roman" w:hAnsiTheme="minorHAnsi" w:cstheme="minorHAnsi"/>
          <w:sz w:val="22"/>
          <w:lang w:eastAsia="sk-SK"/>
        </w:rPr>
        <w:t>, správc</w:t>
      </w:r>
      <w:r w:rsidR="005E23A1" w:rsidRPr="00A570BF">
        <w:rPr>
          <w:rFonts w:asciiTheme="minorHAnsi" w:eastAsia="Times New Roman" w:hAnsiTheme="minorHAnsi" w:cstheme="minorHAnsi"/>
          <w:sz w:val="22"/>
          <w:lang w:eastAsia="sk-SK"/>
        </w:rPr>
        <w:t>ovia</w:t>
      </w:r>
      <w:r w:rsidRPr="00A570BF">
        <w:rPr>
          <w:rFonts w:asciiTheme="minorHAnsi" w:eastAsia="Times New Roman" w:hAnsiTheme="minorHAnsi" w:cstheme="minorHAnsi"/>
          <w:sz w:val="22"/>
          <w:lang w:eastAsia="sk-SK"/>
        </w:rPr>
        <w:t xml:space="preserve"> jednotlivých rozpočtových kapitol majú ďalej možnosť tvorby vlastných metodík </w:t>
      </w:r>
      <w:r w:rsidR="005E23A1" w:rsidRPr="00A570BF">
        <w:rPr>
          <w:rFonts w:asciiTheme="minorHAnsi" w:eastAsia="Times New Roman" w:hAnsiTheme="minorHAnsi" w:cstheme="minorHAnsi"/>
          <w:sz w:val="22"/>
          <w:lang w:eastAsia="sk-SK"/>
        </w:rPr>
        <w:t xml:space="preserve">nákladového </w:t>
      </w:r>
      <w:r w:rsidR="00552A62" w:rsidRPr="00A570BF">
        <w:rPr>
          <w:rFonts w:asciiTheme="minorHAnsi" w:eastAsia="Times New Roman" w:hAnsiTheme="minorHAnsi" w:cstheme="minorHAnsi"/>
          <w:sz w:val="22"/>
          <w:lang w:eastAsia="sk-SK"/>
        </w:rPr>
        <w:t>účtovníctva</w:t>
      </w:r>
      <w:r w:rsidRPr="00A570BF">
        <w:rPr>
          <w:rFonts w:asciiTheme="minorHAnsi" w:eastAsia="Times New Roman" w:hAnsiTheme="minorHAnsi" w:cstheme="minorHAnsi"/>
          <w:sz w:val="22"/>
          <w:lang w:eastAsia="sk-SK"/>
        </w:rPr>
        <w:t xml:space="preserve">, ktoré budú rozširovať (dopĺňať) základný rámec obsiahnutý v tomto dokumente. Obdobne je umožnené jednotlivým organizáciám vytvoriť doplnkovú metodiku </w:t>
      </w:r>
      <w:r w:rsidR="005E23A1" w:rsidRPr="00A570BF">
        <w:rPr>
          <w:rFonts w:asciiTheme="minorHAnsi" w:eastAsia="Times New Roman" w:hAnsiTheme="minorHAnsi" w:cstheme="minorHAnsi"/>
          <w:sz w:val="22"/>
          <w:lang w:eastAsia="sk-SK"/>
        </w:rPr>
        <w:t>nákladového účtovníctva</w:t>
      </w:r>
      <w:r w:rsidRPr="00A570BF">
        <w:rPr>
          <w:rFonts w:asciiTheme="minorHAnsi" w:eastAsia="Times New Roman" w:hAnsiTheme="minorHAnsi" w:cstheme="minorHAnsi"/>
          <w:sz w:val="22"/>
          <w:lang w:eastAsia="sk-SK"/>
        </w:rPr>
        <w:t>, ktorá však nesmie odporovať ustanoveniam v tomto dokumente, ani ustanoveniam obsiahnutým v metodikách správcov rozpočtových kapitol</w:t>
      </w:r>
      <w:r w:rsidR="004771D9" w:rsidRPr="00A570BF">
        <w:rPr>
          <w:rFonts w:asciiTheme="minorHAnsi" w:eastAsia="Times New Roman" w:hAnsiTheme="minorHAnsi" w:cstheme="minorHAnsi"/>
          <w:sz w:val="22"/>
          <w:lang w:eastAsia="sk-SK"/>
        </w:rPr>
        <w:t>.</w:t>
      </w:r>
      <w:bookmarkEnd w:id="4"/>
    </w:p>
    <w:p w14:paraId="24C47E65" w14:textId="77777777" w:rsidR="004771D9" w:rsidRDefault="004771D9">
      <w:pPr>
        <w:jc w:val="left"/>
        <w:rPr>
          <w:rFonts w:eastAsia="MS Mincho" w:cs="Arial"/>
          <w:b/>
          <w:bCs/>
          <w:color w:val="213F93"/>
          <w:kern w:val="32"/>
          <w:sz w:val="32"/>
          <w:szCs w:val="28"/>
        </w:rPr>
      </w:pPr>
      <w:r>
        <w:br w:type="page"/>
      </w:r>
    </w:p>
    <w:p w14:paraId="0FEE5669" w14:textId="0226C79D" w:rsidR="005C5286" w:rsidRPr="004F69CB" w:rsidRDefault="004771D9" w:rsidP="001F0F0D">
      <w:pPr>
        <w:pStyle w:val="Nadpis1"/>
        <w:spacing w:before="240"/>
        <w:ind w:left="431" w:hanging="431"/>
        <w:rPr>
          <w:rFonts w:asciiTheme="minorHAnsi" w:eastAsia="Times New Roman" w:hAnsiTheme="minorHAnsi" w:cstheme="minorHAnsi"/>
          <w:color w:val="auto"/>
          <w:kern w:val="0"/>
          <w:sz w:val="40"/>
          <w:szCs w:val="40"/>
          <w:lang w:eastAsia="sk-SK"/>
        </w:rPr>
      </w:pPr>
      <w:bookmarkStart w:id="5" w:name="_Toc98717680"/>
      <w:r w:rsidRPr="004F69CB">
        <w:rPr>
          <w:rFonts w:asciiTheme="minorHAnsi" w:eastAsia="Times New Roman" w:hAnsiTheme="minorHAnsi" w:cstheme="minorHAnsi"/>
          <w:color w:val="auto"/>
          <w:kern w:val="0"/>
          <w:sz w:val="40"/>
          <w:szCs w:val="40"/>
          <w:lang w:eastAsia="sk-SK"/>
        </w:rPr>
        <w:lastRenderedPageBreak/>
        <w:t>Hlavná paragrafová časť</w:t>
      </w:r>
      <w:bookmarkEnd w:id="5"/>
    </w:p>
    <w:p w14:paraId="006C6F11" w14:textId="506E0C86" w:rsidR="004771D9" w:rsidRPr="00B01129" w:rsidRDefault="00D354C7" w:rsidP="002026A4">
      <w:pPr>
        <w:pStyle w:val="Odsekzoznamu"/>
        <w:numPr>
          <w:ilvl w:val="0"/>
          <w:numId w:val="38"/>
        </w:numPr>
        <w:spacing w:before="120" w:after="120" w:line="259" w:lineRule="auto"/>
        <w:rPr>
          <w:rFonts w:asciiTheme="minorHAnsi" w:eastAsia="Times New Roman" w:hAnsiTheme="minorHAnsi" w:cstheme="minorHAnsi"/>
          <w:sz w:val="22"/>
          <w:lang w:eastAsia="sk-SK"/>
        </w:rPr>
      </w:pPr>
      <w:r w:rsidRPr="00B01129">
        <w:rPr>
          <w:rFonts w:asciiTheme="minorHAnsi" w:eastAsia="Times New Roman" w:hAnsiTheme="minorHAnsi" w:cstheme="minorHAnsi"/>
          <w:sz w:val="22"/>
          <w:lang w:eastAsia="sk-SK"/>
        </w:rPr>
        <w:t>Ustanovenia uvedené v tomto dokumente sa týkajú organizácií</w:t>
      </w:r>
      <w:r w:rsidR="00693BFD" w:rsidRPr="00B01129">
        <w:rPr>
          <w:rFonts w:asciiTheme="minorHAnsi" w:eastAsia="Times New Roman" w:hAnsiTheme="minorHAnsi" w:cstheme="minorHAnsi"/>
          <w:sz w:val="22"/>
          <w:lang w:eastAsia="sk-SK"/>
        </w:rPr>
        <w:t>, ktoré vstupujú do CES</w:t>
      </w:r>
      <w:r w:rsidR="00B16AEF">
        <w:rPr>
          <w:rFonts w:asciiTheme="minorHAnsi" w:eastAsia="Times New Roman" w:hAnsiTheme="minorHAnsi" w:cstheme="minorHAnsi"/>
          <w:sz w:val="22"/>
          <w:lang w:eastAsia="sk-SK"/>
        </w:rPr>
        <w:t>.</w:t>
      </w:r>
    </w:p>
    <w:p w14:paraId="37817CCD" w14:textId="601A6B11" w:rsidR="0052026D" w:rsidRPr="00B01129" w:rsidRDefault="00D354C7" w:rsidP="002026A4">
      <w:pPr>
        <w:pStyle w:val="Odsekzoznamu"/>
        <w:numPr>
          <w:ilvl w:val="0"/>
          <w:numId w:val="38"/>
        </w:numPr>
        <w:spacing w:before="120" w:after="120" w:line="259" w:lineRule="auto"/>
        <w:ind w:left="714" w:hanging="357"/>
        <w:rPr>
          <w:rFonts w:asciiTheme="minorHAnsi" w:eastAsia="Times New Roman" w:hAnsiTheme="minorHAnsi" w:cstheme="minorHAnsi"/>
          <w:sz w:val="22"/>
          <w:lang w:eastAsia="sk-SK"/>
        </w:rPr>
      </w:pPr>
      <w:r w:rsidRPr="00B01129">
        <w:rPr>
          <w:rFonts w:asciiTheme="minorHAnsi" w:eastAsia="Times New Roman" w:hAnsiTheme="minorHAnsi" w:cstheme="minorHAnsi"/>
          <w:sz w:val="22"/>
          <w:lang w:eastAsia="sk-SK"/>
        </w:rPr>
        <w:t>Požiadavky uvedené v tomto dokumente a jeho prílohách predstavujú základný rámec platný pre všetky organizácie</w:t>
      </w:r>
      <w:r w:rsidR="00B16AEF">
        <w:rPr>
          <w:rFonts w:asciiTheme="minorHAnsi" w:eastAsia="Times New Roman" w:hAnsiTheme="minorHAnsi" w:cstheme="minorHAnsi"/>
          <w:sz w:val="22"/>
          <w:lang w:eastAsia="sk-SK"/>
        </w:rPr>
        <w:t xml:space="preserve"> CES</w:t>
      </w:r>
      <w:r w:rsidRPr="00B01129">
        <w:rPr>
          <w:rFonts w:asciiTheme="minorHAnsi" w:eastAsia="Times New Roman" w:hAnsiTheme="minorHAnsi" w:cstheme="minorHAnsi"/>
          <w:sz w:val="22"/>
          <w:lang w:eastAsia="sk-SK"/>
        </w:rPr>
        <w:t xml:space="preserve">. Správcovia rozpočtových kapitol môžu vytvoriť vlastnú metodiku, ktorá sa bude vzťahovať na ich podriadené organizácie </w:t>
      </w:r>
      <w:r w:rsidR="00772A74" w:rsidRPr="00B01129">
        <w:rPr>
          <w:rFonts w:asciiTheme="minorHAnsi" w:eastAsia="Times New Roman" w:hAnsiTheme="minorHAnsi" w:cstheme="minorHAnsi"/>
          <w:sz w:val="22"/>
          <w:lang w:eastAsia="sk-SK"/>
        </w:rPr>
        <w:t>alebo</w:t>
      </w:r>
      <w:r w:rsidRPr="00B01129">
        <w:rPr>
          <w:rFonts w:asciiTheme="minorHAnsi" w:eastAsia="Times New Roman" w:hAnsiTheme="minorHAnsi" w:cstheme="minorHAnsi"/>
          <w:sz w:val="22"/>
          <w:lang w:eastAsia="sk-SK"/>
        </w:rPr>
        <w:t xml:space="preserve"> ich jasne definovanú podmnožinu. Táto metodika smie iba dopĺňať požiadavky uvedené v tomto dokumente a nesmie s nimi byť v rozpore. MF SR alebo kompetenčné centrum CES musí byť oboznámen</w:t>
      </w:r>
      <w:r w:rsidR="00B657CD" w:rsidRPr="00B01129">
        <w:rPr>
          <w:rFonts w:asciiTheme="minorHAnsi" w:eastAsia="Times New Roman" w:hAnsiTheme="minorHAnsi" w:cstheme="minorHAnsi"/>
          <w:sz w:val="22"/>
          <w:lang w:eastAsia="sk-SK"/>
        </w:rPr>
        <w:t>é</w:t>
      </w:r>
      <w:r w:rsidRPr="00B01129">
        <w:rPr>
          <w:rFonts w:asciiTheme="minorHAnsi" w:eastAsia="Times New Roman" w:hAnsiTheme="minorHAnsi" w:cstheme="minorHAnsi"/>
          <w:sz w:val="22"/>
          <w:lang w:eastAsia="sk-SK"/>
        </w:rPr>
        <w:t xml:space="preserve"> s touto doplnkovou metodikou či zmenami v nej uveden</w:t>
      </w:r>
      <w:r w:rsidR="00772A74" w:rsidRPr="00B01129">
        <w:rPr>
          <w:rFonts w:asciiTheme="minorHAnsi" w:eastAsia="Times New Roman" w:hAnsiTheme="minorHAnsi" w:cstheme="minorHAnsi"/>
          <w:sz w:val="22"/>
          <w:lang w:eastAsia="sk-SK"/>
        </w:rPr>
        <w:t>ými</w:t>
      </w:r>
      <w:r w:rsidR="00B16AEF">
        <w:rPr>
          <w:rFonts w:asciiTheme="minorHAnsi" w:eastAsia="Times New Roman" w:hAnsiTheme="minorHAnsi" w:cstheme="minorHAnsi"/>
          <w:sz w:val="22"/>
          <w:lang w:eastAsia="sk-SK"/>
        </w:rPr>
        <w:t>.</w:t>
      </w:r>
    </w:p>
    <w:p w14:paraId="66778BEA" w14:textId="7E2528DF" w:rsidR="004771D9" w:rsidRPr="00B01129" w:rsidRDefault="00D354C7" w:rsidP="002026A4">
      <w:pPr>
        <w:pStyle w:val="Odsekzoznamu"/>
        <w:numPr>
          <w:ilvl w:val="0"/>
          <w:numId w:val="38"/>
        </w:numPr>
        <w:spacing w:before="120" w:after="120" w:line="259" w:lineRule="auto"/>
        <w:ind w:left="714" w:hanging="357"/>
        <w:rPr>
          <w:rFonts w:asciiTheme="minorHAnsi" w:eastAsia="Times New Roman" w:hAnsiTheme="minorHAnsi" w:cstheme="minorHAnsi"/>
          <w:sz w:val="22"/>
          <w:lang w:eastAsia="sk-SK"/>
        </w:rPr>
      </w:pPr>
      <w:r w:rsidRPr="00B01129">
        <w:rPr>
          <w:rFonts w:asciiTheme="minorHAnsi" w:eastAsia="Times New Roman" w:hAnsiTheme="minorHAnsi" w:cstheme="minorHAnsi"/>
          <w:sz w:val="22"/>
          <w:lang w:eastAsia="sk-SK"/>
        </w:rPr>
        <w:t>Jednotlivé organizácie potom majú možnosť vytvoriť ďalšiu úroveň metodík na vlastné účely. Tieto metodiky sm</w:t>
      </w:r>
      <w:r w:rsidR="00772A74" w:rsidRPr="00B01129">
        <w:rPr>
          <w:rFonts w:asciiTheme="minorHAnsi" w:eastAsia="Times New Roman" w:hAnsiTheme="minorHAnsi" w:cstheme="minorHAnsi"/>
          <w:sz w:val="22"/>
          <w:lang w:eastAsia="sk-SK"/>
        </w:rPr>
        <w:t>ú</w:t>
      </w:r>
      <w:r w:rsidRPr="00B01129">
        <w:rPr>
          <w:rFonts w:asciiTheme="minorHAnsi" w:eastAsia="Times New Roman" w:hAnsiTheme="minorHAnsi" w:cstheme="minorHAnsi"/>
          <w:sz w:val="22"/>
          <w:lang w:eastAsia="sk-SK"/>
        </w:rPr>
        <w:t xml:space="preserve"> iba dopĺňať požiadavky uvedené v tomto dokumente a v dokumente vypracovaným správcom rozpočtovej kapitoly a</w:t>
      </w:r>
      <w:r w:rsidR="00772A74" w:rsidRPr="00B01129">
        <w:rPr>
          <w:rFonts w:asciiTheme="minorHAnsi" w:eastAsia="Times New Roman" w:hAnsiTheme="minorHAnsi" w:cstheme="minorHAnsi"/>
          <w:sz w:val="22"/>
          <w:lang w:eastAsia="sk-SK"/>
        </w:rPr>
        <w:t> nesmú</w:t>
      </w:r>
      <w:r w:rsidRPr="00B01129">
        <w:rPr>
          <w:rFonts w:asciiTheme="minorHAnsi" w:eastAsia="Times New Roman" w:hAnsiTheme="minorHAnsi" w:cstheme="minorHAnsi"/>
          <w:sz w:val="22"/>
          <w:lang w:eastAsia="sk-SK"/>
        </w:rPr>
        <w:t xml:space="preserve"> s nimi byť v rozpore.</w:t>
      </w:r>
      <w:r w:rsidR="004771D9" w:rsidRPr="00B01129">
        <w:rPr>
          <w:rFonts w:asciiTheme="minorHAnsi" w:eastAsia="Times New Roman" w:hAnsiTheme="minorHAnsi" w:cstheme="minorHAnsi"/>
          <w:sz w:val="22"/>
          <w:lang w:eastAsia="sk-SK"/>
        </w:rPr>
        <w:t xml:space="preserve"> </w:t>
      </w:r>
      <w:r w:rsidRPr="00B01129">
        <w:rPr>
          <w:rFonts w:asciiTheme="minorHAnsi" w:eastAsia="Times New Roman" w:hAnsiTheme="minorHAnsi" w:cstheme="minorHAnsi"/>
          <w:sz w:val="22"/>
          <w:lang w:eastAsia="sk-SK"/>
        </w:rPr>
        <w:t>MF SR alebo kompetenčné centrum CES</w:t>
      </w:r>
      <w:r w:rsidR="004771D9" w:rsidRPr="00B01129">
        <w:rPr>
          <w:rFonts w:asciiTheme="minorHAnsi" w:eastAsia="Times New Roman" w:hAnsiTheme="minorHAnsi" w:cstheme="minorHAnsi"/>
          <w:sz w:val="22"/>
          <w:lang w:eastAsia="sk-SK"/>
        </w:rPr>
        <w:t xml:space="preserve"> </w:t>
      </w:r>
      <w:r w:rsidRPr="00B01129">
        <w:rPr>
          <w:rFonts w:asciiTheme="minorHAnsi" w:eastAsia="Times New Roman" w:hAnsiTheme="minorHAnsi" w:cstheme="minorHAnsi"/>
          <w:sz w:val="22"/>
          <w:lang w:eastAsia="sk-SK"/>
        </w:rPr>
        <w:t>a správca rozpočtovej kapitoly musia byť oboznámení s touto doplnkovou metodikou či zmenami v nej uveden</w:t>
      </w:r>
      <w:r w:rsidR="00772A74" w:rsidRPr="00B01129">
        <w:rPr>
          <w:rFonts w:asciiTheme="minorHAnsi" w:eastAsia="Times New Roman" w:hAnsiTheme="minorHAnsi" w:cstheme="minorHAnsi"/>
          <w:sz w:val="22"/>
          <w:lang w:eastAsia="sk-SK"/>
        </w:rPr>
        <w:t>ými</w:t>
      </w:r>
      <w:r w:rsidRPr="00B01129">
        <w:rPr>
          <w:rFonts w:asciiTheme="minorHAnsi" w:eastAsia="Times New Roman" w:hAnsiTheme="minorHAnsi" w:cstheme="minorHAnsi"/>
          <w:sz w:val="22"/>
          <w:lang w:eastAsia="sk-SK"/>
        </w:rPr>
        <w:t>.</w:t>
      </w:r>
      <w:r w:rsidR="004771D9" w:rsidRPr="00B01129">
        <w:rPr>
          <w:rFonts w:asciiTheme="minorHAnsi" w:eastAsia="Times New Roman" w:hAnsiTheme="minorHAnsi" w:cstheme="minorHAnsi"/>
          <w:sz w:val="22"/>
          <w:lang w:eastAsia="sk-SK"/>
        </w:rPr>
        <w:t xml:space="preserve"> </w:t>
      </w:r>
    </w:p>
    <w:p w14:paraId="388A7E5E" w14:textId="1E9F15BD" w:rsidR="00D354C7" w:rsidRPr="00B01129" w:rsidRDefault="00161AB3" w:rsidP="002026A4">
      <w:pPr>
        <w:pStyle w:val="Odsekzoznamu"/>
        <w:numPr>
          <w:ilvl w:val="0"/>
          <w:numId w:val="38"/>
        </w:numPr>
        <w:spacing w:before="120" w:after="120" w:line="259" w:lineRule="auto"/>
        <w:ind w:left="714" w:hanging="357"/>
        <w:rPr>
          <w:rFonts w:asciiTheme="minorHAnsi" w:eastAsia="Times New Roman" w:hAnsiTheme="minorHAnsi" w:cstheme="minorHAnsi"/>
          <w:sz w:val="22"/>
          <w:lang w:eastAsia="sk-SK"/>
        </w:rPr>
      </w:pPr>
      <w:r w:rsidRPr="00B01129">
        <w:rPr>
          <w:rFonts w:asciiTheme="minorHAnsi" w:eastAsia="Times New Roman" w:hAnsiTheme="minorHAnsi" w:cstheme="minorHAnsi"/>
          <w:sz w:val="22"/>
          <w:lang w:eastAsia="sk-SK"/>
        </w:rPr>
        <w:t>Príslušné</w:t>
      </w:r>
      <w:r w:rsidR="00D354C7" w:rsidRPr="00B01129">
        <w:rPr>
          <w:rFonts w:asciiTheme="minorHAnsi" w:eastAsia="Times New Roman" w:hAnsiTheme="minorHAnsi" w:cstheme="minorHAnsi"/>
          <w:sz w:val="22"/>
          <w:lang w:eastAsia="sk-SK"/>
        </w:rPr>
        <w:t xml:space="preserve"> organizácie sú povinné </w:t>
      </w:r>
      <w:r w:rsidR="00772A74" w:rsidRPr="00B01129">
        <w:rPr>
          <w:rFonts w:asciiTheme="minorHAnsi" w:eastAsia="Times New Roman" w:hAnsiTheme="minorHAnsi" w:cstheme="minorHAnsi"/>
          <w:sz w:val="22"/>
          <w:lang w:eastAsia="sk-SK"/>
        </w:rPr>
        <w:t>viesť</w:t>
      </w:r>
      <w:r w:rsidR="00D354C7" w:rsidRPr="00B01129">
        <w:rPr>
          <w:rFonts w:asciiTheme="minorHAnsi" w:eastAsia="Times New Roman" w:hAnsiTheme="minorHAnsi" w:cstheme="minorHAnsi"/>
          <w:sz w:val="22"/>
          <w:lang w:eastAsia="sk-SK"/>
        </w:rPr>
        <w:t xml:space="preserve"> nákladové účtovníctvo oddelene od účtovného okruhu finančného účtovníctva. Pre náklady a výnosy zaúčtované do hlavnej knihy finančného účtovníctva je nutné vytvoriť samostatný doklad a priradiť ho k aspoň jednému objektu </w:t>
      </w:r>
      <w:r w:rsidR="00772A74" w:rsidRPr="00B01129">
        <w:rPr>
          <w:rFonts w:asciiTheme="minorHAnsi" w:eastAsia="Times New Roman" w:hAnsiTheme="minorHAnsi" w:cstheme="minorHAnsi"/>
          <w:sz w:val="22"/>
          <w:lang w:eastAsia="sk-SK"/>
        </w:rPr>
        <w:t>nákladového účtovníctva</w:t>
      </w:r>
      <w:r w:rsidR="00D354C7" w:rsidRPr="00B01129">
        <w:rPr>
          <w:rFonts w:asciiTheme="minorHAnsi" w:eastAsia="Times New Roman" w:hAnsiTheme="minorHAnsi" w:cstheme="minorHAnsi"/>
          <w:sz w:val="22"/>
          <w:lang w:eastAsia="sk-SK"/>
        </w:rPr>
        <w:t xml:space="preserve"> rešpektujúcim interné organizačné členenie a naďalej ho viesť oddelene od účtovného okruhu finančného účtovníctva</w:t>
      </w:r>
      <w:r w:rsidR="00B657CD" w:rsidRPr="00B01129">
        <w:rPr>
          <w:rFonts w:asciiTheme="minorHAnsi" w:eastAsia="Times New Roman" w:hAnsiTheme="minorHAnsi" w:cstheme="minorHAnsi"/>
          <w:sz w:val="22"/>
          <w:lang w:eastAsia="sk-SK"/>
        </w:rPr>
        <w:t>.</w:t>
      </w:r>
    </w:p>
    <w:p w14:paraId="45319C8B" w14:textId="782B7733" w:rsidR="00D354C7" w:rsidRPr="00B01129" w:rsidRDefault="00161AB3" w:rsidP="002026A4">
      <w:pPr>
        <w:pStyle w:val="Odsekzoznamu"/>
        <w:numPr>
          <w:ilvl w:val="0"/>
          <w:numId w:val="38"/>
        </w:numPr>
        <w:spacing w:before="120" w:after="120" w:line="259" w:lineRule="auto"/>
        <w:ind w:left="714" w:hanging="357"/>
        <w:rPr>
          <w:rFonts w:asciiTheme="minorHAnsi" w:eastAsia="Times New Roman" w:hAnsiTheme="minorHAnsi" w:cstheme="minorHAnsi"/>
          <w:sz w:val="22"/>
          <w:lang w:eastAsia="sk-SK"/>
        </w:rPr>
      </w:pPr>
      <w:r w:rsidRPr="00B01129">
        <w:rPr>
          <w:rFonts w:asciiTheme="minorHAnsi" w:eastAsia="Times New Roman" w:hAnsiTheme="minorHAnsi" w:cstheme="minorHAnsi"/>
          <w:sz w:val="22"/>
          <w:lang w:eastAsia="sk-SK"/>
        </w:rPr>
        <w:t>Príslušné</w:t>
      </w:r>
      <w:r w:rsidR="00D354C7" w:rsidRPr="00B01129">
        <w:rPr>
          <w:rFonts w:asciiTheme="minorHAnsi" w:eastAsia="Times New Roman" w:hAnsiTheme="minorHAnsi" w:cstheme="minorHAnsi"/>
          <w:sz w:val="22"/>
          <w:lang w:eastAsia="sk-SK"/>
        </w:rPr>
        <w:t xml:space="preserve"> organizácie sú povinné dodržiavať jednotný postup pri vytváraní, úprave a rušen</w:t>
      </w:r>
      <w:r w:rsidR="00772A74" w:rsidRPr="00B01129">
        <w:rPr>
          <w:rFonts w:asciiTheme="minorHAnsi" w:eastAsia="Times New Roman" w:hAnsiTheme="minorHAnsi" w:cstheme="minorHAnsi"/>
          <w:sz w:val="22"/>
          <w:lang w:eastAsia="sk-SK"/>
        </w:rPr>
        <w:t>í</w:t>
      </w:r>
      <w:r w:rsidR="00D354C7" w:rsidRPr="00B01129">
        <w:rPr>
          <w:rFonts w:asciiTheme="minorHAnsi" w:eastAsia="Times New Roman" w:hAnsiTheme="minorHAnsi" w:cstheme="minorHAnsi"/>
          <w:sz w:val="22"/>
          <w:lang w:eastAsia="sk-SK"/>
        </w:rPr>
        <w:t xml:space="preserve"> objektov </w:t>
      </w:r>
      <w:r w:rsidR="00772A74" w:rsidRPr="00B01129">
        <w:rPr>
          <w:rFonts w:asciiTheme="minorHAnsi" w:eastAsia="Times New Roman" w:hAnsiTheme="minorHAnsi" w:cstheme="minorHAnsi"/>
          <w:sz w:val="22"/>
          <w:lang w:eastAsia="sk-SK"/>
        </w:rPr>
        <w:t xml:space="preserve">nákladového účtovníctva </w:t>
      </w:r>
      <w:r w:rsidR="00D354C7" w:rsidRPr="00B01129">
        <w:rPr>
          <w:rFonts w:asciiTheme="minorHAnsi" w:eastAsia="Times New Roman" w:hAnsiTheme="minorHAnsi" w:cstheme="minorHAnsi"/>
          <w:sz w:val="22"/>
          <w:lang w:eastAsia="sk-SK"/>
        </w:rPr>
        <w:t xml:space="preserve">podľa </w:t>
      </w:r>
      <w:r w:rsidR="00D63D97" w:rsidRPr="00B01129">
        <w:rPr>
          <w:rFonts w:asciiTheme="minorHAnsi" w:eastAsia="Times New Roman" w:hAnsiTheme="minorHAnsi" w:cstheme="minorHAnsi"/>
          <w:sz w:val="22"/>
          <w:lang w:eastAsia="sk-SK"/>
        </w:rPr>
        <w:t>Kapitol</w:t>
      </w:r>
      <w:r w:rsidR="000F03DD">
        <w:rPr>
          <w:rFonts w:asciiTheme="minorHAnsi" w:eastAsia="Times New Roman" w:hAnsiTheme="minorHAnsi" w:cstheme="minorHAnsi"/>
          <w:sz w:val="22"/>
          <w:lang w:eastAsia="sk-SK"/>
        </w:rPr>
        <w:t>y</w:t>
      </w:r>
      <w:r w:rsidR="00D63D97" w:rsidRPr="00B01129">
        <w:rPr>
          <w:rFonts w:asciiTheme="minorHAnsi" w:eastAsia="Times New Roman" w:hAnsiTheme="minorHAnsi" w:cstheme="minorHAnsi"/>
          <w:sz w:val="22"/>
          <w:lang w:eastAsia="sk-SK"/>
        </w:rPr>
        <w:t xml:space="preserve"> č. 3</w:t>
      </w:r>
      <w:r w:rsidR="00B657CD" w:rsidRPr="00B01129">
        <w:rPr>
          <w:rFonts w:asciiTheme="minorHAnsi" w:eastAsia="Times New Roman" w:hAnsiTheme="minorHAnsi" w:cstheme="minorHAnsi"/>
          <w:sz w:val="22"/>
          <w:lang w:eastAsia="sk-SK"/>
        </w:rPr>
        <w:t>.</w:t>
      </w:r>
    </w:p>
    <w:p w14:paraId="65F00E3E" w14:textId="49744399" w:rsidR="0052026D" w:rsidRPr="00B01129" w:rsidRDefault="00161AB3" w:rsidP="002026A4">
      <w:pPr>
        <w:pStyle w:val="Odsekzoznamu"/>
        <w:numPr>
          <w:ilvl w:val="0"/>
          <w:numId w:val="38"/>
        </w:numPr>
        <w:spacing w:before="120" w:after="120" w:line="259" w:lineRule="auto"/>
        <w:ind w:left="714" w:hanging="357"/>
        <w:rPr>
          <w:rFonts w:asciiTheme="minorHAnsi" w:eastAsia="Times New Roman" w:hAnsiTheme="minorHAnsi" w:cstheme="minorHAnsi"/>
          <w:sz w:val="22"/>
          <w:lang w:eastAsia="sk-SK"/>
        </w:rPr>
      </w:pPr>
      <w:r w:rsidRPr="00B01129">
        <w:rPr>
          <w:rFonts w:asciiTheme="minorHAnsi" w:eastAsia="Times New Roman" w:hAnsiTheme="minorHAnsi" w:cstheme="minorHAnsi"/>
          <w:sz w:val="22"/>
          <w:lang w:eastAsia="sk-SK"/>
        </w:rPr>
        <w:t>Príslušné</w:t>
      </w:r>
      <w:r w:rsidR="00D354C7" w:rsidRPr="00B01129">
        <w:rPr>
          <w:rFonts w:asciiTheme="minorHAnsi" w:eastAsia="Times New Roman" w:hAnsiTheme="minorHAnsi" w:cstheme="minorHAnsi"/>
          <w:sz w:val="22"/>
          <w:lang w:eastAsia="sk-SK"/>
        </w:rPr>
        <w:t xml:space="preserve"> organizácie sú pri operáciách </w:t>
      </w:r>
      <w:r w:rsidR="00772A74" w:rsidRPr="00B01129">
        <w:rPr>
          <w:rFonts w:asciiTheme="minorHAnsi" w:eastAsia="Times New Roman" w:hAnsiTheme="minorHAnsi" w:cstheme="minorHAnsi"/>
          <w:sz w:val="22"/>
          <w:lang w:eastAsia="sk-SK"/>
        </w:rPr>
        <w:t>nákladového účtovníctva</w:t>
      </w:r>
      <w:r w:rsidR="00D354C7" w:rsidRPr="00B01129">
        <w:rPr>
          <w:rFonts w:asciiTheme="minorHAnsi" w:eastAsia="Times New Roman" w:hAnsiTheme="minorHAnsi" w:cstheme="minorHAnsi"/>
          <w:sz w:val="22"/>
          <w:lang w:eastAsia="sk-SK"/>
        </w:rPr>
        <w:t xml:space="preserve"> povinné dodržiavať princípy časového rozlíšenia nákladov a výnosov podľa času ich reálnej spotreb</w:t>
      </w:r>
      <w:r w:rsidR="00EC01DD">
        <w:rPr>
          <w:rFonts w:asciiTheme="minorHAnsi" w:eastAsia="Times New Roman" w:hAnsiTheme="minorHAnsi" w:cstheme="minorHAnsi"/>
          <w:sz w:val="22"/>
          <w:lang w:eastAsia="sk-SK"/>
        </w:rPr>
        <w:t>y.</w:t>
      </w:r>
      <w:r w:rsidR="00EC01DD" w:rsidRPr="00B01129" w:rsidDel="00EC01DD">
        <w:rPr>
          <w:rFonts w:asciiTheme="minorHAnsi" w:eastAsia="Times New Roman" w:hAnsiTheme="minorHAnsi" w:cstheme="minorHAnsi"/>
          <w:sz w:val="22"/>
          <w:lang w:eastAsia="sk-SK"/>
        </w:rPr>
        <w:t xml:space="preserve"> </w:t>
      </w:r>
    </w:p>
    <w:p w14:paraId="6617CE3B" w14:textId="06ED40D6" w:rsidR="00D354C7" w:rsidRPr="00703C0D" w:rsidRDefault="00161AB3" w:rsidP="002026A4">
      <w:pPr>
        <w:pStyle w:val="Odsekzoznamu"/>
        <w:numPr>
          <w:ilvl w:val="0"/>
          <w:numId w:val="38"/>
        </w:numPr>
        <w:spacing w:before="120" w:after="120" w:line="259" w:lineRule="auto"/>
        <w:ind w:left="714" w:hanging="357"/>
        <w:rPr>
          <w:rFonts w:asciiTheme="minorHAnsi" w:eastAsia="Times New Roman" w:hAnsiTheme="minorHAnsi" w:cstheme="minorHAnsi"/>
          <w:sz w:val="22"/>
          <w:lang w:eastAsia="sk-SK"/>
        </w:rPr>
      </w:pPr>
      <w:r w:rsidRPr="00703C0D">
        <w:rPr>
          <w:rFonts w:asciiTheme="minorHAnsi" w:eastAsia="Times New Roman" w:hAnsiTheme="minorHAnsi" w:cstheme="minorHAnsi"/>
          <w:sz w:val="22"/>
          <w:lang w:eastAsia="sk-SK"/>
        </w:rPr>
        <w:t>Príslušné</w:t>
      </w:r>
      <w:r w:rsidR="00D354C7" w:rsidRPr="00703C0D">
        <w:rPr>
          <w:rFonts w:asciiTheme="minorHAnsi" w:eastAsia="Times New Roman" w:hAnsiTheme="minorHAnsi" w:cstheme="minorHAnsi"/>
          <w:sz w:val="22"/>
          <w:lang w:eastAsia="sk-SK"/>
        </w:rPr>
        <w:t xml:space="preserve"> organizácie sú povinné </w:t>
      </w:r>
      <w:r w:rsidR="00925771">
        <w:rPr>
          <w:rFonts w:asciiTheme="minorHAnsi" w:eastAsia="Times New Roman" w:hAnsiTheme="minorHAnsi" w:cstheme="minorHAnsi"/>
          <w:sz w:val="22"/>
          <w:lang w:eastAsia="sk-SK"/>
        </w:rPr>
        <w:t xml:space="preserve">dodržiavať postup pri zostavovaní </w:t>
      </w:r>
      <w:r w:rsidR="00D354C7" w:rsidRPr="00703C0D">
        <w:rPr>
          <w:rFonts w:asciiTheme="minorHAnsi" w:eastAsia="Times New Roman" w:hAnsiTheme="minorHAnsi" w:cstheme="minorHAnsi"/>
          <w:sz w:val="22"/>
          <w:lang w:eastAsia="sk-SK"/>
        </w:rPr>
        <w:t>ročn</w:t>
      </w:r>
      <w:r w:rsidR="00925771">
        <w:rPr>
          <w:rFonts w:asciiTheme="minorHAnsi" w:eastAsia="Times New Roman" w:hAnsiTheme="minorHAnsi" w:cstheme="minorHAnsi"/>
          <w:sz w:val="22"/>
          <w:lang w:eastAsia="sk-SK"/>
        </w:rPr>
        <w:t>ého</w:t>
      </w:r>
      <w:r w:rsidR="00D354C7" w:rsidRPr="00703C0D">
        <w:rPr>
          <w:rFonts w:asciiTheme="minorHAnsi" w:eastAsia="Times New Roman" w:hAnsiTheme="minorHAnsi" w:cstheme="minorHAnsi"/>
          <w:sz w:val="22"/>
          <w:lang w:eastAsia="sk-SK"/>
        </w:rPr>
        <w:t xml:space="preserve"> plán</w:t>
      </w:r>
      <w:r w:rsidR="00925771">
        <w:rPr>
          <w:rFonts w:asciiTheme="minorHAnsi" w:eastAsia="Times New Roman" w:hAnsiTheme="minorHAnsi" w:cstheme="minorHAnsi"/>
          <w:sz w:val="22"/>
          <w:lang w:eastAsia="sk-SK"/>
        </w:rPr>
        <w:t>u</w:t>
      </w:r>
      <w:r w:rsidR="00D354C7" w:rsidRPr="00703C0D">
        <w:rPr>
          <w:rFonts w:asciiTheme="minorHAnsi" w:eastAsia="Times New Roman" w:hAnsiTheme="minorHAnsi" w:cstheme="minorHAnsi"/>
          <w:sz w:val="22"/>
          <w:lang w:eastAsia="sk-SK"/>
        </w:rPr>
        <w:t xml:space="preserve"> nákladov a výnosov vo frekvencii a</w:t>
      </w:r>
      <w:r w:rsidR="00B657CD" w:rsidRPr="00703C0D">
        <w:rPr>
          <w:rFonts w:asciiTheme="minorHAnsi" w:eastAsia="Times New Roman" w:hAnsiTheme="minorHAnsi" w:cstheme="minorHAnsi"/>
          <w:sz w:val="22"/>
          <w:lang w:eastAsia="sk-SK"/>
        </w:rPr>
        <w:t xml:space="preserve"> úrovni </w:t>
      </w:r>
      <w:r w:rsidR="00D354C7" w:rsidRPr="00703C0D">
        <w:rPr>
          <w:rFonts w:asciiTheme="minorHAnsi" w:eastAsia="Times New Roman" w:hAnsiTheme="minorHAnsi" w:cstheme="minorHAnsi"/>
          <w:sz w:val="22"/>
          <w:lang w:eastAsia="sk-SK"/>
        </w:rPr>
        <w:t>detail</w:t>
      </w:r>
      <w:r w:rsidR="00B657CD" w:rsidRPr="00703C0D">
        <w:rPr>
          <w:rFonts w:asciiTheme="minorHAnsi" w:eastAsia="Times New Roman" w:hAnsiTheme="minorHAnsi" w:cstheme="minorHAnsi"/>
          <w:sz w:val="22"/>
          <w:lang w:eastAsia="sk-SK"/>
        </w:rPr>
        <w:t>u</w:t>
      </w:r>
      <w:r w:rsidR="00D354C7" w:rsidRPr="00703C0D">
        <w:rPr>
          <w:rFonts w:asciiTheme="minorHAnsi" w:eastAsia="Times New Roman" w:hAnsiTheme="minorHAnsi" w:cstheme="minorHAnsi"/>
          <w:sz w:val="22"/>
          <w:lang w:eastAsia="sk-SK"/>
        </w:rPr>
        <w:t xml:space="preserve"> uvede</w:t>
      </w:r>
      <w:r w:rsidR="00B657CD" w:rsidRPr="00703C0D">
        <w:rPr>
          <w:rFonts w:asciiTheme="minorHAnsi" w:eastAsia="Times New Roman" w:hAnsiTheme="minorHAnsi" w:cstheme="minorHAnsi"/>
          <w:sz w:val="22"/>
          <w:lang w:eastAsia="sk-SK"/>
        </w:rPr>
        <w:t>ných</w:t>
      </w:r>
      <w:r w:rsidR="00D354C7" w:rsidRPr="00703C0D">
        <w:rPr>
          <w:rFonts w:asciiTheme="minorHAnsi" w:eastAsia="Times New Roman" w:hAnsiTheme="minorHAnsi" w:cstheme="minorHAnsi"/>
          <w:sz w:val="22"/>
          <w:lang w:eastAsia="sk-SK"/>
        </w:rPr>
        <w:t xml:space="preserve"> v</w:t>
      </w:r>
      <w:r w:rsidR="00032EFE" w:rsidRPr="00703C0D">
        <w:rPr>
          <w:rFonts w:asciiTheme="minorHAnsi" w:eastAsia="Times New Roman" w:hAnsiTheme="minorHAnsi" w:cstheme="minorHAnsi"/>
          <w:sz w:val="22"/>
          <w:lang w:eastAsia="sk-SK"/>
        </w:rPr>
        <w:t xml:space="preserve"> Kapitole č. </w:t>
      </w:r>
      <w:r w:rsidR="00C546F2" w:rsidRPr="00703C0D">
        <w:rPr>
          <w:rFonts w:asciiTheme="minorHAnsi" w:eastAsia="Times New Roman" w:hAnsiTheme="minorHAnsi" w:cstheme="minorHAnsi"/>
          <w:sz w:val="22"/>
          <w:lang w:eastAsia="sk-SK"/>
        </w:rPr>
        <w:t>4</w:t>
      </w:r>
      <w:r w:rsidR="00B657CD" w:rsidRPr="00703C0D">
        <w:rPr>
          <w:rFonts w:asciiTheme="minorHAnsi" w:eastAsia="Times New Roman" w:hAnsiTheme="minorHAnsi" w:cstheme="minorHAnsi"/>
          <w:sz w:val="22"/>
          <w:lang w:eastAsia="sk-SK"/>
        </w:rPr>
        <w:t>.</w:t>
      </w:r>
    </w:p>
    <w:p w14:paraId="4E4ADDC7" w14:textId="5898BF66" w:rsidR="00630426" w:rsidRDefault="00D354C7" w:rsidP="007401F6">
      <w:pPr>
        <w:pStyle w:val="Odsekzoznamu"/>
        <w:numPr>
          <w:ilvl w:val="0"/>
          <w:numId w:val="38"/>
        </w:numPr>
        <w:spacing w:before="120" w:after="120" w:line="259" w:lineRule="auto"/>
        <w:ind w:left="714" w:hanging="357"/>
        <w:rPr>
          <w:rFonts w:asciiTheme="minorHAnsi" w:eastAsia="Times New Roman" w:hAnsiTheme="minorHAnsi" w:cstheme="minorHAnsi"/>
          <w:sz w:val="22"/>
          <w:lang w:eastAsia="sk-SK"/>
        </w:rPr>
      </w:pPr>
      <w:r w:rsidRPr="00B01129">
        <w:rPr>
          <w:rFonts w:asciiTheme="minorHAnsi" w:eastAsia="Times New Roman" w:hAnsiTheme="minorHAnsi" w:cstheme="minorHAnsi"/>
          <w:sz w:val="22"/>
          <w:lang w:eastAsia="sk-SK"/>
        </w:rPr>
        <w:t>Príslušné organizácie</w:t>
      </w:r>
      <w:r w:rsidR="002336EA">
        <w:rPr>
          <w:rFonts w:asciiTheme="minorHAnsi" w:eastAsia="Times New Roman" w:hAnsiTheme="minorHAnsi" w:cstheme="minorHAnsi"/>
          <w:sz w:val="22"/>
          <w:lang w:eastAsia="sk-SK"/>
        </w:rPr>
        <w:t xml:space="preserve"> sú povinné dodržiavať jednotný postup pri účtovaní dát skutočnosti </w:t>
      </w:r>
      <w:r w:rsidR="004B2A49">
        <w:rPr>
          <w:rFonts w:asciiTheme="minorHAnsi" w:eastAsia="Times New Roman" w:hAnsiTheme="minorHAnsi" w:cstheme="minorHAnsi"/>
          <w:sz w:val="22"/>
          <w:lang w:eastAsia="sk-SK"/>
        </w:rPr>
        <w:t xml:space="preserve">po zúčtovaní </w:t>
      </w:r>
      <w:r w:rsidR="00ED4838">
        <w:rPr>
          <w:rFonts w:asciiTheme="minorHAnsi" w:eastAsia="Times New Roman" w:hAnsiTheme="minorHAnsi" w:cstheme="minorHAnsi"/>
          <w:sz w:val="22"/>
          <w:lang w:eastAsia="sk-SK"/>
        </w:rPr>
        <w:t xml:space="preserve">na primárne objekty </w:t>
      </w:r>
      <w:r w:rsidR="002336EA">
        <w:rPr>
          <w:rFonts w:asciiTheme="minorHAnsi" w:eastAsia="Times New Roman" w:hAnsiTheme="minorHAnsi" w:cstheme="minorHAnsi"/>
          <w:sz w:val="22"/>
          <w:lang w:eastAsia="sk-SK"/>
        </w:rPr>
        <w:t>podľa Kapitoly č. 5.</w:t>
      </w:r>
    </w:p>
    <w:p w14:paraId="76F38A76" w14:textId="4BB08E82" w:rsidR="005D6176" w:rsidRDefault="005D6176" w:rsidP="007401F6">
      <w:pPr>
        <w:pStyle w:val="Odsekzoznamu"/>
        <w:numPr>
          <w:ilvl w:val="0"/>
          <w:numId w:val="38"/>
        </w:numPr>
        <w:spacing w:before="120" w:after="120" w:line="259" w:lineRule="auto"/>
        <w:ind w:left="714" w:hanging="357"/>
        <w:rPr>
          <w:rFonts w:asciiTheme="minorHAnsi" w:eastAsia="Times New Roman" w:hAnsiTheme="minorHAnsi" w:cstheme="minorHAnsi"/>
          <w:sz w:val="22"/>
          <w:lang w:eastAsia="sk-SK"/>
        </w:rPr>
      </w:pPr>
      <w:r w:rsidRPr="00B01129">
        <w:rPr>
          <w:rFonts w:asciiTheme="minorHAnsi" w:eastAsia="Times New Roman" w:hAnsiTheme="minorHAnsi" w:cstheme="minorHAnsi"/>
          <w:sz w:val="22"/>
          <w:lang w:eastAsia="sk-SK"/>
        </w:rPr>
        <w:t>Príslušné organizácie</w:t>
      </w:r>
      <w:r>
        <w:rPr>
          <w:rFonts w:asciiTheme="minorHAnsi" w:eastAsia="Times New Roman" w:hAnsiTheme="minorHAnsi" w:cstheme="minorHAnsi"/>
          <w:sz w:val="22"/>
          <w:lang w:eastAsia="sk-SK"/>
        </w:rPr>
        <w:t xml:space="preserve"> sú povinné dodržiavať jednotný postup pre vyhodnotenie KPI podľa Kapitoly č. 7.</w:t>
      </w:r>
    </w:p>
    <w:p w14:paraId="47F774CE" w14:textId="77777777" w:rsidR="005D6176" w:rsidRDefault="005D6176" w:rsidP="005D6176">
      <w:pPr>
        <w:spacing w:before="120" w:after="120" w:line="259" w:lineRule="auto"/>
        <w:rPr>
          <w:rFonts w:asciiTheme="minorHAnsi" w:eastAsia="Times New Roman" w:hAnsiTheme="minorHAnsi" w:cstheme="minorHAnsi"/>
          <w:sz w:val="22"/>
          <w:lang w:eastAsia="sk-SK"/>
        </w:rPr>
      </w:pPr>
    </w:p>
    <w:p w14:paraId="744203E4" w14:textId="501B4771" w:rsidR="005D6176" w:rsidRPr="005D6176" w:rsidRDefault="005D6176" w:rsidP="005D6176">
      <w:pPr>
        <w:pStyle w:val="Odsekzoznamu"/>
        <w:numPr>
          <w:ilvl w:val="0"/>
          <w:numId w:val="38"/>
        </w:numPr>
        <w:spacing w:before="120" w:after="120" w:line="259" w:lineRule="auto"/>
        <w:rPr>
          <w:rFonts w:asciiTheme="minorHAnsi" w:eastAsia="Times New Roman" w:hAnsiTheme="minorHAnsi" w:cstheme="minorHAnsi"/>
          <w:sz w:val="22"/>
          <w:lang w:eastAsia="sk-SK"/>
        </w:rPr>
        <w:sectPr w:rsidR="005D6176" w:rsidRPr="005D6176" w:rsidSect="00825A2B">
          <w:headerReference w:type="default" r:id="rId12"/>
          <w:footerReference w:type="default" r:id="rId13"/>
          <w:headerReference w:type="first" r:id="rId14"/>
          <w:footerReference w:type="first" r:id="rId15"/>
          <w:pgSz w:w="11907" w:h="16840" w:code="9"/>
          <w:pgMar w:top="1440" w:right="1440" w:bottom="1440" w:left="1440" w:header="624" w:footer="283" w:gutter="0"/>
          <w:cols w:space="720"/>
          <w:titlePg/>
          <w:docGrid w:linePitch="360"/>
        </w:sectPr>
      </w:pPr>
    </w:p>
    <w:p w14:paraId="08D42A82" w14:textId="483158CF" w:rsidR="002F191A" w:rsidRPr="00B3787A" w:rsidRDefault="004771D9" w:rsidP="002267D7">
      <w:pPr>
        <w:pStyle w:val="Nadpis1"/>
        <w:rPr>
          <w:rFonts w:asciiTheme="minorHAnsi" w:eastAsia="Times New Roman" w:hAnsiTheme="minorHAnsi" w:cstheme="minorHAnsi"/>
          <w:color w:val="auto"/>
          <w:kern w:val="0"/>
          <w:sz w:val="40"/>
          <w:szCs w:val="40"/>
          <w:lang w:eastAsia="sk-SK"/>
        </w:rPr>
      </w:pPr>
      <w:bookmarkStart w:id="6" w:name="_Toc98717681"/>
      <w:r w:rsidRPr="00B3787A">
        <w:rPr>
          <w:rFonts w:asciiTheme="minorHAnsi" w:eastAsia="Times New Roman" w:hAnsiTheme="minorHAnsi" w:cstheme="minorHAnsi"/>
          <w:color w:val="auto"/>
          <w:kern w:val="0"/>
          <w:sz w:val="40"/>
          <w:szCs w:val="40"/>
          <w:lang w:eastAsia="sk-SK"/>
        </w:rPr>
        <w:lastRenderedPageBreak/>
        <w:t>Pravidlá správy objektov nákladového účtovníctva</w:t>
      </w:r>
      <w:bookmarkEnd w:id="6"/>
      <w:r w:rsidR="0019105A" w:rsidRPr="00B3787A">
        <w:rPr>
          <w:rFonts w:asciiTheme="minorHAnsi" w:eastAsia="Times New Roman" w:hAnsiTheme="minorHAnsi" w:cstheme="minorHAnsi"/>
          <w:color w:val="auto"/>
          <w:kern w:val="0"/>
          <w:sz w:val="40"/>
          <w:szCs w:val="40"/>
          <w:lang w:eastAsia="sk-SK"/>
        </w:rPr>
        <w:t xml:space="preserve"> </w:t>
      </w:r>
    </w:p>
    <w:p w14:paraId="3D3784C2" w14:textId="082C0154" w:rsidR="004771D9" w:rsidRPr="00B3787A" w:rsidRDefault="00495B1F" w:rsidP="004771D9">
      <w:pPr>
        <w:rPr>
          <w:rFonts w:asciiTheme="minorHAnsi" w:eastAsia="Times New Roman" w:hAnsiTheme="minorHAnsi" w:cstheme="minorHAnsi"/>
          <w:sz w:val="22"/>
          <w:lang w:eastAsia="sk-SK"/>
        </w:rPr>
      </w:pPr>
      <w:r w:rsidRPr="00B3787A">
        <w:rPr>
          <w:rFonts w:asciiTheme="minorHAnsi" w:eastAsia="Times New Roman" w:hAnsiTheme="minorHAnsi" w:cstheme="minorHAnsi"/>
          <w:sz w:val="22"/>
          <w:lang w:eastAsia="sk-SK"/>
        </w:rPr>
        <w:t>Príslušné organizácie sú povinné viesť a spravovať štruktúru interných kmeňových údajov nákladového účtovníctva tak, aby zodpovedala aktuálnemu nastaveniu organizačnej štruktúry a prevádzkovému modelu. V prípade, že dôjde k zmene organizačnej štruktúry či prevádzkového modelu, je organizácia povinná náležite upraviť aj štruktúru objektov nákladového účtovníctva. Príslušné organizácie sú povinné viesť nasledujúce objekty nákladového účtovníctva</w:t>
      </w:r>
      <w:r w:rsidR="004771D9" w:rsidRPr="00B3787A">
        <w:rPr>
          <w:rFonts w:asciiTheme="minorHAnsi" w:eastAsia="Times New Roman" w:hAnsiTheme="minorHAnsi" w:cstheme="minorHAnsi"/>
          <w:sz w:val="22"/>
          <w:lang w:eastAsia="sk-SK"/>
        </w:rPr>
        <w:t>:</w:t>
      </w:r>
    </w:p>
    <w:p w14:paraId="12F41AA8" w14:textId="77777777" w:rsidR="009F24AD" w:rsidRDefault="009F24AD" w:rsidP="009F24AD">
      <w:pPr>
        <w:pStyle w:val="Odsekzoznamu"/>
        <w:jc w:val="left"/>
      </w:pPr>
    </w:p>
    <w:p w14:paraId="4405B158" w14:textId="2B4D3E67" w:rsidR="00713DB7" w:rsidRPr="006A1148" w:rsidRDefault="00713DB7" w:rsidP="009F604C">
      <w:pPr>
        <w:pStyle w:val="Odsekzoznamu"/>
        <w:numPr>
          <w:ilvl w:val="0"/>
          <w:numId w:val="45"/>
        </w:numPr>
        <w:spacing w:before="120" w:after="120" w:line="259" w:lineRule="auto"/>
        <w:rPr>
          <w:rFonts w:asciiTheme="minorHAnsi" w:eastAsia="Times New Roman" w:hAnsiTheme="minorHAnsi" w:cstheme="minorHAnsi"/>
          <w:sz w:val="22"/>
          <w:lang w:eastAsia="sk-SK"/>
        </w:rPr>
      </w:pPr>
      <w:r w:rsidRPr="006A1148">
        <w:rPr>
          <w:rFonts w:asciiTheme="minorHAnsi" w:eastAsia="Times New Roman" w:hAnsiTheme="minorHAnsi" w:cstheme="minorHAnsi"/>
          <w:sz w:val="22"/>
          <w:lang w:eastAsia="sk-SK"/>
        </w:rPr>
        <w:t>Nákladové druhy určené pre sledovanie primárnych nákladov a výnosov na úrovni nákladových druhov v samostatnom účtovnom okruhu oproti syntetickým a analytickým účtom finančného účtovníctva vo väzbe na EKRK N ku 1 (Primárne ND).</w:t>
      </w:r>
      <w:r w:rsidR="00A50536" w:rsidRPr="006A1148">
        <w:rPr>
          <w:rFonts w:asciiTheme="minorHAnsi" w:eastAsia="Times New Roman" w:hAnsiTheme="minorHAnsi" w:cstheme="minorHAnsi"/>
          <w:sz w:val="22"/>
          <w:lang w:eastAsia="sk-SK"/>
        </w:rPr>
        <w:t xml:space="preserve"> </w:t>
      </w:r>
      <w:r w:rsidR="005B3F07" w:rsidRPr="006A1148">
        <w:rPr>
          <w:rFonts w:asciiTheme="minorHAnsi" w:eastAsia="Times New Roman" w:hAnsiTheme="minorHAnsi" w:cstheme="minorHAnsi"/>
          <w:sz w:val="22"/>
          <w:lang w:eastAsia="sk-SK"/>
        </w:rPr>
        <w:t xml:space="preserve">Jedná sa o </w:t>
      </w:r>
      <w:r w:rsidR="00073981" w:rsidRPr="006A1148">
        <w:rPr>
          <w:rFonts w:asciiTheme="minorHAnsi" w:eastAsia="Times New Roman" w:hAnsiTheme="minorHAnsi" w:cstheme="minorHAnsi"/>
          <w:sz w:val="22"/>
          <w:lang w:eastAsia="sk-SK"/>
        </w:rPr>
        <w:t>účty hlavnej knihy triedy 5, 6, - primárne nákladové druhy, prevzaté do nákladového účtovníctva.</w:t>
      </w:r>
    </w:p>
    <w:p w14:paraId="12A3E73A" w14:textId="6DA17827" w:rsidR="00C227AB" w:rsidRPr="006A1148" w:rsidRDefault="00495B1F" w:rsidP="009F604C">
      <w:pPr>
        <w:pStyle w:val="Odsekzoznamu"/>
        <w:numPr>
          <w:ilvl w:val="0"/>
          <w:numId w:val="45"/>
        </w:numPr>
        <w:spacing w:before="120" w:after="120" w:line="259" w:lineRule="auto"/>
        <w:rPr>
          <w:rFonts w:asciiTheme="minorHAnsi" w:eastAsia="Times New Roman" w:hAnsiTheme="minorHAnsi" w:cstheme="minorHAnsi"/>
          <w:sz w:val="22"/>
          <w:lang w:eastAsia="sk-SK"/>
        </w:rPr>
      </w:pPr>
      <w:r w:rsidRPr="006A1148">
        <w:rPr>
          <w:rFonts w:asciiTheme="minorHAnsi" w:eastAsia="Times New Roman" w:hAnsiTheme="minorHAnsi" w:cstheme="minorHAnsi"/>
          <w:sz w:val="22"/>
          <w:lang w:eastAsia="sk-SK"/>
        </w:rPr>
        <w:t>Nákladové druhy určené pre sledovanie sekundárnych nákladov a výnosov (Sekundárne ND)</w:t>
      </w:r>
      <w:r w:rsidR="00FB6C88" w:rsidRPr="006A1148">
        <w:rPr>
          <w:rFonts w:asciiTheme="minorHAnsi" w:eastAsia="Times New Roman" w:hAnsiTheme="minorHAnsi" w:cstheme="minorHAnsi"/>
          <w:sz w:val="22"/>
          <w:lang w:eastAsia="sk-SK"/>
        </w:rPr>
        <w:t>.</w:t>
      </w:r>
      <w:r w:rsidR="00C227AB" w:rsidRPr="006A1148">
        <w:rPr>
          <w:rFonts w:asciiTheme="minorHAnsi" w:eastAsia="Times New Roman" w:hAnsiTheme="minorHAnsi" w:cstheme="minorHAnsi"/>
          <w:sz w:val="22"/>
          <w:lang w:eastAsia="sk-SK"/>
        </w:rPr>
        <w:t xml:space="preserve"> Jedná sa o sekundárne nákladové druhy vytvorené priamo v nákladovom účtovníctve pre vlastné potreby (začínajúce číslom 8 a 9).</w:t>
      </w:r>
    </w:p>
    <w:p w14:paraId="65723392" w14:textId="668B6C52" w:rsidR="00495B1F" w:rsidRPr="006A1148" w:rsidRDefault="00A61A1A" w:rsidP="009F604C">
      <w:pPr>
        <w:pStyle w:val="Odsekzoznamu"/>
        <w:numPr>
          <w:ilvl w:val="0"/>
          <w:numId w:val="45"/>
        </w:numPr>
        <w:spacing w:before="120" w:after="120" w:line="259" w:lineRule="auto"/>
        <w:rPr>
          <w:rFonts w:asciiTheme="minorHAnsi" w:eastAsia="Times New Roman" w:hAnsiTheme="minorHAnsi" w:cstheme="minorHAnsi"/>
          <w:sz w:val="22"/>
          <w:lang w:eastAsia="sk-SK"/>
        </w:rPr>
      </w:pPr>
      <w:r w:rsidRPr="006A1148">
        <w:rPr>
          <w:rFonts w:asciiTheme="minorHAnsi" w:eastAsia="Times New Roman" w:hAnsiTheme="minorHAnsi" w:cstheme="minorHAnsi"/>
          <w:sz w:val="22"/>
          <w:lang w:eastAsia="sk-SK"/>
        </w:rPr>
        <w:t>Štatistické u</w:t>
      </w:r>
      <w:r w:rsidR="00495B1F" w:rsidRPr="006A1148">
        <w:rPr>
          <w:rFonts w:asciiTheme="minorHAnsi" w:eastAsia="Times New Roman" w:hAnsiTheme="minorHAnsi" w:cstheme="minorHAnsi"/>
          <w:sz w:val="22"/>
          <w:lang w:eastAsia="sk-SK"/>
        </w:rPr>
        <w:t>kazovatele určené pre ve</w:t>
      </w:r>
      <w:r w:rsidR="00B657CD" w:rsidRPr="006A1148">
        <w:rPr>
          <w:rFonts w:asciiTheme="minorHAnsi" w:eastAsia="Times New Roman" w:hAnsiTheme="minorHAnsi" w:cstheme="minorHAnsi"/>
          <w:sz w:val="22"/>
          <w:lang w:eastAsia="sk-SK"/>
        </w:rPr>
        <w:t>c</w:t>
      </w:r>
      <w:r w:rsidR="00495B1F" w:rsidRPr="006A1148">
        <w:rPr>
          <w:rFonts w:asciiTheme="minorHAnsi" w:eastAsia="Times New Roman" w:hAnsiTheme="minorHAnsi" w:cstheme="minorHAnsi"/>
          <w:sz w:val="22"/>
          <w:lang w:eastAsia="sk-SK"/>
        </w:rPr>
        <w:t xml:space="preserve">né </w:t>
      </w:r>
      <w:r w:rsidR="00B657CD" w:rsidRPr="006A1148">
        <w:rPr>
          <w:rFonts w:asciiTheme="minorHAnsi" w:eastAsia="Times New Roman" w:hAnsiTheme="minorHAnsi" w:cstheme="minorHAnsi"/>
          <w:sz w:val="22"/>
          <w:lang w:eastAsia="sk-SK"/>
        </w:rPr>
        <w:t>v</w:t>
      </w:r>
      <w:r w:rsidR="00495B1F" w:rsidRPr="006A1148">
        <w:rPr>
          <w:rFonts w:asciiTheme="minorHAnsi" w:eastAsia="Times New Roman" w:hAnsiTheme="minorHAnsi" w:cstheme="minorHAnsi"/>
          <w:sz w:val="22"/>
          <w:lang w:eastAsia="sk-SK"/>
        </w:rPr>
        <w:t>ymedzenie premennej veličiny času, priestor</w:t>
      </w:r>
      <w:r w:rsidR="00B657CD" w:rsidRPr="006A1148">
        <w:rPr>
          <w:rFonts w:asciiTheme="minorHAnsi" w:eastAsia="Times New Roman" w:hAnsiTheme="minorHAnsi" w:cstheme="minorHAnsi"/>
          <w:sz w:val="22"/>
          <w:lang w:eastAsia="sk-SK"/>
        </w:rPr>
        <w:t>u</w:t>
      </w:r>
      <w:r w:rsidR="00495B1F" w:rsidRPr="006A1148">
        <w:rPr>
          <w:rFonts w:asciiTheme="minorHAnsi" w:eastAsia="Times New Roman" w:hAnsiTheme="minorHAnsi" w:cstheme="minorHAnsi"/>
          <w:sz w:val="22"/>
          <w:lang w:eastAsia="sk-SK"/>
        </w:rPr>
        <w:t xml:space="preserve">, počtu, množstva. Napríklad km, hodiny, počet pracovníkov, km2 .... </w:t>
      </w:r>
      <w:r w:rsidRPr="006A1148">
        <w:rPr>
          <w:rFonts w:asciiTheme="minorHAnsi" w:eastAsia="Times New Roman" w:hAnsiTheme="minorHAnsi" w:cstheme="minorHAnsi"/>
          <w:sz w:val="22"/>
          <w:lang w:eastAsia="sk-SK"/>
        </w:rPr>
        <w:t xml:space="preserve">Štatistické </w:t>
      </w:r>
      <w:r w:rsidR="00873093" w:rsidRPr="006A1148">
        <w:rPr>
          <w:rFonts w:asciiTheme="minorHAnsi" w:eastAsia="Times New Roman" w:hAnsiTheme="minorHAnsi" w:cstheme="minorHAnsi"/>
          <w:sz w:val="22"/>
          <w:lang w:eastAsia="sk-SK"/>
        </w:rPr>
        <w:t>u</w:t>
      </w:r>
      <w:r w:rsidR="00495B1F" w:rsidRPr="006A1148">
        <w:rPr>
          <w:rFonts w:asciiTheme="minorHAnsi" w:eastAsia="Times New Roman" w:hAnsiTheme="minorHAnsi" w:cstheme="minorHAnsi"/>
          <w:sz w:val="22"/>
          <w:lang w:eastAsia="sk-SK"/>
        </w:rPr>
        <w:t xml:space="preserve">kazovatele slúžia </w:t>
      </w:r>
      <w:r w:rsidR="00B657CD" w:rsidRPr="006A1148">
        <w:rPr>
          <w:rFonts w:asciiTheme="minorHAnsi" w:eastAsia="Times New Roman" w:hAnsiTheme="minorHAnsi" w:cstheme="minorHAnsi"/>
          <w:sz w:val="22"/>
          <w:lang w:eastAsia="sk-SK"/>
        </w:rPr>
        <w:t>a</w:t>
      </w:r>
      <w:r w:rsidR="00495B1F" w:rsidRPr="006A1148">
        <w:rPr>
          <w:rFonts w:asciiTheme="minorHAnsi" w:eastAsia="Times New Roman" w:hAnsiTheme="minorHAnsi" w:cstheme="minorHAnsi"/>
          <w:sz w:val="22"/>
          <w:lang w:eastAsia="sk-SK"/>
        </w:rPr>
        <w:t>ko základňa pre výpočet KPI</w:t>
      </w:r>
      <w:r w:rsidR="00FB6C88" w:rsidRPr="006A1148">
        <w:rPr>
          <w:rFonts w:asciiTheme="minorHAnsi" w:eastAsia="Times New Roman" w:hAnsiTheme="minorHAnsi" w:cstheme="minorHAnsi"/>
          <w:sz w:val="22"/>
          <w:lang w:eastAsia="sk-SK"/>
        </w:rPr>
        <w:t>.</w:t>
      </w:r>
      <w:r w:rsidR="00410BFB" w:rsidRPr="006A1148">
        <w:rPr>
          <w:rFonts w:asciiTheme="minorHAnsi" w:eastAsia="Times New Roman" w:hAnsiTheme="minorHAnsi" w:cstheme="minorHAnsi"/>
          <w:sz w:val="22"/>
          <w:lang w:eastAsia="sk-SK"/>
        </w:rPr>
        <w:t xml:space="preserve"> </w:t>
      </w:r>
      <w:r w:rsidR="00873093" w:rsidRPr="006A1148">
        <w:rPr>
          <w:rFonts w:asciiTheme="minorHAnsi" w:eastAsia="Times New Roman" w:hAnsiTheme="minorHAnsi" w:cstheme="minorHAnsi"/>
          <w:sz w:val="22"/>
          <w:lang w:eastAsia="sk-SK"/>
        </w:rPr>
        <w:t>ŠU</w:t>
      </w:r>
      <w:r w:rsidR="00410BFB" w:rsidRPr="006A1148">
        <w:rPr>
          <w:rFonts w:asciiTheme="minorHAnsi" w:eastAsia="Times New Roman" w:hAnsiTheme="minorHAnsi" w:cstheme="minorHAnsi"/>
          <w:sz w:val="22"/>
          <w:lang w:eastAsia="sk-SK"/>
        </w:rPr>
        <w:t xml:space="preserve"> sú vyjadrením počtu alebo množstva jednotiek ľubovoľného objektu (</w:t>
      </w:r>
      <w:r w:rsidR="005D0208" w:rsidRPr="006A1148">
        <w:rPr>
          <w:rFonts w:asciiTheme="minorHAnsi" w:eastAsia="Times New Roman" w:hAnsiTheme="minorHAnsi" w:cstheme="minorHAnsi"/>
          <w:sz w:val="22"/>
          <w:lang w:eastAsia="sk-SK"/>
        </w:rPr>
        <w:t>nákl</w:t>
      </w:r>
      <w:r w:rsidR="00910F8D" w:rsidRPr="006A1148">
        <w:rPr>
          <w:rFonts w:asciiTheme="minorHAnsi" w:eastAsia="Times New Roman" w:hAnsiTheme="minorHAnsi" w:cstheme="minorHAnsi"/>
          <w:sz w:val="22"/>
          <w:lang w:eastAsia="sk-SK"/>
        </w:rPr>
        <w:t>ado</w:t>
      </w:r>
      <w:r w:rsidR="005D0208" w:rsidRPr="006A1148">
        <w:rPr>
          <w:rFonts w:asciiTheme="minorHAnsi" w:eastAsia="Times New Roman" w:hAnsiTheme="minorHAnsi" w:cstheme="minorHAnsi"/>
          <w:sz w:val="22"/>
          <w:lang w:eastAsia="sk-SK"/>
        </w:rPr>
        <w:t>vých stredísk</w:t>
      </w:r>
      <w:r w:rsidR="00302C9F" w:rsidRPr="006A1148">
        <w:rPr>
          <w:rFonts w:asciiTheme="minorHAnsi" w:eastAsia="Times New Roman" w:hAnsiTheme="minorHAnsi" w:cstheme="minorHAnsi"/>
          <w:sz w:val="22"/>
          <w:lang w:eastAsia="sk-SK"/>
        </w:rPr>
        <w:t xml:space="preserve"> NS</w:t>
      </w:r>
      <w:r w:rsidR="00410BFB" w:rsidRPr="006A1148">
        <w:rPr>
          <w:rFonts w:asciiTheme="minorHAnsi" w:eastAsia="Times New Roman" w:hAnsiTheme="minorHAnsi" w:cstheme="minorHAnsi"/>
          <w:sz w:val="22"/>
          <w:lang w:eastAsia="sk-SK"/>
        </w:rPr>
        <w:t xml:space="preserve">, </w:t>
      </w:r>
      <w:r w:rsidR="005D0208" w:rsidRPr="006A1148">
        <w:rPr>
          <w:rFonts w:asciiTheme="minorHAnsi" w:eastAsia="Times New Roman" w:hAnsiTheme="minorHAnsi" w:cstheme="minorHAnsi"/>
          <w:sz w:val="22"/>
          <w:lang w:eastAsia="sk-SK"/>
        </w:rPr>
        <w:t>ŠPP prvkov</w:t>
      </w:r>
      <w:r w:rsidR="00410BFB" w:rsidRPr="006A1148">
        <w:rPr>
          <w:rFonts w:asciiTheme="minorHAnsi" w:eastAsia="Times New Roman" w:hAnsiTheme="minorHAnsi" w:cstheme="minorHAnsi"/>
          <w:sz w:val="22"/>
          <w:lang w:eastAsia="sk-SK"/>
        </w:rPr>
        <w:t xml:space="preserve">, </w:t>
      </w:r>
      <w:r w:rsidR="005D0208" w:rsidRPr="006A1148">
        <w:rPr>
          <w:rFonts w:asciiTheme="minorHAnsi" w:eastAsia="Times New Roman" w:hAnsiTheme="minorHAnsi" w:cstheme="minorHAnsi"/>
          <w:sz w:val="22"/>
          <w:lang w:eastAsia="sk-SK"/>
        </w:rPr>
        <w:t>ziskových stredísk</w:t>
      </w:r>
      <w:r w:rsidR="00731126">
        <w:rPr>
          <w:rFonts w:asciiTheme="minorHAnsi" w:eastAsia="Times New Roman" w:hAnsiTheme="minorHAnsi" w:cstheme="minorHAnsi"/>
          <w:sz w:val="22"/>
          <w:lang w:eastAsia="sk-SK"/>
        </w:rPr>
        <w:t xml:space="preserve"> ZS</w:t>
      </w:r>
      <w:r w:rsidR="00410BFB" w:rsidRPr="006A1148">
        <w:rPr>
          <w:rFonts w:asciiTheme="minorHAnsi" w:eastAsia="Times New Roman" w:hAnsiTheme="minorHAnsi" w:cstheme="minorHAnsi"/>
          <w:sz w:val="22"/>
          <w:lang w:eastAsia="sk-SK"/>
        </w:rPr>
        <w:t xml:space="preserve">). Nie sú nositeľmi hodnôt, keďže v ich kmeňovom zázname nie je nákladový druh. Napriek ich relatívnej jednoduchosti sú podstatným stavebným prvkom nákladového účtovníctva. Slúžia k výstavbe potrebných koeficientov vo výkazníctve, príp. ako báza k </w:t>
      </w:r>
      <w:proofErr w:type="spellStart"/>
      <w:r w:rsidR="00410BFB" w:rsidRPr="006A1148">
        <w:rPr>
          <w:rFonts w:asciiTheme="minorHAnsi" w:eastAsia="Times New Roman" w:hAnsiTheme="minorHAnsi" w:cstheme="minorHAnsi"/>
          <w:sz w:val="22"/>
          <w:lang w:eastAsia="sk-SK"/>
        </w:rPr>
        <w:t>rozúčtovacím</w:t>
      </w:r>
      <w:proofErr w:type="spellEnd"/>
      <w:r w:rsidR="00410BFB" w:rsidRPr="006A1148">
        <w:rPr>
          <w:rFonts w:asciiTheme="minorHAnsi" w:eastAsia="Times New Roman" w:hAnsiTheme="minorHAnsi" w:cstheme="minorHAnsi"/>
          <w:sz w:val="22"/>
          <w:lang w:eastAsia="sk-SK"/>
        </w:rPr>
        <w:t xml:space="preserve"> cyklom.</w:t>
      </w:r>
    </w:p>
    <w:p w14:paraId="07CC2090" w14:textId="0DC7853F" w:rsidR="009F2B9A" w:rsidRPr="006A1148" w:rsidRDefault="00495B1F" w:rsidP="009F604C">
      <w:pPr>
        <w:pStyle w:val="Odsekzoznamu"/>
        <w:numPr>
          <w:ilvl w:val="0"/>
          <w:numId w:val="45"/>
        </w:numPr>
        <w:spacing w:before="120" w:after="120" w:line="259" w:lineRule="auto"/>
        <w:rPr>
          <w:rFonts w:asciiTheme="minorHAnsi" w:eastAsia="Times New Roman" w:hAnsiTheme="minorHAnsi" w:cstheme="minorHAnsi"/>
          <w:sz w:val="22"/>
          <w:lang w:eastAsia="sk-SK"/>
        </w:rPr>
      </w:pPr>
      <w:r w:rsidRPr="006A1148">
        <w:rPr>
          <w:rFonts w:asciiTheme="minorHAnsi" w:eastAsia="Times New Roman" w:hAnsiTheme="minorHAnsi" w:cstheme="minorHAnsi"/>
          <w:sz w:val="22"/>
          <w:lang w:eastAsia="sk-SK"/>
        </w:rPr>
        <w:t>Objekty určené pre ocenen</w:t>
      </w:r>
      <w:r w:rsidR="000D3ECF" w:rsidRPr="006A1148">
        <w:rPr>
          <w:rFonts w:asciiTheme="minorHAnsi" w:eastAsia="Times New Roman" w:hAnsiTheme="minorHAnsi" w:cstheme="minorHAnsi"/>
          <w:sz w:val="22"/>
          <w:lang w:eastAsia="sk-SK"/>
        </w:rPr>
        <w:t>ie</w:t>
      </w:r>
      <w:r w:rsidRPr="006A1148">
        <w:rPr>
          <w:rFonts w:asciiTheme="minorHAnsi" w:eastAsia="Times New Roman" w:hAnsiTheme="minorHAnsi" w:cstheme="minorHAnsi"/>
          <w:sz w:val="22"/>
          <w:lang w:eastAsia="sk-SK"/>
        </w:rPr>
        <w:t xml:space="preserve"> a zúčtovanie výkonu NS (Vnútropodnikové výkony)</w:t>
      </w:r>
      <w:r w:rsidR="00FB6C88" w:rsidRPr="006A1148">
        <w:rPr>
          <w:rFonts w:asciiTheme="minorHAnsi" w:eastAsia="Times New Roman" w:hAnsiTheme="minorHAnsi" w:cstheme="minorHAnsi"/>
          <w:sz w:val="22"/>
          <w:lang w:eastAsia="sk-SK"/>
        </w:rPr>
        <w:t>.</w:t>
      </w:r>
      <w:r w:rsidR="003F07D7" w:rsidRPr="006A1148">
        <w:rPr>
          <w:rFonts w:asciiTheme="minorHAnsi" w:eastAsia="Times New Roman" w:hAnsiTheme="minorHAnsi" w:cstheme="minorHAnsi"/>
          <w:sz w:val="22"/>
          <w:lang w:eastAsia="sk-SK"/>
        </w:rPr>
        <w:t xml:space="preserve"> </w:t>
      </w:r>
      <w:r w:rsidR="00EE31F0" w:rsidRPr="006A1148">
        <w:rPr>
          <w:rFonts w:asciiTheme="minorHAnsi" w:eastAsia="Times New Roman" w:hAnsiTheme="minorHAnsi" w:cstheme="minorHAnsi"/>
          <w:sz w:val="22"/>
          <w:lang w:eastAsia="sk-SK"/>
        </w:rPr>
        <w:t>Vnútropodnikové výkony s</w:t>
      </w:r>
      <w:r w:rsidR="003F07D7" w:rsidRPr="006A1148">
        <w:rPr>
          <w:rFonts w:asciiTheme="minorHAnsi" w:eastAsia="Times New Roman" w:hAnsiTheme="minorHAnsi" w:cstheme="minorHAnsi"/>
          <w:sz w:val="22"/>
          <w:lang w:eastAsia="sk-SK"/>
        </w:rPr>
        <w:t>ú uskutočňované NS  na báze merateľných veličín, prostredníctvom ktorých sa sleduje produktivita NS.</w:t>
      </w:r>
    </w:p>
    <w:p w14:paraId="4E402534" w14:textId="2080D6AB" w:rsidR="00495B1F" w:rsidRPr="006A1148" w:rsidRDefault="00495B1F" w:rsidP="009F604C">
      <w:pPr>
        <w:pStyle w:val="Odsekzoznamu"/>
        <w:numPr>
          <w:ilvl w:val="0"/>
          <w:numId w:val="45"/>
        </w:numPr>
        <w:spacing w:before="120" w:after="120" w:line="259" w:lineRule="auto"/>
        <w:rPr>
          <w:rFonts w:asciiTheme="minorHAnsi" w:eastAsia="Times New Roman" w:hAnsiTheme="minorHAnsi" w:cstheme="minorHAnsi"/>
          <w:sz w:val="22"/>
          <w:lang w:eastAsia="sk-SK"/>
        </w:rPr>
      </w:pPr>
      <w:r w:rsidRPr="006A1148">
        <w:rPr>
          <w:rFonts w:asciiTheme="minorHAnsi" w:eastAsia="Times New Roman" w:hAnsiTheme="minorHAnsi" w:cstheme="minorHAnsi"/>
          <w:sz w:val="22"/>
          <w:lang w:eastAsia="sk-SK"/>
        </w:rPr>
        <w:t>Objekty určené pre zhrnutie a celkové vyhodnocovanie finančnej výkonnosti na úrovni kritických uzlov hierarchie organizácie (</w:t>
      </w:r>
      <w:r w:rsidR="00302C9F" w:rsidRPr="006A1148">
        <w:rPr>
          <w:rFonts w:asciiTheme="minorHAnsi" w:eastAsia="Times New Roman" w:hAnsiTheme="minorHAnsi" w:cstheme="minorHAnsi"/>
          <w:sz w:val="22"/>
          <w:lang w:eastAsia="sk-SK"/>
        </w:rPr>
        <w:t>ziskové strediská ZS</w:t>
      </w:r>
      <w:r w:rsidRPr="006A1148">
        <w:rPr>
          <w:rFonts w:asciiTheme="minorHAnsi" w:eastAsia="Times New Roman" w:hAnsiTheme="minorHAnsi" w:cstheme="minorHAnsi"/>
          <w:sz w:val="22"/>
          <w:lang w:eastAsia="sk-SK"/>
        </w:rPr>
        <w:t>)</w:t>
      </w:r>
      <w:r w:rsidR="00FB6C88" w:rsidRPr="006A1148">
        <w:rPr>
          <w:rFonts w:asciiTheme="minorHAnsi" w:eastAsia="Times New Roman" w:hAnsiTheme="minorHAnsi" w:cstheme="minorHAnsi"/>
          <w:sz w:val="22"/>
          <w:lang w:eastAsia="sk-SK"/>
        </w:rPr>
        <w:t>.</w:t>
      </w:r>
      <w:r w:rsidR="00382070" w:rsidRPr="006A1148">
        <w:rPr>
          <w:rFonts w:asciiTheme="minorHAnsi" w:eastAsia="Times New Roman" w:hAnsiTheme="minorHAnsi" w:cstheme="minorHAnsi"/>
          <w:sz w:val="22"/>
          <w:lang w:eastAsia="sk-SK"/>
        </w:rPr>
        <w:t xml:space="preserve"> Predstavujú oblasť zodpovednosti v organizácii, za ktorú je vykazovaný  výsledok</w:t>
      </w:r>
      <w:r w:rsidR="00302C9F" w:rsidRPr="006A1148">
        <w:rPr>
          <w:rFonts w:asciiTheme="minorHAnsi" w:eastAsia="Times New Roman" w:hAnsiTheme="minorHAnsi" w:cstheme="minorHAnsi"/>
          <w:sz w:val="22"/>
          <w:lang w:eastAsia="sk-SK"/>
        </w:rPr>
        <w:t xml:space="preserve"> hospodárenia</w:t>
      </w:r>
      <w:r w:rsidR="00382070" w:rsidRPr="006A1148">
        <w:rPr>
          <w:rFonts w:asciiTheme="minorHAnsi" w:eastAsia="Times New Roman" w:hAnsiTheme="minorHAnsi" w:cstheme="minorHAnsi"/>
          <w:sz w:val="22"/>
          <w:lang w:eastAsia="sk-SK"/>
        </w:rPr>
        <w:t xml:space="preserve">. </w:t>
      </w:r>
      <w:r w:rsidR="00302C9F" w:rsidRPr="006A1148">
        <w:rPr>
          <w:rFonts w:asciiTheme="minorHAnsi" w:eastAsia="Times New Roman" w:hAnsiTheme="minorHAnsi" w:cstheme="minorHAnsi"/>
          <w:sz w:val="22"/>
          <w:lang w:eastAsia="sk-SK"/>
        </w:rPr>
        <w:t>ZS</w:t>
      </w:r>
      <w:r w:rsidR="00382070" w:rsidRPr="006A1148">
        <w:rPr>
          <w:rFonts w:asciiTheme="minorHAnsi" w:eastAsia="Times New Roman" w:hAnsiTheme="minorHAnsi" w:cstheme="minorHAnsi"/>
          <w:sz w:val="22"/>
          <w:lang w:eastAsia="sk-SK"/>
        </w:rPr>
        <w:t xml:space="preserve"> je tzv. tieňový objekt, na ktorý je možno účtovať náklady i výnosy. Podobne, ako NS  je možno </w:t>
      </w:r>
      <w:r w:rsidR="00302C9F" w:rsidRPr="006A1148">
        <w:rPr>
          <w:rFonts w:asciiTheme="minorHAnsi" w:eastAsia="Times New Roman" w:hAnsiTheme="minorHAnsi" w:cstheme="minorHAnsi"/>
          <w:sz w:val="22"/>
          <w:lang w:eastAsia="sk-SK"/>
        </w:rPr>
        <w:t>ZS</w:t>
      </w:r>
      <w:r w:rsidR="00382070" w:rsidRPr="006A1148">
        <w:rPr>
          <w:rFonts w:asciiTheme="minorHAnsi" w:eastAsia="Times New Roman" w:hAnsiTheme="minorHAnsi" w:cstheme="minorHAnsi"/>
          <w:sz w:val="22"/>
          <w:lang w:eastAsia="sk-SK"/>
        </w:rPr>
        <w:t xml:space="preserve"> zoraďovať do rôznych hierarchických štruktúr. Vykázaný výsledok </w:t>
      </w:r>
      <w:r w:rsidR="00302C9F" w:rsidRPr="006A1148">
        <w:rPr>
          <w:rFonts w:asciiTheme="minorHAnsi" w:eastAsia="Times New Roman" w:hAnsiTheme="minorHAnsi" w:cstheme="minorHAnsi"/>
          <w:sz w:val="22"/>
          <w:lang w:eastAsia="sk-SK"/>
        </w:rPr>
        <w:t xml:space="preserve">hospodárenia </w:t>
      </w:r>
      <w:r w:rsidR="00382070" w:rsidRPr="006A1148">
        <w:rPr>
          <w:rFonts w:asciiTheme="minorHAnsi" w:eastAsia="Times New Roman" w:hAnsiTheme="minorHAnsi" w:cstheme="minorHAnsi"/>
          <w:sz w:val="22"/>
          <w:lang w:eastAsia="sk-SK"/>
        </w:rPr>
        <w:t>je možné analyzovať podľa  jednotlivých nákladových druhov</w:t>
      </w:r>
      <w:r w:rsidR="002846B6" w:rsidRPr="006A1148">
        <w:rPr>
          <w:rFonts w:asciiTheme="minorHAnsi" w:eastAsia="Times New Roman" w:hAnsiTheme="minorHAnsi" w:cstheme="minorHAnsi"/>
          <w:sz w:val="22"/>
          <w:lang w:eastAsia="sk-SK"/>
        </w:rPr>
        <w:t xml:space="preserve"> (ND)</w:t>
      </w:r>
      <w:r w:rsidR="00382070" w:rsidRPr="006A1148">
        <w:rPr>
          <w:rFonts w:asciiTheme="minorHAnsi" w:eastAsia="Times New Roman" w:hAnsiTheme="minorHAnsi" w:cstheme="minorHAnsi"/>
          <w:sz w:val="22"/>
          <w:lang w:eastAsia="sk-SK"/>
        </w:rPr>
        <w:t>.</w:t>
      </w:r>
    </w:p>
    <w:p w14:paraId="5D74D674" w14:textId="4C31575D" w:rsidR="00495B1F" w:rsidRPr="006A1148" w:rsidRDefault="00495B1F" w:rsidP="009F604C">
      <w:pPr>
        <w:pStyle w:val="Odsekzoznamu"/>
        <w:numPr>
          <w:ilvl w:val="0"/>
          <w:numId w:val="45"/>
        </w:numPr>
        <w:spacing w:before="120" w:after="120" w:line="259" w:lineRule="auto"/>
        <w:rPr>
          <w:rFonts w:asciiTheme="minorHAnsi" w:eastAsia="Times New Roman" w:hAnsiTheme="minorHAnsi" w:cstheme="minorHAnsi"/>
          <w:sz w:val="22"/>
          <w:lang w:eastAsia="sk-SK"/>
        </w:rPr>
      </w:pPr>
      <w:r w:rsidRPr="006A1148">
        <w:rPr>
          <w:rFonts w:asciiTheme="minorHAnsi" w:eastAsia="Times New Roman" w:hAnsiTheme="minorHAnsi" w:cstheme="minorHAnsi"/>
          <w:sz w:val="22"/>
          <w:lang w:eastAsia="sk-SK"/>
        </w:rPr>
        <w:t>Objekty určené pre sledovanie nákladov v mieste ich vzniku zodpovedajúcej organizačnej štruktúre a činnosti danej organizácie (</w:t>
      </w:r>
      <w:r w:rsidR="00AC2504" w:rsidRPr="006A1148">
        <w:rPr>
          <w:rFonts w:asciiTheme="minorHAnsi" w:eastAsia="Times New Roman" w:hAnsiTheme="minorHAnsi" w:cstheme="minorHAnsi"/>
          <w:sz w:val="22"/>
          <w:lang w:eastAsia="sk-SK"/>
        </w:rPr>
        <w:t>nákladové strediská (NS)</w:t>
      </w:r>
      <w:r w:rsidRPr="006A1148">
        <w:rPr>
          <w:rFonts w:asciiTheme="minorHAnsi" w:eastAsia="Times New Roman" w:hAnsiTheme="minorHAnsi" w:cstheme="minorHAnsi"/>
          <w:sz w:val="22"/>
          <w:lang w:eastAsia="sk-SK"/>
        </w:rPr>
        <w:t>)</w:t>
      </w:r>
      <w:r w:rsidR="00FB6C88" w:rsidRPr="006A1148">
        <w:rPr>
          <w:rFonts w:asciiTheme="minorHAnsi" w:eastAsia="Times New Roman" w:hAnsiTheme="minorHAnsi" w:cstheme="minorHAnsi"/>
          <w:sz w:val="22"/>
          <w:lang w:eastAsia="sk-SK"/>
        </w:rPr>
        <w:t>.</w:t>
      </w:r>
      <w:r w:rsidR="00D041AA" w:rsidRPr="006A1148">
        <w:rPr>
          <w:rFonts w:asciiTheme="minorHAnsi" w:eastAsia="Times New Roman" w:hAnsiTheme="minorHAnsi" w:cstheme="minorHAnsi"/>
          <w:sz w:val="22"/>
          <w:lang w:eastAsia="sk-SK"/>
        </w:rPr>
        <w:t xml:space="preserve"> </w:t>
      </w:r>
      <w:r w:rsidR="001B4541" w:rsidRPr="006A1148">
        <w:rPr>
          <w:rFonts w:asciiTheme="minorHAnsi" w:eastAsia="Times New Roman" w:hAnsiTheme="minorHAnsi" w:cstheme="minorHAnsi"/>
          <w:sz w:val="22"/>
          <w:lang w:eastAsia="sk-SK"/>
        </w:rPr>
        <w:t xml:space="preserve">NS </w:t>
      </w:r>
      <w:r w:rsidR="00AC2504" w:rsidRPr="006A1148">
        <w:rPr>
          <w:rFonts w:asciiTheme="minorHAnsi" w:eastAsia="Times New Roman" w:hAnsiTheme="minorHAnsi" w:cstheme="minorHAnsi"/>
          <w:sz w:val="22"/>
          <w:lang w:eastAsia="sk-SK"/>
        </w:rPr>
        <w:t>j</w:t>
      </w:r>
      <w:r w:rsidR="001B4541" w:rsidRPr="006A1148">
        <w:rPr>
          <w:rFonts w:asciiTheme="minorHAnsi" w:eastAsia="Times New Roman" w:hAnsiTheme="minorHAnsi" w:cstheme="minorHAnsi"/>
          <w:sz w:val="22"/>
          <w:lang w:eastAsia="sk-SK"/>
        </w:rPr>
        <w:t xml:space="preserve">e </w:t>
      </w:r>
      <w:r w:rsidR="00D041AA" w:rsidRPr="006A1148">
        <w:rPr>
          <w:rFonts w:asciiTheme="minorHAnsi" w:eastAsia="Times New Roman" w:hAnsiTheme="minorHAnsi" w:cstheme="minorHAnsi"/>
          <w:sz w:val="22"/>
          <w:lang w:eastAsia="sk-SK"/>
        </w:rPr>
        <w:t>najmenšia organizačná jednotka v rámci nákladového účtovníctva. Je to časť organizácie, vymedzená oblasťou pôsobnosti, zodpovednosti, priestorovými ohraničeniami, či technikou zúčtovania. Z ekonomického hľadiska je NS miestom vzniku nákladov v organizácii. NS sú v systéme zoskupované podľa požadovaných hierarchií.</w:t>
      </w:r>
    </w:p>
    <w:p w14:paraId="735FC8F4" w14:textId="3A4F743D" w:rsidR="00495B1F" w:rsidRPr="006A1148" w:rsidRDefault="00495B1F" w:rsidP="009F604C">
      <w:pPr>
        <w:pStyle w:val="Odsekzoznamu"/>
        <w:numPr>
          <w:ilvl w:val="0"/>
          <w:numId w:val="45"/>
        </w:numPr>
        <w:spacing w:before="120" w:after="120" w:line="259" w:lineRule="auto"/>
        <w:rPr>
          <w:rFonts w:asciiTheme="minorHAnsi" w:eastAsia="Times New Roman" w:hAnsiTheme="minorHAnsi" w:cstheme="minorHAnsi"/>
          <w:sz w:val="22"/>
          <w:lang w:eastAsia="sk-SK"/>
        </w:rPr>
      </w:pPr>
      <w:r w:rsidRPr="006A1148">
        <w:rPr>
          <w:rFonts w:asciiTheme="minorHAnsi" w:eastAsia="Times New Roman" w:hAnsiTheme="minorHAnsi" w:cstheme="minorHAnsi"/>
          <w:sz w:val="22"/>
          <w:lang w:eastAsia="sk-SK"/>
        </w:rPr>
        <w:t>Objekty určené pre sledovanie nákladov na úrovni investičných projektov</w:t>
      </w:r>
      <w:r w:rsidR="008123F1">
        <w:rPr>
          <w:rFonts w:asciiTheme="minorHAnsi" w:eastAsia="Times New Roman" w:hAnsiTheme="minorHAnsi" w:cstheme="minorHAnsi"/>
          <w:sz w:val="22"/>
          <w:lang w:eastAsia="sk-SK"/>
        </w:rPr>
        <w:t xml:space="preserve"> </w:t>
      </w:r>
      <w:r w:rsidRPr="006A1148">
        <w:rPr>
          <w:rFonts w:asciiTheme="minorHAnsi" w:eastAsia="Times New Roman" w:hAnsiTheme="minorHAnsi" w:cstheme="minorHAnsi"/>
          <w:sz w:val="22"/>
          <w:lang w:eastAsia="sk-SK"/>
        </w:rPr>
        <w:t>(</w:t>
      </w:r>
      <w:r w:rsidR="0036287B" w:rsidRPr="006A1148">
        <w:rPr>
          <w:rFonts w:asciiTheme="minorHAnsi" w:eastAsia="Times New Roman" w:hAnsiTheme="minorHAnsi" w:cstheme="minorHAnsi"/>
          <w:sz w:val="22"/>
          <w:lang w:eastAsia="sk-SK"/>
        </w:rPr>
        <w:t>P</w:t>
      </w:r>
      <w:r w:rsidR="00240DAA" w:rsidRPr="006A1148">
        <w:rPr>
          <w:rFonts w:asciiTheme="minorHAnsi" w:eastAsia="Times New Roman" w:hAnsiTheme="minorHAnsi" w:cstheme="minorHAnsi"/>
          <w:sz w:val="22"/>
          <w:lang w:eastAsia="sk-SK"/>
        </w:rPr>
        <w:t>rojekty a ŠPP</w:t>
      </w:r>
      <w:r w:rsidRPr="006A1148">
        <w:rPr>
          <w:rFonts w:asciiTheme="minorHAnsi" w:eastAsia="Times New Roman" w:hAnsiTheme="minorHAnsi" w:cstheme="minorHAnsi"/>
          <w:sz w:val="22"/>
          <w:lang w:eastAsia="sk-SK"/>
        </w:rPr>
        <w:t>)</w:t>
      </w:r>
      <w:r w:rsidR="00FB6C88" w:rsidRPr="006A1148">
        <w:rPr>
          <w:rFonts w:asciiTheme="minorHAnsi" w:eastAsia="Times New Roman" w:hAnsiTheme="minorHAnsi" w:cstheme="minorHAnsi"/>
          <w:sz w:val="22"/>
          <w:lang w:eastAsia="sk-SK"/>
        </w:rPr>
        <w:t>.</w:t>
      </w:r>
      <w:r w:rsidR="00605CFD" w:rsidRPr="006A1148">
        <w:rPr>
          <w:rFonts w:asciiTheme="minorHAnsi" w:eastAsia="Times New Roman" w:hAnsiTheme="minorHAnsi" w:cstheme="minorHAnsi"/>
          <w:sz w:val="22"/>
          <w:lang w:eastAsia="sk-SK"/>
        </w:rPr>
        <w:t xml:space="preserve"> </w:t>
      </w:r>
      <w:r w:rsidR="00350DEE" w:rsidRPr="006A1148">
        <w:rPr>
          <w:rFonts w:asciiTheme="minorHAnsi" w:eastAsia="Times New Roman" w:hAnsiTheme="minorHAnsi" w:cstheme="minorHAnsi"/>
          <w:sz w:val="22"/>
          <w:lang w:eastAsia="sk-SK"/>
        </w:rPr>
        <w:t>O</w:t>
      </w:r>
      <w:r w:rsidR="00605CFD" w:rsidRPr="006A1148">
        <w:rPr>
          <w:rFonts w:asciiTheme="minorHAnsi" w:eastAsia="Times New Roman" w:hAnsiTheme="minorHAnsi" w:cstheme="minorHAnsi"/>
          <w:sz w:val="22"/>
          <w:lang w:eastAsia="sk-SK"/>
        </w:rPr>
        <w:t>bjekt</w:t>
      </w:r>
      <w:r w:rsidR="00350DEE" w:rsidRPr="006A1148">
        <w:rPr>
          <w:rFonts w:asciiTheme="minorHAnsi" w:eastAsia="Times New Roman" w:hAnsiTheme="minorHAnsi" w:cstheme="minorHAnsi"/>
          <w:sz w:val="22"/>
          <w:lang w:eastAsia="sk-SK"/>
        </w:rPr>
        <w:t>y</w:t>
      </w:r>
      <w:r w:rsidR="00605CFD" w:rsidRPr="006A1148">
        <w:rPr>
          <w:rFonts w:asciiTheme="minorHAnsi" w:eastAsia="Times New Roman" w:hAnsiTheme="minorHAnsi" w:cstheme="minorHAnsi"/>
          <w:sz w:val="22"/>
          <w:lang w:eastAsia="sk-SK"/>
        </w:rPr>
        <w:t xml:space="preserve"> s pevne stanoveným cieľom, ktorý má byť dosiahnutý danými prostriedkami, v rámci dohodnutej kvality. </w:t>
      </w:r>
      <w:r w:rsidR="00240DAA" w:rsidRPr="006A1148">
        <w:rPr>
          <w:rFonts w:asciiTheme="minorHAnsi" w:eastAsia="Times New Roman" w:hAnsiTheme="minorHAnsi" w:cstheme="minorHAnsi"/>
          <w:sz w:val="22"/>
          <w:lang w:eastAsia="sk-SK"/>
        </w:rPr>
        <w:t>Pr</w:t>
      </w:r>
      <w:r w:rsidR="00B86E88" w:rsidRPr="006A1148">
        <w:rPr>
          <w:rFonts w:asciiTheme="minorHAnsi" w:eastAsia="Times New Roman" w:hAnsiTheme="minorHAnsi" w:cstheme="minorHAnsi"/>
          <w:sz w:val="22"/>
          <w:lang w:eastAsia="sk-SK"/>
        </w:rPr>
        <w:t>ojekt</w:t>
      </w:r>
      <w:r w:rsidR="0028127D">
        <w:rPr>
          <w:rFonts w:asciiTheme="minorHAnsi" w:eastAsia="Times New Roman" w:hAnsiTheme="minorHAnsi" w:cstheme="minorHAnsi"/>
          <w:sz w:val="22"/>
          <w:lang w:eastAsia="sk-SK"/>
        </w:rPr>
        <w:t>y</w:t>
      </w:r>
      <w:r w:rsidR="00605CFD" w:rsidRPr="006A1148">
        <w:rPr>
          <w:rFonts w:asciiTheme="minorHAnsi" w:eastAsia="Times New Roman" w:hAnsiTheme="minorHAnsi" w:cstheme="minorHAnsi"/>
          <w:sz w:val="22"/>
          <w:lang w:eastAsia="sk-SK"/>
        </w:rPr>
        <w:t xml:space="preserve"> sa hierarchicky člen</w:t>
      </w:r>
      <w:r w:rsidR="00B86E88" w:rsidRPr="006A1148">
        <w:rPr>
          <w:rFonts w:asciiTheme="minorHAnsi" w:eastAsia="Times New Roman" w:hAnsiTheme="minorHAnsi" w:cstheme="minorHAnsi"/>
          <w:sz w:val="22"/>
          <w:lang w:eastAsia="sk-SK"/>
        </w:rPr>
        <w:t>ia</w:t>
      </w:r>
      <w:r w:rsidR="00605CFD" w:rsidRPr="006A1148">
        <w:rPr>
          <w:rFonts w:asciiTheme="minorHAnsi" w:eastAsia="Times New Roman" w:hAnsiTheme="minorHAnsi" w:cstheme="minorHAnsi"/>
          <w:sz w:val="22"/>
          <w:lang w:eastAsia="sk-SK"/>
        </w:rPr>
        <w:t xml:space="preserve"> v rámci organizačnej štruktúry organizácie. Je základňou pre plánovanie nákladov, rozpočtovanie a plánovanie a sledovanie termínov.</w:t>
      </w:r>
    </w:p>
    <w:p w14:paraId="3CCFDA92" w14:textId="3EBA3CB7" w:rsidR="00495B1F" w:rsidRPr="006A1148" w:rsidRDefault="00495B1F" w:rsidP="009F604C">
      <w:pPr>
        <w:pStyle w:val="Odsekzoznamu"/>
        <w:numPr>
          <w:ilvl w:val="0"/>
          <w:numId w:val="45"/>
        </w:numPr>
        <w:spacing w:before="120" w:after="120" w:line="259" w:lineRule="auto"/>
        <w:rPr>
          <w:rFonts w:asciiTheme="minorHAnsi" w:eastAsia="Times New Roman" w:hAnsiTheme="minorHAnsi" w:cstheme="minorHAnsi"/>
          <w:sz w:val="22"/>
          <w:lang w:eastAsia="sk-SK"/>
        </w:rPr>
      </w:pPr>
      <w:r w:rsidRPr="006A1148">
        <w:rPr>
          <w:rFonts w:asciiTheme="minorHAnsi" w:eastAsia="Times New Roman" w:hAnsiTheme="minorHAnsi" w:cstheme="minorHAnsi"/>
          <w:sz w:val="22"/>
          <w:lang w:eastAsia="sk-SK"/>
        </w:rPr>
        <w:t xml:space="preserve">Objekty pre sledovanie nákladov a výnosov spojených s vlastníctvom alebo prevádzkovaním nehnuteľností (Objekty </w:t>
      </w:r>
      <w:r w:rsidR="00E9034E" w:rsidRPr="006A1148">
        <w:rPr>
          <w:rFonts w:asciiTheme="minorHAnsi" w:eastAsia="Times New Roman" w:hAnsiTheme="minorHAnsi" w:cstheme="minorHAnsi"/>
          <w:sz w:val="22"/>
          <w:lang w:eastAsia="sk-SK"/>
        </w:rPr>
        <w:t>RE-FX</w:t>
      </w:r>
      <w:r w:rsidRPr="006A1148">
        <w:rPr>
          <w:rFonts w:asciiTheme="minorHAnsi" w:eastAsia="Times New Roman" w:hAnsiTheme="minorHAnsi" w:cstheme="minorHAnsi"/>
          <w:sz w:val="22"/>
          <w:lang w:eastAsia="sk-SK"/>
        </w:rPr>
        <w:t>)</w:t>
      </w:r>
      <w:r w:rsidR="00946255" w:rsidRPr="006A1148">
        <w:rPr>
          <w:rFonts w:asciiTheme="minorHAnsi" w:eastAsia="Times New Roman" w:hAnsiTheme="minorHAnsi" w:cstheme="minorHAnsi"/>
          <w:sz w:val="22"/>
          <w:lang w:eastAsia="sk-SK"/>
        </w:rPr>
        <w:t xml:space="preserve"> a všetkých technicko-ekonomických parametrov budov</w:t>
      </w:r>
      <w:r w:rsidR="00FB6C88" w:rsidRPr="006A1148">
        <w:rPr>
          <w:rFonts w:asciiTheme="minorHAnsi" w:eastAsia="Times New Roman" w:hAnsiTheme="minorHAnsi" w:cstheme="minorHAnsi"/>
          <w:sz w:val="22"/>
          <w:lang w:eastAsia="sk-SK"/>
        </w:rPr>
        <w:t>.</w:t>
      </w:r>
    </w:p>
    <w:p w14:paraId="64D7DFCE" w14:textId="54D7CB3E" w:rsidR="00495B1F" w:rsidRDefault="00495B1F" w:rsidP="009F604C">
      <w:pPr>
        <w:pStyle w:val="Odsekzoznamu"/>
        <w:numPr>
          <w:ilvl w:val="0"/>
          <w:numId w:val="45"/>
        </w:numPr>
        <w:spacing w:before="120" w:after="120" w:line="259" w:lineRule="auto"/>
        <w:rPr>
          <w:rFonts w:asciiTheme="minorHAnsi" w:eastAsia="Times New Roman" w:hAnsiTheme="minorHAnsi" w:cstheme="minorHAnsi"/>
          <w:sz w:val="22"/>
          <w:lang w:eastAsia="sk-SK"/>
        </w:rPr>
      </w:pPr>
      <w:r w:rsidRPr="006A1148">
        <w:rPr>
          <w:rFonts w:asciiTheme="minorHAnsi" w:eastAsia="Times New Roman" w:hAnsiTheme="minorHAnsi" w:cstheme="minorHAnsi"/>
          <w:sz w:val="22"/>
          <w:lang w:eastAsia="sk-SK"/>
        </w:rPr>
        <w:lastRenderedPageBreak/>
        <w:t xml:space="preserve">Objekty technického charakteru pre </w:t>
      </w:r>
      <w:r w:rsidR="00B657CD" w:rsidRPr="006A1148">
        <w:rPr>
          <w:rFonts w:asciiTheme="minorHAnsi" w:eastAsia="Times New Roman" w:hAnsiTheme="minorHAnsi" w:cstheme="minorHAnsi"/>
          <w:sz w:val="22"/>
          <w:lang w:eastAsia="sk-SK"/>
        </w:rPr>
        <w:t>v</w:t>
      </w:r>
      <w:r w:rsidRPr="006A1148">
        <w:rPr>
          <w:rFonts w:asciiTheme="minorHAnsi" w:eastAsia="Times New Roman" w:hAnsiTheme="minorHAnsi" w:cstheme="minorHAnsi"/>
          <w:sz w:val="22"/>
          <w:lang w:eastAsia="sk-SK"/>
        </w:rPr>
        <w:t>yhodnotenie spotreby nákladov</w:t>
      </w:r>
      <w:r w:rsidR="00505557">
        <w:rPr>
          <w:rFonts w:asciiTheme="minorHAnsi" w:eastAsia="Times New Roman" w:hAnsiTheme="minorHAnsi" w:cstheme="minorHAnsi"/>
          <w:sz w:val="22"/>
          <w:lang w:eastAsia="sk-SK"/>
        </w:rPr>
        <w:t xml:space="preserve"> </w:t>
      </w:r>
      <w:r w:rsidRPr="006A1148">
        <w:rPr>
          <w:rFonts w:asciiTheme="minorHAnsi" w:eastAsia="Times New Roman" w:hAnsiTheme="minorHAnsi" w:cstheme="minorHAnsi"/>
          <w:sz w:val="22"/>
          <w:lang w:eastAsia="sk-SK"/>
        </w:rPr>
        <w:t>(</w:t>
      </w:r>
      <w:r w:rsidR="00E9034E" w:rsidRPr="006A1148">
        <w:rPr>
          <w:rFonts w:asciiTheme="minorHAnsi" w:eastAsia="Times New Roman" w:hAnsiTheme="minorHAnsi" w:cstheme="minorHAnsi"/>
          <w:sz w:val="22"/>
          <w:lang w:eastAsia="sk-SK"/>
        </w:rPr>
        <w:t>nákladové  stredisk</w:t>
      </w:r>
      <w:r w:rsidR="001A421F" w:rsidRPr="006A1148">
        <w:rPr>
          <w:rFonts w:asciiTheme="minorHAnsi" w:eastAsia="Times New Roman" w:hAnsiTheme="minorHAnsi" w:cstheme="minorHAnsi"/>
          <w:sz w:val="22"/>
          <w:lang w:eastAsia="sk-SK"/>
        </w:rPr>
        <w:t>o</w:t>
      </w:r>
      <w:r w:rsidR="00E9034E" w:rsidRPr="006A1148">
        <w:rPr>
          <w:rFonts w:asciiTheme="minorHAnsi" w:eastAsia="Times New Roman" w:hAnsiTheme="minorHAnsi" w:cstheme="minorHAnsi"/>
          <w:sz w:val="22"/>
          <w:lang w:eastAsia="sk-SK"/>
        </w:rPr>
        <w:t xml:space="preserve"> </w:t>
      </w:r>
      <w:r w:rsidRPr="006A1148">
        <w:rPr>
          <w:rFonts w:asciiTheme="minorHAnsi" w:eastAsia="Times New Roman" w:hAnsiTheme="minorHAnsi" w:cstheme="minorHAnsi"/>
          <w:sz w:val="22"/>
          <w:lang w:eastAsia="sk-SK"/>
        </w:rPr>
        <w:t>NS technické)</w:t>
      </w:r>
      <w:r w:rsidR="00FB6C88" w:rsidRPr="006A1148">
        <w:rPr>
          <w:rFonts w:asciiTheme="minorHAnsi" w:eastAsia="Times New Roman" w:hAnsiTheme="minorHAnsi" w:cstheme="minorHAnsi"/>
          <w:sz w:val="22"/>
          <w:lang w:eastAsia="sk-SK"/>
        </w:rPr>
        <w:t>.</w:t>
      </w:r>
      <w:r w:rsidR="005F095A" w:rsidRPr="006A1148">
        <w:rPr>
          <w:rFonts w:asciiTheme="minorHAnsi" w:eastAsia="Times New Roman" w:hAnsiTheme="minorHAnsi" w:cstheme="minorHAnsi"/>
          <w:sz w:val="22"/>
          <w:lang w:eastAsia="sk-SK"/>
        </w:rPr>
        <w:t xml:space="preserve"> NS technické predstavuje špecifický typ objektu. V rámci jedného druhu NS technického sa zabezpečuje sledovanie nákladov a vnútropodnikových výkonov na vybrané skupiny zariadení, prípadne služieb z pohľadu vnútroorganizačného riadenia.</w:t>
      </w:r>
    </w:p>
    <w:p w14:paraId="69C0DC3E" w14:textId="3E9A93D7" w:rsidR="00B26C45" w:rsidRDefault="00495B1F" w:rsidP="009F604C">
      <w:pPr>
        <w:pStyle w:val="Odsekzoznamu"/>
        <w:numPr>
          <w:ilvl w:val="0"/>
          <w:numId w:val="45"/>
        </w:numPr>
        <w:spacing w:before="120" w:after="120" w:line="259" w:lineRule="auto"/>
      </w:pPr>
      <w:r w:rsidRPr="00652EF1">
        <w:rPr>
          <w:rFonts w:asciiTheme="minorHAnsi" w:eastAsia="Times New Roman" w:hAnsiTheme="minorHAnsi" w:cstheme="minorHAnsi"/>
          <w:sz w:val="22"/>
          <w:lang w:eastAsia="sk-SK"/>
        </w:rPr>
        <w:t xml:space="preserve">Objekty určené pre sledovanie a vyhodnocovanie nákladov a výnosov z konkrétnych aktivít alebo služieb poskytovaných externým odberateľom vrátane odberateľov z radov štátnej správy (Objekty pre </w:t>
      </w:r>
      <w:r w:rsidR="000D3ECF" w:rsidRPr="00652EF1">
        <w:rPr>
          <w:rFonts w:asciiTheme="minorHAnsi" w:eastAsia="Times New Roman" w:hAnsiTheme="minorHAnsi" w:cstheme="minorHAnsi"/>
          <w:sz w:val="22"/>
          <w:lang w:eastAsia="sk-SK"/>
        </w:rPr>
        <w:t>v</w:t>
      </w:r>
      <w:r w:rsidRPr="00652EF1">
        <w:rPr>
          <w:rFonts w:asciiTheme="minorHAnsi" w:eastAsia="Times New Roman" w:hAnsiTheme="minorHAnsi" w:cstheme="minorHAnsi"/>
          <w:sz w:val="22"/>
          <w:lang w:eastAsia="sk-SK"/>
        </w:rPr>
        <w:t xml:space="preserve">yhodnotenie výsledku </w:t>
      </w:r>
      <w:r w:rsidR="009B12EE" w:rsidRPr="00652EF1">
        <w:rPr>
          <w:rFonts w:asciiTheme="minorHAnsi" w:eastAsia="Times New Roman" w:hAnsiTheme="minorHAnsi" w:cstheme="minorHAnsi"/>
          <w:sz w:val="22"/>
          <w:lang w:eastAsia="sk-SK"/>
        </w:rPr>
        <w:t>–</w:t>
      </w:r>
      <w:r w:rsidRPr="00652EF1">
        <w:rPr>
          <w:rFonts w:asciiTheme="minorHAnsi" w:eastAsia="Times New Roman" w:hAnsiTheme="minorHAnsi" w:cstheme="minorHAnsi"/>
          <w:sz w:val="22"/>
          <w:lang w:eastAsia="sk-SK"/>
        </w:rPr>
        <w:t xml:space="preserve"> </w:t>
      </w:r>
      <w:r w:rsidR="009B12EE" w:rsidRPr="00652EF1">
        <w:rPr>
          <w:rFonts w:asciiTheme="minorHAnsi" w:eastAsia="Times New Roman" w:hAnsiTheme="minorHAnsi" w:cstheme="minorHAnsi"/>
          <w:sz w:val="22"/>
          <w:lang w:eastAsia="sk-SK"/>
        </w:rPr>
        <w:t>Projekt, resp. ŠPP</w:t>
      </w:r>
      <w:r w:rsidRPr="00652EF1">
        <w:rPr>
          <w:rFonts w:asciiTheme="minorHAnsi" w:eastAsia="Times New Roman" w:hAnsiTheme="minorHAnsi" w:cstheme="minorHAnsi"/>
          <w:sz w:val="22"/>
          <w:lang w:eastAsia="sk-SK"/>
        </w:rPr>
        <w:t>)</w:t>
      </w:r>
      <w:r w:rsidR="00FB6C88" w:rsidRPr="00652EF1">
        <w:rPr>
          <w:rFonts w:asciiTheme="minorHAnsi" w:eastAsia="Times New Roman" w:hAnsiTheme="minorHAnsi" w:cstheme="minorHAnsi"/>
          <w:sz w:val="22"/>
          <w:lang w:eastAsia="sk-SK"/>
        </w:rPr>
        <w:t>.</w:t>
      </w:r>
      <w:r w:rsidR="00DA67A3" w:rsidRPr="00652EF1">
        <w:rPr>
          <w:rFonts w:asciiTheme="minorHAnsi" w:eastAsia="Times New Roman" w:hAnsiTheme="minorHAnsi" w:cstheme="minorHAnsi"/>
          <w:sz w:val="22"/>
          <w:lang w:eastAsia="sk-SK"/>
        </w:rPr>
        <w:t xml:space="preserve"> </w:t>
      </w:r>
      <w:r w:rsidR="00C323C4" w:rsidRPr="00652EF1">
        <w:rPr>
          <w:rFonts w:asciiTheme="minorHAnsi" w:eastAsia="Times New Roman" w:hAnsiTheme="minorHAnsi" w:cstheme="minorHAnsi"/>
          <w:sz w:val="22"/>
          <w:lang w:eastAsia="sk-SK"/>
        </w:rPr>
        <w:t>ŠPP</w:t>
      </w:r>
      <w:r w:rsidR="00B26C45" w:rsidRPr="00652EF1">
        <w:rPr>
          <w:rFonts w:asciiTheme="minorHAnsi" w:eastAsia="Times New Roman" w:hAnsiTheme="minorHAnsi" w:cstheme="minorHAnsi"/>
          <w:sz w:val="22"/>
          <w:lang w:eastAsia="sk-SK"/>
        </w:rPr>
        <w:t xml:space="preserve"> </w:t>
      </w:r>
      <w:r w:rsidR="00DA67A3" w:rsidRPr="00652EF1">
        <w:rPr>
          <w:rFonts w:asciiTheme="minorHAnsi" w:eastAsia="Times New Roman" w:hAnsiTheme="minorHAnsi" w:cstheme="minorHAnsi"/>
          <w:sz w:val="22"/>
          <w:lang w:eastAsia="sk-SK"/>
        </w:rPr>
        <w:t xml:space="preserve">v nákladovom účtovníctve </w:t>
      </w:r>
      <w:r w:rsidR="00B26C45" w:rsidRPr="00652EF1">
        <w:rPr>
          <w:rFonts w:asciiTheme="minorHAnsi" w:eastAsia="Times New Roman" w:hAnsiTheme="minorHAnsi" w:cstheme="minorHAnsi"/>
          <w:sz w:val="22"/>
          <w:lang w:eastAsia="sk-SK"/>
        </w:rPr>
        <w:t xml:space="preserve">je </w:t>
      </w:r>
      <w:r w:rsidR="00DA67A3" w:rsidRPr="00652EF1">
        <w:rPr>
          <w:rFonts w:asciiTheme="minorHAnsi" w:eastAsia="Times New Roman" w:hAnsiTheme="minorHAnsi" w:cstheme="minorHAnsi"/>
          <w:sz w:val="22"/>
          <w:lang w:eastAsia="sk-SK"/>
        </w:rPr>
        <w:t xml:space="preserve">časovo ohraničený s krátkodobým charakterom, používaný na zber nákladov súvisiacich s určitou činnosťou. </w:t>
      </w:r>
      <w:r w:rsidR="00D75AB6" w:rsidRPr="00652EF1">
        <w:rPr>
          <w:rFonts w:asciiTheme="minorHAnsi" w:eastAsia="Times New Roman" w:hAnsiTheme="minorHAnsi" w:cstheme="minorHAnsi"/>
          <w:sz w:val="22"/>
          <w:lang w:eastAsia="sk-SK"/>
        </w:rPr>
        <w:t>ŠPP</w:t>
      </w:r>
      <w:r w:rsidR="00DA67A3" w:rsidRPr="00652EF1">
        <w:rPr>
          <w:rFonts w:asciiTheme="minorHAnsi" w:eastAsia="Times New Roman" w:hAnsiTheme="minorHAnsi" w:cstheme="minorHAnsi"/>
          <w:sz w:val="22"/>
          <w:lang w:eastAsia="sk-SK"/>
        </w:rPr>
        <w:t xml:space="preserve"> je nositeľom riadiacich informácii o zodpovednosti za sledované náklady a spôsobe zaúčtovania sledovaných nákladov na iné objekty (NS, NS technické, </w:t>
      </w:r>
      <w:r w:rsidR="008F56A7" w:rsidRPr="00652EF1">
        <w:rPr>
          <w:rFonts w:asciiTheme="minorHAnsi" w:eastAsia="Times New Roman" w:hAnsiTheme="minorHAnsi" w:cstheme="minorHAnsi"/>
          <w:sz w:val="22"/>
          <w:lang w:eastAsia="sk-SK"/>
        </w:rPr>
        <w:t xml:space="preserve">ŠPP, </w:t>
      </w:r>
      <w:r w:rsidR="00DA67A3" w:rsidRPr="00652EF1">
        <w:rPr>
          <w:rFonts w:asciiTheme="minorHAnsi" w:eastAsia="Times New Roman" w:hAnsiTheme="minorHAnsi" w:cstheme="minorHAnsi"/>
          <w:sz w:val="22"/>
          <w:lang w:eastAsia="sk-SK"/>
        </w:rPr>
        <w:t>...).</w:t>
      </w:r>
    </w:p>
    <w:p w14:paraId="0836C1E5" w14:textId="1B163AC8" w:rsidR="00495B1F" w:rsidRDefault="00495B1F" w:rsidP="00B26C45">
      <w:pPr>
        <w:jc w:val="left"/>
      </w:pPr>
    </w:p>
    <w:p w14:paraId="36DC08C4" w14:textId="77777777" w:rsidR="00B26C45" w:rsidRDefault="00B26C45">
      <w:pPr>
        <w:jc w:val="left"/>
      </w:pPr>
      <w:r>
        <w:br w:type="page"/>
      </w:r>
    </w:p>
    <w:p w14:paraId="281FBCA8" w14:textId="4651454A" w:rsidR="004771D9" w:rsidRPr="004B7F81" w:rsidRDefault="00495B1F" w:rsidP="000D3ECF">
      <w:pPr>
        <w:spacing w:before="120" w:after="120" w:line="259" w:lineRule="auto"/>
        <w:contextualSpacing/>
        <w:rPr>
          <w:rFonts w:asciiTheme="minorHAnsi" w:eastAsia="Times New Roman" w:hAnsiTheme="minorHAnsi" w:cstheme="minorHAnsi"/>
          <w:sz w:val="22"/>
          <w:lang w:eastAsia="sk-SK"/>
        </w:rPr>
      </w:pPr>
      <w:r w:rsidRPr="004B7F81">
        <w:rPr>
          <w:rFonts w:asciiTheme="minorHAnsi" w:eastAsia="Times New Roman" w:hAnsiTheme="minorHAnsi" w:cstheme="minorHAnsi"/>
          <w:sz w:val="22"/>
          <w:lang w:eastAsia="sk-SK"/>
        </w:rPr>
        <w:lastRenderedPageBreak/>
        <w:t>Vyššie uvedené objekty účtovania nákladov tvoria tieto vzájomné vzťahy</w:t>
      </w:r>
      <w:r w:rsidR="004771D9" w:rsidRPr="004B7F81">
        <w:rPr>
          <w:rFonts w:asciiTheme="minorHAnsi" w:eastAsia="Times New Roman" w:hAnsiTheme="minorHAnsi" w:cstheme="minorHAnsi"/>
          <w:sz w:val="22"/>
          <w:lang w:eastAsia="sk-SK"/>
        </w:rPr>
        <w:t>:</w:t>
      </w:r>
    </w:p>
    <w:tbl>
      <w:tblPr>
        <w:tblW w:w="9074" w:type="dxa"/>
        <w:tblLayout w:type="fixed"/>
        <w:tblCellMar>
          <w:left w:w="28" w:type="dxa"/>
          <w:right w:w="28" w:type="dxa"/>
        </w:tblCellMar>
        <w:tblLook w:val="04A0" w:firstRow="1" w:lastRow="0" w:firstColumn="1" w:lastColumn="0" w:noHBand="0" w:noVBand="1"/>
      </w:tblPr>
      <w:tblGrid>
        <w:gridCol w:w="1984"/>
        <w:gridCol w:w="709"/>
        <w:gridCol w:w="709"/>
        <w:gridCol w:w="709"/>
        <w:gridCol w:w="709"/>
        <w:gridCol w:w="709"/>
        <w:gridCol w:w="709"/>
        <w:gridCol w:w="703"/>
        <w:gridCol w:w="715"/>
        <w:gridCol w:w="709"/>
        <w:gridCol w:w="709"/>
      </w:tblGrid>
      <w:tr w:rsidR="001E23AE" w:rsidRPr="001D00C1" w14:paraId="1126B48B" w14:textId="77777777" w:rsidTr="00482EA8">
        <w:trPr>
          <w:cantSplit/>
          <w:trHeight w:val="1396"/>
        </w:trPr>
        <w:tc>
          <w:tcPr>
            <w:tcW w:w="1984" w:type="dxa"/>
            <w:tcBorders>
              <w:top w:val="single" w:sz="4" w:space="0" w:color="auto"/>
              <w:left w:val="single" w:sz="4" w:space="0" w:color="auto"/>
              <w:bottom w:val="single" w:sz="4" w:space="0" w:color="auto"/>
              <w:right w:val="single" w:sz="4" w:space="0" w:color="auto"/>
            </w:tcBorders>
            <w:shd w:val="clear" w:color="auto" w:fill="213F93"/>
            <w:noWrap/>
            <w:vAlign w:val="bottom"/>
            <w:hideMark/>
          </w:tcPr>
          <w:p w14:paraId="649530DA" w14:textId="77777777" w:rsidR="001E23AE" w:rsidRPr="001F0F0D" w:rsidRDefault="001E23AE" w:rsidP="001E23AE">
            <w:pPr>
              <w:keepNext/>
              <w:rPr>
                <w:rFonts w:eastAsia="Times New Roman" w:cstheme="minorHAnsi"/>
                <w:b/>
                <w:bCs/>
                <w:color w:val="FFFFFF" w:themeColor="background1"/>
                <w:sz w:val="18"/>
                <w:szCs w:val="18"/>
                <w:lang w:eastAsia="sk-SK"/>
              </w:rPr>
            </w:pPr>
            <w:r w:rsidRPr="001F0F0D">
              <w:rPr>
                <w:rFonts w:eastAsia="Times New Roman" w:cstheme="minorHAnsi"/>
                <w:b/>
                <w:bCs/>
                <w:color w:val="FFFFFF" w:themeColor="background1"/>
                <w:sz w:val="18"/>
                <w:szCs w:val="18"/>
                <w:lang w:eastAsia="sk-SK"/>
              </w:rPr>
              <w:t> </w:t>
            </w:r>
          </w:p>
        </w:tc>
        <w:tc>
          <w:tcPr>
            <w:tcW w:w="709" w:type="dxa"/>
            <w:tcBorders>
              <w:top w:val="single" w:sz="4" w:space="0" w:color="auto"/>
              <w:left w:val="nil"/>
              <w:bottom w:val="single" w:sz="4" w:space="0" w:color="auto"/>
              <w:right w:val="single" w:sz="4" w:space="0" w:color="auto"/>
            </w:tcBorders>
            <w:shd w:val="clear" w:color="auto" w:fill="213F93"/>
            <w:noWrap/>
            <w:textDirection w:val="btLr"/>
            <w:vAlign w:val="center"/>
            <w:hideMark/>
          </w:tcPr>
          <w:p w14:paraId="4A800166" w14:textId="77777777" w:rsidR="001E23AE" w:rsidRPr="001F0F0D" w:rsidRDefault="001E23AE" w:rsidP="001E23AE">
            <w:pPr>
              <w:keepNext/>
              <w:ind w:left="113" w:right="113"/>
              <w:jc w:val="center"/>
              <w:rPr>
                <w:rFonts w:eastAsia="Times New Roman" w:cstheme="minorHAnsi"/>
                <w:b/>
                <w:bCs/>
                <w:color w:val="FFFFFF" w:themeColor="background1"/>
                <w:sz w:val="18"/>
                <w:szCs w:val="18"/>
                <w:lang w:eastAsia="sk-SK"/>
              </w:rPr>
            </w:pPr>
            <w:r w:rsidRPr="001F0F0D">
              <w:rPr>
                <w:rFonts w:eastAsia="Times New Roman" w:cstheme="minorHAnsi"/>
                <w:b/>
                <w:bCs/>
                <w:color w:val="FFFFFF" w:themeColor="background1"/>
                <w:sz w:val="18"/>
                <w:szCs w:val="18"/>
                <w:lang w:eastAsia="sk-SK"/>
              </w:rPr>
              <w:t>Primárne ND</w:t>
            </w:r>
          </w:p>
        </w:tc>
        <w:tc>
          <w:tcPr>
            <w:tcW w:w="709" w:type="dxa"/>
            <w:tcBorders>
              <w:top w:val="single" w:sz="4" w:space="0" w:color="auto"/>
              <w:left w:val="nil"/>
              <w:bottom w:val="single" w:sz="4" w:space="0" w:color="auto"/>
              <w:right w:val="single" w:sz="4" w:space="0" w:color="auto"/>
            </w:tcBorders>
            <w:shd w:val="clear" w:color="auto" w:fill="213F93"/>
            <w:noWrap/>
            <w:textDirection w:val="btLr"/>
            <w:vAlign w:val="center"/>
            <w:hideMark/>
          </w:tcPr>
          <w:p w14:paraId="2BC2769B" w14:textId="77777777" w:rsidR="001E23AE" w:rsidRPr="001F0F0D" w:rsidRDefault="001E23AE" w:rsidP="001E23AE">
            <w:pPr>
              <w:keepNext/>
              <w:ind w:left="113" w:right="113"/>
              <w:jc w:val="center"/>
              <w:rPr>
                <w:rFonts w:eastAsia="Times New Roman" w:cstheme="minorHAnsi"/>
                <w:b/>
                <w:bCs/>
                <w:color w:val="FFFFFF" w:themeColor="background1"/>
                <w:sz w:val="18"/>
                <w:szCs w:val="18"/>
                <w:lang w:eastAsia="sk-SK"/>
              </w:rPr>
            </w:pPr>
            <w:r w:rsidRPr="001F0F0D">
              <w:rPr>
                <w:rFonts w:eastAsia="Times New Roman" w:cstheme="minorHAnsi"/>
                <w:b/>
                <w:bCs/>
                <w:color w:val="FFFFFF" w:themeColor="background1"/>
                <w:sz w:val="18"/>
                <w:szCs w:val="18"/>
                <w:lang w:eastAsia="sk-SK"/>
              </w:rPr>
              <w:t>Sekundárne ND</w:t>
            </w:r>
          </w:p>
        </w:tc>
        <w:tc>
          <w:tcPr>
            <w:tcW w:w="709" w:type="dxa"/>
            <w:tcBorders>
              <w:top w:val="single" w:sz="4" w:space="0" w:color="auto"/>
              <w:left w:val="nil"/>
              <w:bottom w:val="single" w:sz="4" w:space="0" w:color="auto"/>
              <w:right w:val="single" w:sz="4" w:space="0" w:color="auto"/>
            </w:tcBorders>
            <w:shd w:val="clear" w:color="auto" w:fill="213F93"/>
            <w:noWrap/>
            <w:textDirection w:val="btLr"/>
            <w:vAlign w:val="center"/>
            <w:hideMark/>
          </w:tcPr>
          <w:p w14:paraId="5E4CD5E6" w14:textId="62617050" w:rsidR="001E23AE" w:rsidRPr="001F0F0D" w:rsidRDefault="001E23AE" w:rsidP="001E23AE">
            <w:pPr>
              <w:keepNext/>
              <w:ind w:left="113" w:right="113"/>
              <w:jc w:val="center"/>
              <w:rPr>
                <w:rFonts w:eastAsia="Times New Roman" w:cstheme="minorHAnsi"/>
                <w:b/>
                <w:bCs/>
                <w:color w:val="FFFFFF" w:themeColor="background1"/>
                <w:sz w:val="18"/>
                <w:szCs w:val="18"/>
                <w:lang w:eastAsia="sk-SK"/>
              </w:rPr>
            </w:pPr>
            <w:r>
              <w:rPr>
                <w:rFonts w:eastAsia="Times New Roman" w:cstheme="minorHAnsi"/>
                <w:b/>
                <w:bCs/>
                <w:color w:val="FFFFFF" w:themeColor="background1"/>
                <w:sz w:val="18"/>
                <w:szCs w:val="18"/>
                <w:lang w:eastAsia="sk-SK"/>
              </w:rPr>
              <w:t>Štatistické u</w:t>
            </w:r>
            <w:r w:rsidRPr="001F0F0D">
              <w:rPr>
                <w:rFonts w:eastAsia="Times New Roman" w:cstheme="minorHAnsi"/>
                <w:b/>
                <w:bCs/>
                <w:color w:val="FFFFFF" w:themeColor="background1"/>
                <w:sz w:val="18"/>
                <w:szCs w:val="18"/>
                <w:lang w:eastAsia="sk-SK"/>
              </w:rPr>
              <w:t>kazovatele</w:t>
            </w:r>
          </w:p>
        </w:tc>
        <w:tc>
          <w:tcPr>
            <w:tcW w:w="709" w:type="dxa"/>
            <w:tcBorders>
              <w:top w:val="single" w:sz="4" w:space="0" w:color="auto"/>
              <w:left w:val="nil"/>
              <w:bottom w:val="single" w:sz="4" w:space="0" w:color="auto"/>
              <w:right w:val="single" w:sz="4" w:space="0" w:color="auto"/>
            </w:tcBorders>
            <w:shd w:val="clear" w:color="auto" w:fill="213F93"/>
            <w:textDirection w:val="btLr"/>
          </w:tcPr>
          <w:p w14:paraId="44B6BE3B" w14:textId="77777777" w:rsidR="001E23AE" w:rsidRPr="001F0F0D" w:rsidRDefault="001E23AE" w:rsidP="001E23AE">
            <w:pPr>
              <w:keepNext/>
              <w:ind w:left="113" w:right="113"/>
              <w:jc w:val="center"/>
              <w:rPr>
                <w:rFonts w:eastAsia="Times New Roman" w:cstheme="minorHAnsi"/>
                <w:b/>
                <w:bCs/>
                <w:color w:val="FFFFFF" w:themeColor="background1"/>
                <w:sz w:val="18"/>
                <w:szCs w:val="18"/>
                <w:lang w:eastAsia="sk-SK"/>
              </w:rPr>
            </w:pPr>
            <w:r w:rsidRPr="001F0F0D">
              <w:rPr>
                <w:rFonts w:eastAsia="Times New Roman" w:cstheme="minorHAnsi"/>
                <w:b/>
                <w:bCs/>
                <w:color w:val="FFFFFF" w:themeColor="background1"/>
                <w:sz w:val="18"/>
                <w:szCs w:val="18"/>
                <w:lang w:eastAsia="sk-SK"/>
              </w:rPr>
              <w:t>Vnútropodnikové výkony</w:t>
            </w:r>
          </w:p>
        </w:tc>
        <w:tc>
          <w:tcPr>
            <w:tcW w:w="709" w:type="dxa"/>
            <w:tcBorders>
              <w:top w:val="single" w:sz="4" w:space="0" w:color="auto"/>
              <w:left w:val="single" w:sz="4" w:space="0" w:color="auto"/>
              <w:bottom w:val="single" w:sz="4" w:space="0" w:color="auto"/>
              <w:right w:val="single" w:sz="4" w:space="0" w:color="auto"/>
            </w:tcBorders>
            <w:shd w:val="clear" w:color="auto" w:fill="213F93"/>
            <w:noWrap/>
            <w:textDirection w:val="btLr"/>
            <w:vAlign w:val="center"/>
            <w:hideMark/>
          </w:tcPr>
          <w:p w14:paraId="31ACC9EE" w14:textId="387E02FA" w:rsidR="001E23AE" w:rsidRPr="001F0F0D" w:rsidRDefault="001E23AE" w:rsidP="001E23AE">
            <w:pPr>
              <w:keepNext/>
              <w:ind w:left="113" w:right="113"/>
              <w:jc w:val="center"/>
              <w:rPr>
                <w:rFonts w:eastAsia="Times New Roman" w:cstheme="minorHAnsi"/>
                <w:b/>
                <w:bCs/>
                <w:color w:val="FFFFFF" w:themeColor="background1"/>
                <w:sz w:val="18"/>
                <w:szCs w:val="18"/>
                <w:lang w:eastAsia="sk-SK"/>
              </w:rPr>
            </w:pPr>
            <w:r>
              <w:rPr>
                <w:rFonts w:eastAsia="Times New Roman" w:cstheme="minorHAnsi"/>
                <w:b/>
                <w:bCs/>
                <w:color w:val="FFFFFF" w:themeColor="background1"/>
                <w:sz w:val="18"/>
                <w:szCs w:val="18"/>
                <w:lang w:eastAsia="sk-SK"/>
              </w:rPr>
              <w:t>Ziskové strediská</w:t>
            </w:r>
            <w:r w:rsidRPr="001F0F0D">
              <w:rPr>
                <w:rFonts w:eastAsia="Times New Roman" w:cstheme="minorHAnsi"/>
                <w:b/>
                <w:bCs/>
                <w:color w:val="FFFFFF" w:themeColor="background1"/>
                <w:sz w:val="18"/>
                <w:szCs w:val="18"/>
                <w:lang w:eastAsia="sk-SK"/>
              </w:rPr>
              <w:t xml:space="preserve"> objekty</w:t>
            </w:r>
          </w:p>
        </w:tc>
        <w:tc>
          <w:tcPr>
            <w:tcW w:w="709" w:type="dxa"/>
            <w:tcBorders>
              <w:top w:val="single" w:sz="4" w:space="0" w:color="auto"/>
              <w:left w:val="nil"/>
              <w:bottom w:val="single" w:sz="4" w:space="0" w:color="auto"/>
              <w:right w:val="single" w:sz="4" w:space="0" w:color="auto"/>
            </w:tcBorders>
            <w:shd w:val="clear" w:color="auto" w:fill="213F93"/>
            <w:noWrap/>
            <w:textDirection w:val="btLr"/>
            <w:vAlign w:val="center"/>
            <w:hideMark/>
          </w:tcPr>
          <w:p w14:paraId="4CCB89E6" w14:textId="67CCE29B" w:rsidR="001E23AE" w:rsidRPr="001F0F0D" w:rsidRDefault="001E23AE" w:rsidP="001E23AE">
            <w:pPr>
              <w:keepNext/>
              <w:ind w:left="113" w:right="113"/>
              <w:jc w:val="center"/>
              <w:rPr>
                <w:rFonts w:eastAsia="Times New Roman" w:cstheme="minorHAnsi"/>
                <w:b/>
                <w:bCs/>
                <w:color w:val="FFFFFF" w:themeColor="background1"/>
                <w:sz w:val="18"/>
                <w:szCs w:val="18"/>
                <w:lang w:eastAsia="sk-SK"/>
              </w:rPr>
            </w:pPr>
            <w:r w:rsidRPr="001F0F0D">
              <w:rPr>
                <w:rFonts w:eastAsia="Times New Roman" w:cstheme="minorHAnsi"/>
                <w:b/>
                <w:bCs/>
                <w:color w:val="FFFFFF" w:themeColor="background1"/>
                <w:sz w:val="18"/>
                <w:szCs w:val="18"/>
                <w:lang w:eastAsia="sk-SK"/>
              </w:rPr>
              <w:t>N</w:t>
            </w:r>
            <w:r>
              <w:rPr>
                <w:rFonts w:eastAsia="Times New Roman" w:cstheme="minorHAnsi"/>
                <w:b/>
                <w:bCs/>
                <w:color w:val="FFFFFF" w:themeColor="background1"/>
                <w:sz w:val="18"/>
                <w:szCs w:val="18"/>
                <w:lang w:eastAsia="sk-SK"/>
              </w:rPr>
              <w:t>ákladové strediská</w:t>
            </w:r>
          </w:p>
        </w:tc>
        <w:tc>
          <w:tcPr>
            <w:tcW w:w="703" w:type="dxa"/>
            <w:tcBorders>
              <w:top w:val="single" w:sz="4" w:space="0" w:color="auto"/>
              <w:left w:val="nil"/>
              <w:bottom w:val="single" w:sz="4" w:space="0" w:color="auto"/>
              <w:right w:val="single" w:sz="4" w:space="0" w:color="auto"/>
            </w:tcBorders>
            <w:shd w:val="clear" w:color="auto" w:fill="213F93"/>
            <w:noWrap/>
            <w:textDirection w:val="btLr"/>
            <w:vAlign w:val="center"/>
            <w:hideMark/>
          </w:tcPr>
          <w:p w14:paraId="37761F9C" w14:textId="4D2402C7" w:rsidR="001E23AE" w:rsidRPr="001F0F0D" w:rsidRDefault="00482EA8" w:rsidP="001E23AE">
            <w:pPr>
              <w:keepNext/>
              <w:ind w:left="113" w:right="113"/>
              <w:jc w:val="center"/>
              <w:rPr>
                <w:rFonts w:eastAsia="Times New Roman" w:cstheme="minorHAnsi"/>
                <w:b/>
                <w:bCs/>
                <w:color w:val="FFFFFF" w:themeColor="background1"/>
                <w:sz w:val="18"/>
                <w:szCs w:val="18"/>
                <w:lang w:eastAsia="sk-SK"/>
              </w:rPr>
            </w:pPr>
            <w:r>
              <w:rPr>
                <w:rFonts w:eastAsia="Times New Roman" w:cstheme="minorHAnsi"/>
                <w:b/>
                <w:bCs/>
                <w:color w:val="FFFFFF" w:themeColor="background1"/>
                <w:sz w:val="18"/>
                <w:szCs w:val="18"/>
                <w:lang w:eastAsia="sk-SK"/>
              </w:rPr>
              <w:t xml:space="preserve">Investičné </w:t>
            </w:r>
            <w:r w:rsidR="001E23AE">
              <w:rPr>
                <w:rFonts w:eastAsia="Times New Roman" w:cstheme="minorHAnsi"/>
                <w:b/>
                <w:bCs/>
                <w:color w:val="FFFFFF" w:themeColor="background1"/>
                <w:sz w:val="18"/>
                <w:szCs w:val="18"/>
                <w:lang w:eastAsia="sk-SK"/>
              </w:rPr>
              <w:t xml:space="preserve">Projekty a prvky ŠPP </w:t>
            </w:r>
            <w:r w:rsidR="00BC009B">
              <w:rPr>
                <w:rFonts w:eastAsia="Times New Roman" w:cstheme="minorHAnsi"/>
                <w:b/>
                <w:bCs/>
                <w:color w:val="FFFFFF" w:themeColor="background1"/>
                <w:sz w:val="18"/>
                <w:szCs w:val="18"/>
                <w:lang w:eastAsia="sk-SK"/>
              </w:rPr>
              <w:t>investičné</w:t>
            </w:r>
            <w:r w:rsidR="001E23AE" w:rsidRPr="001F0F0D">
              <w:rPr>
                <w:rFonts w:eastAsia="Times New Roman" w:cstheme="minorHAnsi"/>
                <w:b/>
                <w:bCs/>
                <w:color w:val="FFFFFF" w:themeColor="background1"/>
                <w:sz w:val="18"/>
                <w:szCs w:val="18"/>
                <w:lang w:eastAsia="sk-SK"/>
              </w:rPr>
              <w:t xml:space="preserve"> IP</w:t>
            </w:r>
          </w:p>
        </w:tc>
        <w:tc>
          <w:tcPr>
            <w:tcW w:w="715" w:type="dxa"/>
            <w:tcBorders>
              <w:top w:val="single" w:sz="4" w:space="0" w:color="auto"/>
              <w:left w:val="nil"/>
              <w:bottom w:val="single" w:sz="4" w:space="0" w:color="auto"/>
              <w:right w:val="single" w:sz="4" w:space="0" w:color="auto"/>
            </w:tcBorders>
            <w:shd w:val="clear" w:color="auto" w:fill="213F93"/>
            <w:noWrap/>
            <w:textDirection w:val="btLr"/>
            <w:vAlign w:val="center"/>
            <w:hideMark/>
          </w:tcPr>
          <w:p w14:paraId="49A78275" w14:textId="752F42A0" w:rsidR="001E23AE" w:rsidRPr="001F0F0D" w:rsidRDefault="001E23AE" w:rsidP="001E23AE">
            <w:pPr>
              <w:keepNext/>
              <w:ind w:left="113" w:right="113"/>
              <w:jc w:val="center"/>
              <w:rPr>
                <w:rFonts w:eastAsia="Times New Roman" w:cstheme="minorHAnsi"/>
                <w:b/>
                <w:bCs/>
                <w:color w:val="FFFFFF" w:themeColor="background1"/>
                <w:sz w:val="18"/>
                <w:szCs w:val="18"/>
                <w:lang w:eastAsia="sk-SK"/>
              </w:rPr>
            </w:pPr>
            <w:r w:rsidRPr="001F0F0D">
              <w:rPr>
                <w:rFonts w:eastAsia="Times New Roman" w:cstheme="minorHAnsi"/>
                <w:b/>
                <w:bCs/>
                <w:color w:val="FFFFFF" w:themeColor="background1"/>
                <w:sz w:val="18"/>
                <w:szCs w:val="18"/>
                <w:lang w:eastAsia="sk-SK"/>
              </w:rPr>
              <w:t xml:space="preserve">Objekty </w:t>
            </w:r>
            <w:r>
              <w:rPr>
                <w:rFonts w:eastAsia="Times New Roman" w:cstheme="minorHAnsi"/>
                <w:b/>
                <w:bCs/>
                <w:color w:val="FFFFFF" w:themeColor="background1"/>
                <w:sz w:val="18"/>
                <w:szCs w:val="18"/>
                <w:lang w:eastAsia="sk-SK"/>
              </w:rPr>
              <w:t>RE-FX</w:t>
            </w:r>
          </w:p>
        </w:tc>
        <w:tc>
          <w:tcPr>
            <w:tcW w:w="709" w:type="dxa"/>
            <w:tcBorders>
              <w:top w:val="single" w:sz="4" w:space="0" w:color="auto"/>
              <w:left w:val="nil"/>
              <w:bottom w:val="single" w:sz="4" w:space="0" w:color="auto"/>
              <w:right w:val="single" w:sz="4" w:space="0" w:color="auto"/>
            </w:tcBorders>
            <w:shd w:val="clear" w:color="auto" w:fill="213F93"/>
            <w:noWrap/>
            <w:textDirection w:val="btLr"/>
            <w:vAlign w:val="center"/>
          </w:tcPr>
          <w:p w14:paraId="3A4493BA" w14:textId="2E6E2754" w:rsidR="001E23AE" w:rsidRPr="001F0F0D" w:rsidRDefault="001E23AE" w:rsidP="001E23AE">
            <w:pPr>
              <w:keepNext/>
              <w:ind w:left="113" w:right="113"/>
              <w:jc w:val="center"/>
              <w:rPr>
                <w:rFonts w:eastAsia="Times New Roman" w:cstheme="minorHAnsi"/>
                <w:b/>
                <w:bCs/>
                <w:color w:val="FFFFFF" w:themeColor="background1"/>
                <w:sz w:val="18"/>
                <w:szCs w:val="18"/>
                <w:lang w:eastAsia="sk-SK"/>
              </w:rPr>
            </w:pPr>
            <w:r w:rsidRPr="001F0F0D">
              <w:rPr>
                <w:rFonts w:eastAsia="Times New Roman" w:cstheme="minorHAnsi"/>
                <w:b/>
                <w:bCs/>
                <w:color w:val="FFFFFF" w:themeColor="background1"/>
                <w:sz w:val="18"/>
                <w:szCs w:val="18"/>
                <w:lang w:eastAsia="sk-SK"/>
              </w:rPr>
              <w:t>NS technické</w:t>
            </w:r>
          </w:p>
        </w:tc>
        <w:tc>
          <w:tcPr>
            <w:tcW w:w="709" w:type="dxa"/>
            <w:tcBorders>
              <w:top w:val="single" w:sz="4" w:space="0" w:color="auto"/>
              <w:left w:val="nil"/>
              <w:bottom w:val="single" w:sz="4" w:space="0" w:color="auto"/>
              <w:right w:val="single" w:sz="4" w:space="0" w:color="auto"/>
            </w:tcBorders>
            <w:shd w:val="clear" w:color="auto" w:fill="213F93"/>
            <w:noWrap/>
            <w:textDirection w:val="btLr"/>
            <w:vAlign w:val="center"/>
          </w:tcPr>
          <w:p w14:paraId="73E41C83" w14:textId="798B683A" w:rsidR="001E23AE" w:rsidRPr="001F0F0D" w:rsidRDefault="00482EA8" w:rsidP="001E23AE">
            <w:pPr>
              <w:keepNext/>
              <w:ind w:left="113" w:right="113"/>
              <w:jc w:val="center"/>
              <w:rPr>
                <w:rFonts w:eastAsia="Times New Roman" w:cstheme="minorHAnsi"/>
                <w:b/>
                <w:bCs/>
                <w:color w:val="FFFFFF" w:themeColor="background1"/>
                <w:sz w:val="18"/>
                <w:szCs w:val="18"/>
                <w:lang w:eastAsia="sk-SK"/>
              </w:rPr>
            </w:pPr>
            <w:r>
              <w:rPr>
                <w:rFonts w:eastAsia="Times New Roman" w:cstheme="minorHAnsi"/>
                <w:b/>
                <w:bCs/>
                <w:color w:val="FFFFFF" w:themeColor="background1"/>
                <w:sz w:val="18"/>
                <w:szCs w:val="18"/>
                <w:lang w:eastAsia="sk-SK"/>
              </w:rPr>
              <w:t>Neinvestičné Projekty a</w:t>
            </w:r>
            <w:r w:rsidR="007853FE">
              <w:rPr>
                <w:rFonts w:eastAsia="Times New Roman" w:cstheme="minorHAnsi"/>
                <w:b/>
                <w:bCs/>
                <w:color w:val="FFFFFF" w:themeColor="background1"/>
                <w:sz w:val="18"/>
                <w:szCs w:val="18"/>
                <w:lang w:eastAsia="sk-SK"/>
              </w:rPr>
              <w:t xml:space="preserve"> </w:t>
            </w:r>
            <w:r>
              <w:rPr>
                <w:rFonts w:eastAsia="Times New Roman" w:cstheme="minorHAnsi"/>
                <w:b/>
                <w:bCs/>
                <w:color w:val="FFFFFF" w:themeColor="background1"/>
                <w:sz w:val="18"/>
                <w:szCs w:val="18"/>
                <w:lang w:eastAsia="sk-SK"/>
              </w:rPr>
              <w:t>ŠPP</w:t>
            </w:r>
            <w:r w:rsidRPr="001F0F0D" w:rsidDel="00C02525">
              <w:rPr>
                <w:rFonts w:eastAsia="Times New Roman" w:cstheme="minorHAnsi"/>
                <w:b/>
                <w:bCs/>
                <w:color w:val="FFFFFF" w:themeColor="background1"/>
                <w:sz w:val="18"/>
                <w:szCs w:val="18"/>
                <w:lang w:eastAsia="sk-SK"/>
              </w:rPr>
              <w:t xml:space="preserve"> </w:t>
            </w:r>
          </w:p>
        </w:tc>
      </w:tr>
      <w:tr w:rsidR="001E23AE" w:rsidRPr="001D00C1" w14:paraId="69409EFD" w14:textId="77777777" w:rsidTr="00482EA8">
        <w:trPr>
          <w:trHeight w:val="391"/>
        </w:trPr>
        <w:tc>
          <w:tcPr>
            <w:tcW w:w="1984" w:type="dxa"/>
            <w:tcBorders>
              <w:top w:val="nil"/>
              <w:left w:val="single" w:sz="4" w:space="0" w:color="auto"/>
              <w:bottom w:val="single" w:sz="4" w:space="0" w:color="auto"/>
              <w:right w:val="single" w:sz="4" w:space="0" w:color="auto"/>
            </w:tcBorders>
            <w:shd w:val="clear" w:color="auto" w:fill="213F93"/>
            <w:noWrap/>
            <w:vAlign w:val="center"/>
            <w:hideMark/>
          </w:tcPr>
          <w:p w14:paraId="14E90227" w14:textId="77777777" w:rsidR="001E23AE" w:rsidRPr="001F0F0D" w:rsidRDefault="001E23AE" w:rsidP="001E23AE">
            <w:pPr>
              <w:keepNext/>
              <w:jc w:val="center"/>
              <w:rPr>
                <w:rFonts w:eastAsia="Times New Roman" w:cstheme="minorHAnsi"/>
                <w:b/>
                <w:bCs/>
                <w:color w:val="FFFFFF" w:themeColor="background1"/>
                <w:sz w:val="18"/>
                <w:szCs w:val="18"/>
                <w:lang w:eastAsia="sk-SK"/>
              </w:rPr>
            </w:pPr>
            <w:r w:rsidRPr="001F0F0D">
              <w:rPr>
                <w:rFonts w:eastAsia="Times New Roman" w:cstheme="minorHAnsi"/>
                <w:b/>
                <w:bCs/>
                <w:color w:val="FFFFFF" w:themeColor="background1"/>
                <w:sz w:val="18"/>
                <w:szCs w:val="18"/>
                <w:lang w:eastAsia="sk-SK"/>
              </w:rPr>
              <w:t>Primárne ND</w:t>
            </w:r>
          </w:p>
        </w:tc>
        <w:tc>
          <w:tcPr>
            <w:tcW w:w="709" w:type="dxa"/>
            <w:tcBorders>
              <w:top w:val="nil"/>
              <w:left w:val="nil"/>
              <w:bottom w:val="single" w:sz="4" w:space="0" w:color="auto"/>
              <w:right w:val="single" w:sz="4" w:space="0" w:color="auto"/>
            </w:tcBorders>
            <w:shd w:val="clear" w:color="auto" w:fill="DDD9C3" w:themeFill="background2" w:themeFillShade="E6"/>
            <w:noWrap/>
            <w:vAlign w:val="center"/>
            <w:hideMark/>
          </w:tcPr>
          <w:p w14:paraId="4A045AD9" w14:textId="77777777" w:rsidR="001E23AE" w:rsidRPr="00F953C4" w:rsidRDefault="001E23AE" w:rsidP="001E23AE">
            <w:pPr>
              <w:keepNext/>
              <w:jc w:val="center"/>
              <w:rPr>
                <w:rFonts w:asciiTheme="minorHAnsi" w:eastAsia="Times New Roman" w:hAnsiTheme="minorHAnsi" w:cstheme="minorHAnsi"/>
                <w:szCs w:val="20"/>
                <w:lang w:eastAsia="sk-SK"/>
              </w:rPr>
            </w:pPr>
          </w:p>
        </w:tc>
        <w:tc>
          <w:tcPr>
            <w:tcW w:w="709" w:type="dxa"/>
            <w:tcBorders>
              <w:top w:val="nil"/>
              <w:left w:val="nil"/>
              <w:bottom w:val="single" w:sz="4" w:space="0" w:color="auto"/>
              <w:right w:val="single" w:sz="4" w:space="0" w:color="auto"/>
            </w:tcBorders>
            <w:shd w:val="clear" w:color="auto" w:fill="auto"/>
            <w:noWrap/>
            <w:vAlign w:val="center"/>
            <w:hideMark/>
          </w:tcPr>
          <w:p w14:paraId="241E1804"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w:t>
            </w:r>
          </w:p>
        </w:tc>
        <w:tc>
          <w:tcPr>
            <w:tcW w:w="709" w:type="dxa"/>
            <w:tcBorders>
              <w:top w:val="nil"/>
              <w:left w:val="nil"/>
              <w:bottom w:val="single" w:sz="4" w:space="0" w:color="auto"/>
              <w:right w:val="single" w:sz="4" w:space="0" w:color="auto"/>
            </w:tcBorders>
            <w:shd w:val="clear" w:color="auto" w:fill="auto"/>
            <w:noWrap/>
            <w:vAlign w:val="center"/>
            <w:hideMark/>
          </w:tcPr>
          <w:p w14:paraId="318C1B7C"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w:t>
            </w:r>
          </w:p>
        </w:tc>
        <w:tc>
          <w:tcPr>
            <w:tcW w:w="709" w:type="dxa"/>
            <w:tcBorders>
              <w:top w:val="single" w:sz="4" w:space="0" w:color="auto"/>
              <w:left w:val="nil"/>
              <w:bottom w:val="single" w:sz="4" w:space="0" w:color="auto"/>
              <w:right w:val="single" w:sz="4" w:space="0" w:color="auto"/>
            </w:tcBorders>
            <w:vAlign w:val="center"/>
          </w:tcPr>
          <w:p w14:paraId="67072934"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8C4A2D5"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w:t>
            </w:r>
          </w:p>
        </w:tc>
        <w:tc>
          <w:tcPr>
            <w:tcW w:w="709" w:type="dxa"/>
            <w:tcBorders>
              <w:top w:val="nil"/>
              <w:left w:val="nil"/>
              <w:bottom w:val="single" w:sz="4" w:space="0" w:color="auto"/>
              <w:right w:val="single" w:sz="4" w:space="0" w:color="auto"/>
            </w:tcBorders>
            <w:shd w:val="clear" w:color="auto" w:fill="auto"/>
            <w:noWrap/>
            <w:vAlign w:val="center"/>
            <w:hideMark/>
          </w:tcPr>
          <w:p w14:paraId="4AA79148"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Z</w:t>
            </w:r>
          </w:p>
        </w:tc>
        <w:tc>
          <w:tcPr>
            <w:tcW w:w="703" w:type="dxa"/>
            <w:tcBorders>
              <w:top w:val="nil"/>
              <w:left w:val="nil"/>
              <w:bottom w:val="single" w:sz="4" w:space="0" w:color="auto"/>
              <w:right w:val="single" w:sz="4" w:space="0" w:color="auto"/>
            </w:tcBorders>
            <w:shd w:val="clear" w:color="auto" w:fill="auto"/>
            <w:noWrap/>
            <w:vAlign w:val="center"/>
            <w:hideMark/>
          </w:tcPr>
          <w:p w14:paraId="197D5113"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Z</w:t>
            </w:r>
          </w:p>
        </w:tc>
        <w:tc>
          <w:tcPr>
            <w:tcW w:w="715" w:type="dxa"/>
            <w:tcBorders>
              <w:top w:val="nil"/>
              <w:left w:val="nil"/>
              <w:bottom w:val="single" w:sz="4" w:space="0" w:color="auto"/>
              <w:right w:val="single" w:sz="4" w:space="0" w:color="auto"/>
            </w:tcBorders>
            <w:shd w:val="clear" w:color="auto" w:fill="auto"/>
            <w:noWrap/>
            <w:vAlign w:val="center"/>
            <w:hideMark/>
          </w:tcPr>
          <w:p w14:paraId="779BF82D"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Z</w:t>
            </w:r>
          </w:p>
        </w:tc>
        <w:tc>
          <w:tcPr>
            <w:tcW w:w="709" w:type="dxa"/>
            <w:tcBorders>
              <w:top w:val="nil"/>
              <w:left w:val="nil"/>
              <w:bottom w:val="single" w:sz="4" w:space="0" w:color="auto"/>
              <w:right w:val="single" w:sz="4" w:space="0" w:color="auto"/>
            </w:tcBorders>
            <w:shd w:val="clear" w:color="auto" w:fill="auto"/>
            <w:noWrap/>
            <w:vAlign w:val="center"/>
          </w:tcPr>
          <w:p w14:paraId="358CD1FB" w14:textId="52E79D8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Z</w:t>
            </w:r>
          </w:p>
        </w:tc>
        <w:tc>
          <w:tcPr>
            <w:tcW w:w="709" w:type="dxa"/>
            <w:tcBorders>
              <w:top w:val="nil"/>
              <w:left w:val="nil"/>
              <w:bottom w:val="single" w:sz="4" w:space="0" w:color="auto"/>
              <w:right w:val="single" w:sz="4" w:space="0" w:color="auto"/>
            </w:tcBorders>
            <w:shd w:val="clear" w:color="auto" w:fill="auto"/>
            <w:noWrap/>
            <w:vAlign w:val="center"/>
          </w:tcPr>
          <w:p w14:paraId="766058EE" w14:textId="301FD834"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Z</w:t>
            </w:r>
          </w:p>
        </w:tc>
      </w:tr>
      <w:tr w:rsidR="001E23AE" w:rsidRPr="001D00C1" w14:paraId="24954DE2" w14:textId="77777777" w:rsidTr="00482EA8">
        <w:trPr>
          <w:trHeight w:val="391"/>
        </w:trPr>
        <w:tc>
          <w:tcPr>
            <w:tcW w:w="1984" w:type="dxa"/>
            <w:tcBorders>
              <w:top w:val="nil"/>
              <w:left w:val="single" w:sz="4" w:space="0" w:color="auto"/>
              <w:bottom w:val="single" w:sz="4" w:space="0" w:color="auto"/>
              <w:right w:val="single" w:sz="4" w:space="0" w:color="auto"/>
            </w:tcBorders>
            <w:shd w:val="clear" w:color="auto" w:fill="213F93"/>
            <w:noWrap/>
            <w:vAlign w:val="center"/>
            <w:hideMark/>
          </w:tcPr>
          <w:p w14:paraId="6F204BEA" w14:textId="77777777" w:rsidR="001E23AE" w:rsidRPr="001F0F0D" w:rsidRDefault="001E23AE" w:rsidP="001E23AE">
            <w:pPr>
              <w:keepNext/>
              <w:jc w:val="center"/>
              <w:rPr>
                <w:rFonts w:eastAsia="Times New Roman" w:cstheme="minorHAnsi"/>
                <w:b/>
                <w:bCs/>
                <w:color w:val="FFFFFF" w:themeColor="background1"/>
                <w:sz w:val="18"/>
                <w:szCs w:val="18"/>
                <w:lang w:eastAsia="sk-SK"/>
              </w:rPr>
            </w:pPr>
            <w:r w:rsidRPr="001F0F0D">
              <w:rPr>
                <w:rFonts w:eastAsia="Times New Roman" w:cstheme="minorHAnsi"/>
                <w:b/>
                <w:bCs/>
                <w:color w:val="FFFFFF" w:themeColor="background1"/>
                <w:sz w:val="18"/>
                <w:szCs w:val="18"/>
                <w:lang w:eastAsia="sk-SK"/>
              </w:rPr>
              <w:t>Sekundárne ND</w:t>
            </w:r>
          </w:p>
        </w:tc>
        <w:tc>
          <w:tcPr>
            <w:tcW w:w="709" w:type="dxa"/>
            <w:tcBorders>
              <w:top w:val="nil"/>
              <w:left w:val="nil"/>
              <w:bottom w:val="single" w:sz="4" w:space="0" w:color="auto"/>
              <w:right w:val="single" w:sz="4" w:space="0" w:color="auto"/>
            </w:tcBorders>
            <w:shd w:val="clear" w:color="auto" w:fill="auto"/>
            <w:noWrap/>
            <w:vAlign w:val="center"/>
            <w:hideMark/>
          </w:tcPr>
          <w:p w14:paraId="450D4173"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w:t>
            </w:r>
          </w:p>
        </w:tc>
        <w:tc>
          <w:tcPr>
            <w:tcW w:w="709" w:type="dxa"/>
            <w:tcBorders>
              <w:top w:val="nil"/>
              <w:left w:val="nil"/>
              <w:bottom w:val="single" w:sz="4" w:space="0" w:color="auto"/>
              <w:right w:val="single" w:sz="4" w:space="0" w:color="auto"/>
            </w:tcBorders>
            <w:shd w:val="clear" w:color="auto" w:fill="DDD9C3" w:themeFill="background2" w:themeFillShade="E6"/>
            <w:noWrap/>
            <w:vAlign w:val="center"/>
            <w:hideMark/>
          </w:tcPr>
          <w:p w14:paraId="2894B2EB" w14:textId="77777777" w:rsidR="001E23AE" w:rsidRPr="00F953C4" w:rsidRDefault="001E23AE" w:rsidP="001E23AE">
            <w:pPr>
              <w:keepNext/>
              <w:jc w:val="center"/>
              <w:rPr>
                <w:rFonts w:asciiTheme="minorHAnsi" w:eastAsia="Times New Roman" w:hAnsiTheme="minorHAnsi" w:cstheme="minorHAnsi"/>
                <w:szCs w:val="20"/>
                <w:lang w:eastAsia="sk-SK"/>
              </w:rPr>
            </w:pPr>
          </w:p>
        </w:tc>
        <w:tc>
          <w:tcPr>
            <w:tcW w:w="709" w:type="dxa"/>
            <w:tcBorders>
              <w:top w:val="nil"/>
              <w:left w:val="nil"/>
              <w:bottom w:val="single" w:sz="4" w:space="0" w:color="auto"/>
              <w:right w:val="single" w:sz="4" w:space="0" w:color="auto"/>
            </w:tcBorders>
            <w:shd w:val="clear" w:color="auto" w:fill="auto"/>
            <w:noWrap/>
            <w:vAlign w:val="center"/>
            <w:hideMark/>
          </w:tcPr>
          <w:p w14:paraId="6BA0A88D"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w:t>
            </w:r>
          </w:p>
        </w:tc>
        <w:tc>
          <w:tcPr>
            <w:tcW w:w="709" w:type="dxa"/>
            <w:tcBorders>
              <w:top w:val="single" w:sz="4" w:space="0" w:color="auto"/>
              <w:left w:val="nil"/>
              <w:bottom w:val="single" w:sz="4" w:space="0" w:color="auto"/>
              <w:right w:val="single" w:sz="4" w:space="0" w:color="auto"/>
            </w:tcBorders>
            <w:vAlign w:val="center"/>
          </w:tcPr>
          <w:p w14:paraId="0D6F187F"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A0B6992"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w:t>
            </w:r>
          </w:p>
        </w:tc>
        <w:tc>
          <w:tcPr>
            <w:tcW w:w="709" w:type="dxa"/>
            <w:tcBorders>
              <w:top w:val="nil"/>
              <w:left w:val="nil"/>
              <w:bottom w:val="single" w:sz="4" w:space="0" w:color="auto"/>
              <w:right w:val="single" w:sz="4" w:space="0" w:color="auto"/>
            </w:tcBorders>
            <w:shd w:val="clear" w:color="auto" w:fill="auto"/>
            <w:noWrap/>
            <w:vAlign w:val="center"/>
            <w:hideMark/>
          </w:tcPr>
          <w:p w14:paraId="22DDF10A"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Z</w:t>
            </w:r>
          </w:p>
        </w:tc>
        <w:tc>
          <w:tcPr>
            <w:tcW w:w="703" w:type="dxa"/>
            <w:tcBorders>
              <w:top w:val="nil"/>
              <w:left w:val="nil"/>
              <w:bottom w:val="single" w:sz="4" w:space="0" w:color="auto"/>
              <w:right w:val="single" w:sz="4" w:space="0" w:color="auto"/>
            </w:tcBorders>
            <w:shd w:val="clear" w:color="auto" w:fill="auto"/>
            <w:noWrap/>
            <w:vAlign w:val="center"/>
            <w:hideMark/>
          </w:tcPr>
          <w:p w14:paraId="3774CECC"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Z</w:t>
            </w:r>
          </w:p>
        </w:tc>
        <w:tc>
          <w:tcPr>
            <w:tcW w:w="715" w:type="dxa"/>
            <w:tcBorders>
              <w:top w:val="nil"/>
              <w:left w:val="nil"/>
              <w:bottom w:val="single" w:sz="4" w:space="0" w:color="auto"/>
              <w:right w:val="single" w:sz="4" w:space="0" w:color="auto"/>
            </w:tcBorders>
            <w:shd w:val="clear" w:color="auto" w:fill="auto"/>
            <w:noWrap/>
            <w:vAlign w:val="center"/>
            <w:hideMark/>
          </w:tcPr>
          <w:p w14:paraId="172E2A80"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Z</w:t>
            </w:r>
          </w:p>
        </w:tc>
        <w:tc>
          <w:tcPr>
            <w:tcW w:w="709" w:type="dxa"/>
            <w:tcBorders>
              <w:top w:val="nil"/>
              <w:left w:val="nil"/>
              <w:bottom w:val="single" w:sz="4" w:space="0" w:color="auto"/>
              <w:right w:val="single" w:sz="4" w:space="0" w:color="auto"/>
            </w:tcBorders>
            <w:shd w:val="clear" w:color="auto" w:fill="auto"/>
            <w:noWrap/>
            <w:vAlign w:val="center"/>
          </w:tcPr>
          <w:p w14:paraId="6121216D" w14:textId="1A931FFC"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Z</w:t>
            </w:r>
          </w:p>
        </w:tc>
        <w:tc>
          <w:tcPr>
            <w:tcW w:w="709" w:type="dxa"/>
            <w:tcBorders>
              <w:top w:val="nil"/>
              <w:left w:val="nil"/>
              <w:bottom w:val="single" w:sz="4" w:space="0" w:color="auto"/>
              <w:right w:val="single" w:sz="4" w:space="0" w:color="auto"/>
            </w:tcBorders>
            <w:shd w:val="clear" w:color="auto" w:fill="auto"/>
            <w:noWrap/>
            <w:vAlign w:val="center"/>
          </w:tcPr>
          <w:p w14:paraId="4F0C43E3" w14:textId="50B606A0"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Z</w:t>
            </w:r>
          </w:p>
        </w:tc>
      </w:tr>
      <w:tr w:rsidR="001E23AE" w:rsidRPr="001D00C1" w14:paraId="255C69FF" w14:textId="77777777" w:rsidTr="00482EA8">
        <w:trPr>
          <w:trHeight w:val="391"/>
        </w:trPr>
        <w:tc>
          <w:tcPr>
            <w:tcW w:w="1984" w:type="dxa"/>
            <w:tcBorders>
              <w:top w:val="nil"/>
              <w:left w:val="single" w:sz="4" w:space="0" w:color="auto"/>
              <w:bottom w:val="single" w:sz="4" w:space="0" w:color="auto"/>
              <w:right w:val="single" w:sz="4" w:space="0" w:color="auto"/>
            </w:tcBorders>
            <w:shd w:val="clear" w:color="auto" w:fill="213F93"/>
            <w:noWrap/>
            <w:vAlign w:val="center"/>
            <w:hideMark/>
          </w:tcPr>
          <w:p w14:paraId="0ED99898" w14:textId="2B24F416" w:rsidR="001E23AE" w:rsidRPr="001F0F0D" w:rsidRDefault="001E23AE" w:rsidP="001E23AE">
            <w:pPr>
              <w:keepNext/>
              <w:jc w:val="center"/>
              <w:rPr>
                <w:rFonts w:eastAsia="Times New Roman" w:cstheme="minorHAnsi"/>
                <w:b/>
                <w:bCs/>
                <w:color w:val="FFFFFF" w:themeColor="background1"/>
                <w:sz w:val="18"/>
                <w:szCs w:val="18"/>
                <w:lang w:eastAsia="sk-SK"/>
              </w:rPr>
            </w:pPr>
            <w:r>
              <w:rPr>
                <w:rFonts w:eastAsia="Times New Roman" w:cstheme="minorHAnsi"/>
                <w:b/>
                <w:bCs/>
                <w:color w:val="FFFFFF" w:themeColor="background1"/>
                <w:sz w:val="18"/>
                <w:szCs w:val="18"/>
                <w:lang w:eastAsia="sk-SK"/>
              </w:rPr>
              <w:t>Štatistické u</w:t>
            </w:r>
            <w:r w:rsidRPr="001F0F0D">
              <w:rPr>
                <w:rFonts w:eastAsia="Times New Roman" w:cstheme="minorHAnsi"/>
                <w:b/>
                <w:bCs/>
                <w:color w:val="FFFFFF" w:themeColor="background1"/>
                <w:sz w:val="18"/>
                <w:szCs w:val="18"/>
                <w:lang w:eastAsia="sk-SK"/>
              </w:rPr>
              <w:t>kazovatele</w:t>
            </w:r>
          </w:p>
        </w:tc>
        <w:tc>
          <w:tcPr>
            <w:tcW w:w="709" w:type="dxa"/>
            <w:tcBorders>
              <w:top w:val="nil"/>
              <w:left w:val="nil"/>
              <w:bottom w:val="single" w:sz="4" w:space="0" w:color="auto"/>
              <w:right w:val="single" w:sz="4" w:space="0" w:color="auto"/>
            </w:tcBorders>
            <w:shd w:val="clear" w:color="auto" w:fill="auto"/>
            <w:noWrap/>
            <w:vAlign w:val="center"/>
            <w:hideMark/>
          </w:tcPr>
          <w:p w14:paraId="4CBFA941"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w:t>
            </w:r>
          </w:p>
        </w:tc>
        <w:tc>
          <w:tcPr>
            <w:tcW w:w="709" w:type="dxa"/>
            <w:tcBorders>
              <w:top w:val="nil"/>
              <w:left w:val="nil"/>
              <w:bottom w:val="single" w:sz="4" w:space="0" w:color="auto"/>
              <w:right w:val="single" w:sz="4" w:space="0" w:color="auto"/>
            </w:tcBorders>
            <w:shd w:val="clear" w:color="auto" w:fill="auto"/>
            <w:noWrap/>
            <w:vAlign w:val="center"/>
            <w:hideMark/>
          </w:tcPr>
          <w:p w14:paraId="6FCCF8A1"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w:t>
            </w:r>
          </w:p>
        </w:tc>
        <w:tc>
          <w:tcPr>
            <w:tcW w:w="709" w:type="dxa"/>
            <w:tcBorders>
              <w:top w:val="nil"/>
              <w:left w:val="nil"/>
              <w:bottom w:val="single" w:sz="4" w:space="0" w:color="auto"/>
              <w:right w:val="single" w:sz="4" w:space="0" w:color="auto"/>
            </w:tcBorders>
            <w:shd w:val="clear" w:color="auto" w:fill="DDD9C3" w:themeFill="background2" w:themeFillShade="E6"/>
            <w:noWrap/>
            <w:vAlign w:val="center"/>
            <w:hideMark/>
          </w:tcPr>
          <w:p w14:paraId="256B2669" w14:textId="77777777" w:rsidR="001E23AE" w:rsidRPr="00F953C4" w:rsidRDefault="001E23AE" w:rsidP="001E23AE">
            <w:pPr>
              <w:keepNext/>
              <w:jc w:val="center"/>
              <w:rPr>
                <w:rFonts w:asciiTheme="minorHAnsi" w:eastAsia="Times New Roman" w:hAnsiTheme="minorHAnsi" w:cstheme="minorHAnsi"/>
                <w:szCs w:val="20"/>
                <w:lang w:eastAsia="sk-SK"/>
              </w:rPr>
            </w:pPr>
          </w:p>
        </w:tc>
        <w:tc>
          <w:tcPr>
            <w:tcW w:w="709" w:type="dxa"/>
            <w:tcBorders>
              <w:top w:val="single" w:sz="4" w:space="0" w:color="auto"/>
              <w:left w:val="nil"/>
              <w:bottom w:val="single" w:sz="4" w:space="0" w:color="auto"/>
              <w:right w:val="single" w:sz="4" w:space="0" w:color="auto"/>
            </w:tcBorders>
            <w:vAlign w:val="center"/>
          </w:tcPr>
          <w:p w14:paraId="1AAD4F9B"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5D3AF66"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Z</w:t>
            </w:r>
          </w:p>
        </w:tc>
        <w:tc>
          <w:tcPr>
            <w:tcW w:w="709" w:type="dxa"/>
            <w:tcBorders>
              <w:top w:val="nil"/>
              <w:left w:val="nil"/>
              <w:bottom w:val="single" w:sz="4" w:space="0" w:color="auto"/>
              <w:right w:val="single" w:sz="4" w:space="0" w:color="auto"/>
            </w:tcBorders>
            <w:shd w:val="clear" w:color="auto" w:fill="auto"/>
            <w:noWrap/>
            <w:vAlign w:val="center"/>
            <w:hideMark/>
          </w:tcPr>
          <w:p w14:paraId="24FC977A"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Z</w:t>
            </w:r>
          </w:p>
        </w:tc>
        <w:tc>
          <w:tcPr>
            <w:tcW w:w="703" w:type="dxa"/>
            <w:tcBorders>
              <w:top w:val="nil"/>
              <w:left w:val="nil"/>
              <w:bottom w:val="single" w:sz="4" w:space="0" w:color="auto"/>
              <w:right w:val="single" w:sz="4" w:space="0" w:color="auto"/>
            </w:tcBorders>
            <w:shd w:val="clear" w:color="auto" w:fill="auto"/>
            <w:noWrap/>
            <w:vAlign w:val="center"/>
            <w:hideMark/>
          </w:tcPr>
          <w:p w14:paraId="094BD860"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Z</w:t>
            </w:r>
          </w:p>
        </w:tc>
        <w:tc>
          <w:tcPr>
            <w:tcW w:w="715" w:type="dxa"/>
            <w:tcBorders>
              <w:top w:val="nil"/>
              <w:left w:val="nil"/>
              <w:bottom w:val="single" w:sz="4" w:space="0" w:color="auto"/>
              <w:right w:val="single" w:sz="4" w:space="0" w:color="auto"/>
            </w:tcBorders>
            <w:shd w:val="clear" w:color="auto" w:fill="auto"/>
            <w:noWrap/>
            <w:vAlign w:val="center"/>
            <w:hideMark/>
          </w:tcPr>
          <w:p w14:paraId="3DB87F11"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Z</w:t>
            </w:r>
          </w:p>
        </w:tc>
        <w:tc>
          <w:tcPr>
            <w:tcW w:w="709" w:type="dxa"/>
            <w:tcBorders>
              <w:top w:val="nil"/>
              <w:left w:val="nil"/>
              <w:bottom w:val="single" w:sz="4" w:space="0" w:color="auto"/>
              <w:right w:val="single" w:sz="4" w:space="0" w:color="auto"/>
            </w:tcBorders>
            <w:shd w:val="clear" w:color="auto" w:fill="auto"/>
            <w:noWrap/>
            <w:vAlign w:val="center"/>
          </w:tcPr>
          <w:p w14:paraId="69EF7EBF" w14:textId="193EB528"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Z</w:t>
            </w:r>
          </w:p>
        </w:tc>
        <w:tc>
          <w:tcPr>
            <w:tcW w:w="709" w:type="dxa"/>
            <w:tcBorders>
              <w:top w:val="nil"/>
              <w:left w:val="nil"/>
              <w:bottom w:val="single" w:sz="4" w:space="0" w:color="auto"/>
              <w:right w:val="single" w:sz="4" w:space="0" w:color="auto"/>
            </w:tcBorders>
            <w:shd w:val="clear" w:color="auto" w:fill="auto"/>
            <w:noWrap/>
            <w:vAlign w:val="center"/>
          </w:tcPr>
          <w:p w14:paraId="23DE61D8" w14:textId="722909C1"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Z</w:t>
            </w:r>
          </w:p>
        </w:tc>
      </w:tr>
      <w:tr w:rsidR="001E23AE" w:rsidRPr="001D00C1" w14:paraId="5BE0DEDD" w14:textId="77777777" w:rsidTr="00482EA8">
        <w:trPr>
          <w:trHeight w:val="391"/>
        </w:trPr>
        <w:tc>
          <w:tcPr>
            <w:tcW w:w="1984" w:type="dxa"/>
            <w:tcBorders>
              <w:top w:val="nil"/>
              <w:left w:val="single" w:sz="4" w:space="0" w:color="auto"/>
              <w:bottom w:val="single" w:sz="4" w:space="0" w:color="auto"/>
              <w:right w:val="single" w:sz="4" w:space="0" w:color="auto"/>
            </w:tcBorders>
            <w:shd w:val="clear" w:color="auto" w:fill="213F93"/>
            <w:noWrap/>
            <w:vAlign w:val="center"/>
          </w:tcPr>
          <w:p w14:paraId="655B1CE6" w14:textId="77777777" w:rsidR="001E23AE" w:rsidRPr="001F0F0D" w:rsidDel="00925C2E" w:rsidRDefault="001E23AE" w:rsidP="001E23AE">
            <w:pPr>
              <w:keepNext/>
              <w:jc w:val="center"/>
              <w:rPr>
                <w:rFonts w:eastAsia="Times New Roman" w:cstheme="minorHAnsi"/>
                <w:b/>
                <w:bCs/>
                <w:color w:val="FFFFFF" w:themeColor="background1"/>
                <w:sz w:val="18"/>
                <w:szCs w:val="18"/>
                <w:lang w:eastAsia="sk-SK"/>
              </w:rPr>
            </w:pPr>
            <w:r w:rsidRPr="001F0F0D">
              <w:rPr>
                <w:rFonts w:eastAsia="Times New Roman" w:cstheme="minorHAnsi"/>
                <w:b/>
                <w:bCs/>
                <w:color w:val="FFFFFF" w:themeColor="background1"/>
                <w:sz w:val="18"/>
                <w:szCs w:val="18"/>
                <w:lang w:eastAsia="sk-SK"/>
              </w:rPr>
              <w:t>Vnútropodnikové výkony</w:t>
            </w:r>
          </w:p>
        </w:tc>
        <w:tc>
          <w:tcPr>
            <w:tcW w:w="709" w:type="dxa"/>
            <w:tcBorders>
              <w:top w:val="nil"/>
              <w:left w:val="nil"/>
              <w:bottom w:val="single" w:sz="4" w:space="0" w:color="auto"/>
              <w:right w:val="single" w:sz="4" w:space="0" w:color="auto"/>
            </w:tcBorders>
            <w:shd w:val="clear" w:color="auto" w:fill="auto"/>
            <w:noWrap/>
            <w:vAlign w:val="center"/>
          </w:tcPr>
          <w:p w14:paraId="73708569"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w:t>
            </w:r>
          </w:p>
        </w:tc>
        <w:tc>
          <w:tcPr>
            <w:tcW w:w="709" w:type="dxa"/>
            <w:tcBorders>
              <w:top w:val="nil"/>
              <w:left w:val="nil"/>
              <w:bottom w:val="single" w:sz="4" w:space="0" w:color="auto"/>
              <w:right w:val="single" w:sz="4" w:space="0" w:color="auto"/>
            </w:tcBorders>
            <w:shd w:val="clear" w:color="auto" w:fill="auto"/>
            <w:noWrap/>
            <w:vAlign w:val="center"/>
          </w:tcPr>
          <w:p w14:paraId="3EBAEF87"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w:t>
            </w:r>
          </w:p>
        </w:tc>
        <w:tc>
          <w:tcPr>
            <w:tcW w:w="709" w:type="dxa"/>
            <w:tcBorders>
              <w:top w:val="nil"/>
              <w:left w:val="nil"/>
              <w:bottom w:val="single" w:sz="4" w:space="0" w:color="auto"/>
              <w:right w:val="single" w:sz="4" w:space="0" w:color="auto"/>
            </w:tcBorders>
            <w:shd w:val="clear" w:color="auto" w:fill="FFFFFF" w:themeFill="background1"/>
            <w:noWrap/>
            <w:vAlign w:val="center"/>
          </w:tcPr>
          <w:p w14:paraId="2483D48D"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w:t>
            </w:r>
          </w:p>
        </w:tc>
        <w:tc>
          <w:tcPr>
            <w:tcW w:w="709" w:type="dxa"/>
            <w:tcBorders>
              <w:top w:val="single" w:sz="4" w:space="0" w:color="auto"/>
              <w:left w:val="nil"/>
              <w:bottom w:val="single" w:sz="4" w:space="0" w:color="auto"/>
              <w:right w:val="single" w:sz="4" w:space="0" w:color="auto"/>
            </w:tcBorders>
            <w:shd w:val="clear" w:color="auto" w:fill="DDD9C3" w:themeFill="background2" w:themeFillShade="E6"/>
            <w:vAlign w:val="center"/>
          </w:tcPr>
          <w:p w14:paraId="707DFC23" w14:textId="77777777" w:rsidR="001E23AE" w:rsidRPr="00F953C4" w:rsidRDefault="001E23AE" w:rsidP="001E23AE">
            <w:pPr>
              <w:keepNext/>
              <w:jc w:val="center"/>
              <w:rPr>
                <w:rFonts w:asciiTheme="minorHAnsi" w:eastAsia="Times New Roman" w:hAnsiTheme="minorHAnsi" w:cstheme="minorHAnsi"/>
                <w:szCs w:val="20"/>
                <w:lang w:eastAsia="sk-SK"/>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2C3EBF88"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w:t>
            </w:r>
          </w:p>
        </w:tc>
        <w:tc>
          <w:tcPr>
            <w:tcW w:w="709" w:type="dxa"/>
            <w:tcBorders>
              <w:top w:val="nil"/>
              <w:left w:val="nil"/>
              <w:bottom w:val="single" w:sz="4" w:space="0" w:color="auto"/>
              <w:right w:val="single" w:sz="4" w:space="0" w:color="auto"/>
            </w:tcBorders>
            <w:shd w:val="clear" w:color="auto" w:fill="auto"/>
            <w:noWrap/>
            <w:vAlign w:val="center"/>
          </w:tcPr>
          <w:p w14:paraId="7E467EC6"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Z</w:t>
            </w:r>
          </w:p>
        </w:tc>
        <w:tc>
          <w:tcPr>
            <w:tcW w:w="703" w:type="dxa"/>
            <w:tcBorders>
              <w:top w:val="nil"/>
              <w:left w:val="nil"/>
              <w:bottom w:val="single" w:sz="4" w:space="0" w:color="auto"/>
              <w:right w:val="single" w:sz="4" w:space="0" w:color="auto"/>
            </w:tcBorders>
            <w:shd w:val="clear" w:color="auto" w:fill="auto"/>
            <w:noWrap/>
            <w:vAlign w:val="center"/>
          </w:tcPr>
          <w:p w14:paraId="717A5EDF"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Z</w:t>
            </w:r>
          </w:p>
        </w:tc>
        <w:tc>
          <w:tcPr>
            <w:tcW w:w="715" w:type="dxa"/>
            <w:tcBorders>
              <w:top w:val="nil"/>
              <w:left w:val="nil"/>
              <w:bottom w:val="single" w:sz="4" w:space="0" w:color="auto"/>
              <w:right w:val="single" w:sz="4" w:space="0" w:color="auto"/>
            </w:tcBorders>
            <w:shd w:val="clear" w:color="auto" w:fill="auto"/>
            <w:noWrap/>
            <w:vAlign w:val="center"/>
          </w:tcPr>
          <w:p w14:paraId="7E969568"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Z</w:t>
            </w:r>
          </w:p>
        </w:tc>
        <w:tc>
          <w:tcPr>
            <w:tcW w:w="709" w:type="dxa"/>
            <w:tcBorders>
              <w:top w:val="nil"/>
              <w:left w:val="nil"/>
              <w:bottom w:val="single" w:sz="4" w:space="0" w:color="auto"/>
              <w:right w:val="single" w:sz="4" w:space="0" w:color="auto"/>
            </w:tcBorders>
            <w:shd w:val="clear" w:color="auto" w:fill="auto"/>
            <w:noWrap/>
            <w:vAlign w:val="center"/>
          </w:tcPr>
          <w:p w14:paraId="71EEB57B" w14:textId="15B87243"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Z</w:t>
            </w:r>
          </w:p>
        </w:tc>
        <w:tc>
          <w:tcPr>
            <w:tcW w:w="709" w:type="dxa"/>
            <w:tcBorders>
              <w:top w:val="nil"/>
              <w:left w:val="nil"/>
              <w:bottom w:val="single" w:sz="4" w:space="0" w:color="auto"/>
              <w:right w:val="single" w:sz="4" w:space="0" w:color="auto"/>
            </w:tcBorders>
            <w:shd w:val="clear" w:color="auto" w:fill="auto"/>
            <w:noWrap/>
            <w:vAlign w:val="center"/>
          </w:tcPr>
          <w:p w14:paraId="6DB535E1" w14:textId="2B6824F4"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Z</w:t>
            </w:r>
          </w:p>
        </w:tc>
      </w:tr>
      <w:tr w:rsidR="001E23AE" w:rsidRPr="001D00C1" w14:paraId="627C7DC7" w14:textId="77777777" w:rsidTr="00482EA8">
        <w:trPr>
          <w:trHeight w:val="391"/>
        </w:trPr>
        <w:tc>
          <w:tcPr>
            <w:tcW w:w="1984" w:type="dxa"/>
            <w:tcBorders>
              <w:top w:val="nil"/>
              <w:left w:val="single" w:sz="4" w:space="0" w:color="auto"/>
              <w:bottom w:val="single" w:sz="4" w:space="0" w:color="auto"/>
              <w:right w:val="single" w:sz="4" w:space="0" w:color="auto"/>
            </w:tcBorders>
            <w:shd w:val="clear" w:color="auto" w:fill="213F93"/>
            <w:noWrap/>
            <w:vAlign w:val="center"/>
            <w:hideMark/>
          </w:tcPr>
          <w:p w14:paraId="5CD2B44D" w14:textId="5D5F8D04" w:rsidR="001E23AE" w:rsidRPr="001F0F0D" w:rsidRDefault="001E23AE" w:rsidP="001E23AE">
            <w:pPr>
              <w:keepNext/>
              <w:jc w:val="center"/>
              <w:rPr>
                <w:rFonts w:eastAsia="Times New Roman" w:cstheme="minorHAnsi"/>
                <w:b/>
                <w:bCs/>
                <w:color w:val="FFFFFF" w:themeColor="background1"/>
                <w:sz w:val="18"/>
                <w:szCs w:val="18"/>
                <w:lang w:eastAsia="sk-SK"/>
              </w:rPr>
            </w:pPr>
            <w:r w:rsidRPr="001F0F0D">
              <w:rPr>
                <w:rFonts w:eastAsia="Times New Roman" w:cstheme="minorHAnsi"/>
                <w:b/>
                <w:bCs/>
                <w:color w:val="FFFFFF" w:themeColor="background1"/>
                <w:sz w:val="18"/>
                <w:szCs w:val="18"/>
                <w:lang w:eastAsia="sk-SK"/>
              </w:rPr>
              <w:t xml:space="preserve"> </w:t>
            </w:r>
            <w:r>
              <w:rPr>
                <w:rFonts w:eastAsia="Times New Roman" w:cstheme="minorHAnsi"/>
                <w:b/>
                <w:bCs/>
                <w:color w:val="FFFFFF" w:themeColor="background1"/>
                <w:sz w:val="18"/>
                <w:szCs w:val="18"/>
                <w:lang w:eastAsia="sk-SK"/>
              </w:rPr>
              <w:t>Ziskové strediská</w:t>
            </w:r>
          </w:p>
        </w:tc>
        <w:tc>
          <w:tcPr>
            <w:tcW w:w="709" w:type="dxa"/>
            <w:tcBorders>
              <w:top w:val="nil"/>
              <w:left w:val="nil"/>
              <w:bottom w:val="single" w:sz="4" w:space="0" w:color="auto"/>
              <w:right w:val="single" w:sz="4" w:space="0" w:color="auto"/>
            </w:tcBorders>
            <w:shd w:val="clear" w:color="auto" w:fill="auto"/>
            <w:noWrap/>
            <w:vAlign w:val="center"/>
            <w:hideMark/>
          </w:tcPr>
          <w:p w14:paraId="1A5BDD05"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w:t>
            </w:r>
          </w:p>
        </w:tc>
        <w:tc>
          <w:tcPr>
            <w:tcW w:w="709" w:type="dxa"/>
            <w:tcBorders>
              <w:top w:val="nil"/>
              <w:left w:val="nil"/>
              <w:bottom w:val="single" w:sz="4" w:space="0" w:color="auto"/>
              <w:right w:val="single" w:sz="4" w:space="0" w:color="auto"/>
            </w:tcBorders>
            <w:shd w:val="clear" w:color="auto" w:fill="auto"/>
            <w:noWrap/>
            <w:vAlign w:val="center"/>
            <w:hideMark/>
          </w:tcPr>
          <w:p w14:paraId="513AC3A2"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w:t>
            </w:r>
          </w:p>
        </w:tc>
        <w:tc>
          <w:tcPr>
            <w:tcW w:w="709" w:type="dxa"/>
            <w:tcBorders>
              <w:top w:val="nil"/>
              <w:left w:val="nil"/>
              <w:bottom w:val="single" w:sz="4" w:space="0" w:color="auto"/>
              <w:right w:val="single" w:sz="4" w:space="0" w:color="auto"/>
            </w:tcBorders>
            <w:shd w:val="clear" w:color="auto" w:fill="auto"/>
            <w:noWrap/>
            <w:vAlign w:val="center"/>
            <w:hideMark/>
          </w:tcPr>
          <w:p w14:paraId="56700E3E"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Z</w:t>
            </w:r>
          </w:p>
        </w:tc>
        <w:tc>
          <w:tcPr>
            <w:tcW w:w="709" w:type="dxa"/>
            <w:tcBorders>
              <w:top w:val="single" w:sz="4" w:space="0" w:color="auto"/>
              <w:left w:val="nil"/>
              <w:bottom w:val="single" w:sz="4" w:space="0" w:color="auto"/>
              <w:right w:val="single" w:sz="4" w:space="0" w:color="auto"/>
            </w:tcBorders>
            <w:vAlign w:val="center"/>
          </w:tcPr>
          <w:p w14:paraId="23DF4C0C"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w:t>
            </w:r>
          </w:p>
        </w:tc>
        <w:tc>
          <w:tcPr>
            <w:tcW w:w="709" w:type="dxa"/>
            <w:tcBorders>
              <w:top w:val="nil"/>
              <w:left w:val="single" w:sz="4" w:space="0" w:color="auto"/>
              <w:bottom w:val="single" w:sz="4" w:space="0" w:color="auto"/>
              <w:right w:val="single" w:sz="4" w:space="0" w:color="auto"/>
            </w:tcBorders>
            <w:shd w:val="clear" w:color="auto" w:fill="DDD9C3" w:themeFill="background2" w:themeFillShade="E6"/>
            <w:noWrap/>
            <w:vAlign w:val="center"/>
            <w:hideMark/>
          </w:tcPr>
          <w:p w14:paraId="487534F0" w14:textId="77777777" w:rsidR="001E23AE" w:rsidRPr="00F953C4" w:rsidRDefault="001E23AE" w:rsidP="001E23AE">
            <w:pPr>
              <w:keepNext/>
              <w:jc w:val="center"/>
              <w:rPr>
                <w:rFonts w:asciiTheme="minorHAnsi" w:eastAsia="Times New Roman" w:hAnsiTheme="minorHAnsi" w:cstheme="minorHAnsi"/>
                <w:szCs w:val="20"/>
                <w:lang w:eastAsia="sk-SK"/>
              </w:rPr>
            </w:pPr>
          </w:p>
        </w:tc>
        <w:tc>
          <w:tcPr>
            <w:tcW w:w="709" w:type="dxa"/>
            <w:tcBorders>
              <w:top w:val="nil"/>
              <w:left w:val="nil"/>
              <w:bottom w:val="single" w:sz="4" w:space="0" w:color="auto"/>
              <w:right w:val="single" w:sz="4" w:space="0" w:color="auto"/>
            </w:tcBorders>
            <w:shd w:val="clear" w:color="auto" w:fill="auto"/>
            <w:noWrap/>
            <w:vAlign w:val="center"/>
            <w:hideMark/>
          </w:tcPr>
          <w:p w14:paraId="537CA717"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PR</w:t>
            </w:r>
          </w:p>
        </w:tc>
        <w:tc>
          <w:tcPr>
            <w:tcW w:w="703" w:type="dxa"/>
            <w:tcBorders>
              <w:top w:val="nil"/>
              <w:left w:val="nil"/>
              <w:bottom w:val="single" w:sz="4" w:space="0" w:color="auto"/>
              <w:right w:val="single" w:sz="4" w:space="0" w:color="auto"/>
            </w:tcBorders>
            <w:shd w:val="clear" w:color="auto" w:fill="auto"/>
            <w:noWrap/>
            <w:vAlign w:val="center"/>
            <w:hideMark/>
          </w:tcPr>
          <w:p w14:paraId="7022F744"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PR</w:t>
            </w:r>
          </w:p>
        </w:tc>
        <w:tc>
          <w:tcPr>
            <w:tcW w:w="715" w:type="dxa"/>
            <w:tcBorders>
              <w:top w:val="nil"/>
              <w:left w:val="nil"/>
              <w:bottom w:val="single" w:sz="4" w:space="0" w:color="auto"/>
              <w:right w:val="single" w:sz="4" w:space="0" w:color="auto"/>
            </w:tcBorders>
            <w:shd w:val="clear" w:color="auto" w:fill="auto"/>
            <w:noWrap/>
            <w:vAlign w:val="center"/>
            <w:hideMark/>
          </w:tcPr>
          <w:p w14:paraId="0874EAB6"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PR</w:t>
            </w:r>
          </w:p>
        </w:tc>
        <w:tc>
          <w:tcPr>
            <w:tcW w:w="709" w:type="dxa"/>
            <w:tcBorders>
              <w:top w:val="nil"/>
              <w:left w:val="nil"/>
              <w:bottom w:val="single" w:sz="4" w:space="0" w:color="auto"/>
              <w:right w:val="single" w:sz="4" w:space="0" w:color="auto"/>
            </w:tcBorders>
            <w:shd w:val="clear" w:color="auto" w:fill="auto"/>
            <w:noWrap/>
            <w:vAlign w:val="center"/>
          </w:tcPr>
          <w:p w14:paraId="085CF71A" w14:textId="600426B1"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PR</w:t>
            </w:r>
          </w:p>
        </w:tc>
        <w:tc>
          <w:tcPr>
            <w:tcW w:w="709" w:type="dxa"/>
            <w:tcBorders>
              <w:top w:val="nil"/>
              <w:left w:val="nil"/>
              <w:bottom w:val="single" w:sz="4" w:space="0" w:color="auto"/>
              <w:right w:val="single" w:sz="4" w:space="0" w:color="auto"/>
            </w:tcBorders>
            <w:shd w:val="clear" w:color="auto" w:fill="auto"/>
            <w:noWrap/>
            <w:vAlign w:val="center"/>
          </w:tcPr>
          <w:p w14:paraId="71804FA6" w14:textId="555E7796"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PR</w:t>
            </w:r>
          </w:p>
        </w:tc>
      </w:tr>
      <w:tr w:rsidR="001E23AE" w:rsidRPr="001D00C1" w14:paraId="22AD8D84" w14:textId="77777777" w:rsidTr="00482EA8">
        <w:trPr>
          <w:trHeight w:val="391"/>
        </w:trPr>
        <w:tc>
          <w:tcPr>
            <w:tcW w:w="1984" w:type="dxa"/>
            <w:tcBorders>
              <w:top w:val="nil"/>
              <w:left w:val="single" w:sz="4" w:space="0" w:color="auto"/>
              <w:bottom w:val="single" w:sz="4" w:space="0" w:color="auto"/>
              <w:right w:val="single" w:sz="4" w:space="0" w:color="auto"/>
            </w:tcBorders>
            <w:shd w:val="clear" w:color="auto" w:fill="213F93"/>
            <w:noWrap/>
            <w:vAlign w:val="center"/>
            <w:hideMark/>
          </w:tcPr>
          <w:p w14:paraId="5CF2197A" w14:textId="4C99FAFD" w:rsidR="001E23AE" w:rsidRPr="001F0F0D" w:rsidRDefault="001E23AE" w:rsidP="001E23AE">
            <w:pPr>
              <w:keepNext/>
              <w:jc w:val="center"/>
              <w:rPr>
                <w:rFonts w:eastAsia="Times New Roman" w:cstheme="minorHAnsi"/>
                <w:b/>
                <w:bCs/>
                <w:color w:val="FFFFFF" w:themeColor="background1"/>
                <w:sz w:val="18"/>
                <w:szCs w:val="18"/>
                <w:lang w:eastAsia="sk-SK"/>
              </w:rPr>
            </w:pPr>
            <w:r>
              <w:rPr>
                <w:rFonts w:eastAsia="Times New Roman" w:cstheme="minorHAnsi"/>
                <w:b/>
                <w:bCs/>
                <w:color w:val="FFFFFF" w:themeColor="background1"/>
                <w:sz w:val="18"/>
                <w:szCs w:val="18"/>
                <w:lang w:eastAsia="sk-SK"/>
              </w:rPr>
              <w:t>Nákladové strediská</w:t>
            </w:r>
          </w:p>
        </w:tc>
        <w:tc>
          <w:tcPr>
            <w:tcW w:w="709" w:type="dxa"/>
            <w:tcBorders>
              <w:top w:val="nil"/>
              <w:left w:val="nil"/>
              <w:bottom w:val="single" w:sz="4" w:space="0" w:color="auto"/>
              <w:right w:val="single" w:sz="4" w:space="0" w:color="auto"/>
            </w:tcBorders>
            <w:shd w:val="clear" w:color="auto" w:fill="auto"/>
            <w:noWrap/>
            <w:vAlign w:val="center"/>
            <w:hideMark/>
          </w:tcPr>
          <w:p w14:paraId="4EC84386"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Z</w:t>
            </w:r>
          </w:p>
        </w:tc>
        <w:tc>
          <w:tcPr>
            <w:tcW w:w="709" w:type="dxa"/>
            <w:tcBorders>
              <w:top w:val="nil"/>
              <w:left w:val="nil"/>
              <w:bottom w:val="single" w:sz="4" w:space="0" w:color="auto"/>
              <w:right w:val="single" w:sz="4" w:space="0" w:color="auto"/>
            </w:tcBorders>
            <w:shd w:val="clear" w:color="auto" w:fill="auto"/>
            <w:noWrap/>
            <w:vAlign w:val="center"/>
            <w:hideMark/>
          </w:tcPr>
          <w:p w14:paraId="73D33C3A"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Z</w:t>
            </w:r>
          </w:p>
        </w:tc>
        <w:tc>
          <w:tcPr>
            <w:tcW w:w="709" w:type="dxa"/>
            <w:tcBorders>
              <w:top w:val="nil"/>
              <w:left w:val="nil"/>
              <w:bottom w:val="single" w:sz="4" w:space="0" w:color="auto"/>
              <w:right w:val="single" w:sz="4" w:space="0" w:color="auto"/>
            </w:tcBorders>
            <w:shd w:val="clear" w:color="auto" w:fill="auto"/>
            <w:noWrap/>
            <w:vAlign w:val="center"/>
            <w:hideMark/>
          </w:tcPr>
          <w:p w14:paraId="09BA6107"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Z</w:t>
            </w:r>
          </w:p>
        </w:tc>
        <w:tc>
          <w:tcPr>
            <w:tcW w:w="709" w:type="dxa"/>
            <w:tcBorders>
              <w:top w:val="single" w:sz="4" w:space="0" w:color="auto"/>
              <w:left w:val="nil"/>
              <w:bottom w:val="single" w:sz="4" w:space="0" w:color="auto"/>
              <w:right w:val="single" w:sz="4" w:space="0" w:color="auto"/>
            </w:tcBorders>
            <w:vAlign w:val="center"/>
          </w:tcPr>
          <w:p w14:paraId="4E290902"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Z</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74B65CD"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PR</w:t>
            </w:r>
          </w:p>
        </w:tc>
        <w:tc>
          <w:tcPr>
            <w:tcW w:w="709" w:type="dxa"/>
            <w:tcBorders>
              <w:top w:val="nil"/>
              <w:left w:val="nil"/>
              <w:bottom w:val="single" w:sz="4" w:space="0" w:color="auto"/>
              <w:right w:val="single" w:sz="4" w:space="0" w:color="auto"/>
            </w:tcBorders>
            <w:shd w:val="clear" w:color="auto" w:fill="DDD9C3" w:themeFill="background2" w:themeFillShade="E6"/>
            <w:noWrap/>
            <w:vAlign w:val="center"/>
            <w:hideMark/>
          </w:tcPr>
          <w:p w14:paraId="428D154E" w14:textId="77777777" w:rsidR="001E23AE" w:rsidRPr="00F953C4" w:rsidRDefault="001E23AE" w:rsidP="001E23AE">
            <w:pPr>
              <w:keepNext/>
              <w:jc w:val="center"/>
              <w:rPr>
                <w:rFonts w:asciiTheme="minorHAnsi" w:eastAsia="Times New Roman" w:hAnsiTheme="minorHAnsi" w:cstheme="minorHAnsi"/>
                <w:szCs w:val="20"/>
                <w:lang w:eastAsia="sk-SK"/>
              </w:rPr>
            </w:pPr>
          </w:p>
        </w:tc>
        <w:tc>
          <w:tcPr>
            <w:tcW w:w="703" w:type="dxa"/>
            <w:tcBorders>
              <w:top w:val="nil"/>
              <w:left w:val="nil"/>
              <w:bottom w:val="single" w:sz="4" w:space="0" w:color="auto"/>
              <w:right w:val="single" w:sz="4" w:space="0" w:color="auto"/>
            </w:tcBorders>
            <w:shd w:val="clear" w:color="auto" w:fill="auto"/>
            <w:noWrap/>
            <w:vAlign w:val="center"/>
            <w:hideMark/>
          </w:tcPr>
          <w:p w14:paraId="39773524"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w:t>
            </w:r>
          </w:p>
        </w:tc>
        <w:tc>
          <w:tcPr>
            <w:tcW w:w="715" w:type="dxa"/>
            <w:tcBorders>
              <w:top w:val="nil"/>
              <w:left w:val="nil"/>
              <w:bottom w:val="single" w:sz="4" w:space="0" w:color="auto"/>
              <w:right w:val="single" w:sz="4" w:space="0" w:color="auto"/>
            </w:tcBorders>
            <w:shd w:val="clear" w:color="auto" w:fill="auto"/>
            <w:noWrap/>
            <w:vAlign w:val="center"/>
            <w:hideMark/>
          </w:tcPr>
          <w:p w14:paraId="2D3E7DD2"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w:t>
            </w:r>
          </w:p>
        </w:tc>
        <w:tc>
          <w:tcPr>
            <w:tcW w:w="709" w:type="dxa"/>
            <w:tcBorders>
              <w:top w:val="nil"/>
              <w:left w:val="nil"/>
              <w:bottom w:val="single" w:sz="4" w:space="0" w:color="auto"/>
              <w:right w:val="single" w:sz="4" w:space="0" w:color="auto"/>
            </w:tcBorders>
            <w:shd w:val="clear" w:color="auto" w:fill="auto"/>
            <w:noWrap/>
            <w:vAlign w:val="center"/>
          </w:tcPr>
          <w:p w14:paraId="516DAFAA" w14:textId="1A4D308A"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w:t>
            </w:r>
          </w:p>
        </w:tc>
        <w:tc>
          <w:tcPr>
            <w:tcW w:w="709" w:type="dxa"/>
            <w:tcBorders>
              <w:top w:val="nil"/>
              <w:left w:val="nil"/>
              <w:bottom w:val="single" w:sz="4" w:space="0" w:color="auto"/>
              <w:right w:val="single" w:sz="4" w:space="0" w:color="auto"/>
            </w:tcBorders>
            <w:shd w:val="clear" w:color="auto" w:fill="auto"/>
            <w:noWrap/>
            <w:vAlign w:val="center"/>
          </w:tcPr>
          <w:p w14:paraId="77F8E672" w14:textId="241E9241"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w:t>
            </w:r>
          </w:p>
        </w:tc>
      </w:tr>
      <w:tr w:rsidR="001E23AE" w:rsidRPr="001D00C1" w14:paraId="5743739A" w14:textId="77777777" w:rsidTr="00482EA8">
        <w:trPr>
          <w:trHeight w:val="391"/>
        </w:trPr>
        <w:tc>
          <w:tcPr>
            <w:tcW w:w="1984" w:type="dxa"/>
            <w:tcBorders>
              <w:top w:val="nil"/>
              <w:left w:val="single" w:sz="4" w:space="0" w:color="auto"/>
              <w:bottom w:val="single" w:sz="4" w:space="0" w:color="auto"/>
              <w:right w:val="single" w:sz="4" w:space="0" w:color="auto"/>
            </w:tcBorders>
            <w:shd w:val="clear" w:color="auto" w:fill="213F93"/>
            <w:noWrap/>
            <w:vAlign w:val="center"/>
            <w:hideMark/>
          </w:tcPr>
          <w:p w14:paraId="771ABC38" w14:textId="502CE760" w:rsidR="001E23AE" w:rsidRPr="001F0F0D" w:rsidRDefault="00482EA8" w:rsidP="001E23AE">
            <w:pPr>
              <w:keepNext/>
              <w:jc w:val="center"/>
              <w:rPr>
                <w:rFonts w:eastAsia="Times New Roman" w:cstheme="minorHAnsi"/>
                <w:b/>
                <w:bCs/>
                <w:color w:val="FFFFFF" w:themeColor="background1"/>
                <w:sz w:val="18"/>
                <w:szCs w:val="18"/>
                <w:lang w:eastAsia="sk-SK"/>
              </w:rPr>
            </w:pPr>
            <w:r>
              <w:rPr>
                <w:rFonts w:eastAsia="Times New Roman" w:cstheme="minorHAnsi"/>
                <w:b/>
                <w:bCs/>
                <w:color w:val="FFFFFF" w:themeColor="background1"/>
                <w:sz w:val="18"/>
                <w:szCs w:val="18"/>
                <w:lang w:eastAsia="sk-SK"/>
              </w:rPr>
              <w:t xml:space="preserve">Investičné </w:t>
            </w:r>
            <w:r w:rsidR="001E23AE">
              <w:rPr>
                <w:rFonts w:eastAsia="Times New Roman" w:cstheme="minorHAnsi"/>
                <w:b/>
                <w:bCs/>
                <w:color w:val="FFFFFF" w:themeColor="background1"/>
                <w:sz w:val="18"/>
                <w:szCs w:val="18"/>
                <w:lang w:eastAsia="sk-SK"/>
              </w:rPr>
              <w:t>Projekty a ŠPP</w:t>
            </w:r>
            <w:r w:rsidR="00215832">
              <w:rPr>
                <w:rFonts w:eastAsia="Times New Roman" w:cstheme="minorHAnsi"/>
                <w:b/>
                <w:bCs/>
                <w:color w:val="FFFFFF" w:themeColor="background1"/>
                <w:sz w:val="18"/>
                <w:szCs w:val="18"/>
                <w:lang w:eastAsia="sk-SK"/>
              </w:rPr>
              <w:t xml:space="preserve"> </w:t>
            </w:r>
            <w:r w:rsidR="001E23AE">
              <w:rPr>
                <w:rFonts w:eastAsia="Times New Roman" w:cstheme="minorHAnsi"/>
                <w:b/>
                <w:bCs/>
                <w:color w:val="FFFFFF" w:themeColor="background1"/>
                <w:sz w:val="18"/>
                <w:szCs w:val="18"/>
                <w:lang w:eastAsia="sk-SK"/>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57B3A42F"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Z</w:t>
            </w:r>
          </w:p>
        </w:tc>
        <w:tc>
          <w:tcPr>
            <w:tcW w:w="709" w:type="dxa"/>
            <w:tcBorders>
              <w:top w:val="nil"/>
              <w:left w:val="nil"/>
              <w:bottom w:val="single" w:sz="4" w:space="0" w:color="auto"/>
              <w:right w:val="single" w:sz="4" w:space="0" w:color="auto"/>
            </w:tcBorders>
            <w:shd w:val="clear" w:color="auto" w:fill="auto"/>
            <w:noWrap/>
            <w:vAlign w:val="center"/>
            <w:hideMark/>
          </w:tcPr>
          <w:p w14:paraId="21AE7206"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Z</w:t>
            </w:r>
          </w:p>
        </w:tc>
        <w:tc>
          <w:tcPr>
            <w:tcW w:w="709" w:type="dxa"/>
            <w:tcBorders>
              <w:top w:val="nil"/>
              <w:left w:val="nil"/>
              <w:bottom w:val="single" w:sz="4" w:space="0" w:color="auto"/>
              <w:right w:val="single" w:sz="4" w:space="0" w:color="auto"/>
            </w:tcBorders>
            <w:shd w:val="clear" w:color="auto" w:fill="auto"/>
            <w:noWrap/>
            <w:vAlign w:val="center"/>
            <w:hideMark/>
          </w:tcPr>
          <w:p w14:paraId="3C590694"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Z</w:t>
            </w:r>
          </w:p>
        </w:tc>
        <w:tc>
          <w:tcPr>
            <w:tcW w:w="709" w:type="dxa"/>
            <w:tcBorders>
              <w:top w:val="single" w:sz="4" w:space="0" w:color="auto"/>
              <w:left w:val="nil"/>
              <w:bottom w:val="single" w:sz="4" w:space="0" w:color="auto"/>
              <w:right w:val="single" w:sz="4" w:space="0" w:color="auto"/>
            </w:tcBorders>
            <w:vAlign w:val="center"/>
          </w:tcPr>
          <w:p w14:paraId="3E5E30A9"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Z</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E7D9584"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PR</w:t>
            </w:r>
          </w:p>
        </w:tc>
        <w:tc>
          <w:tcPr>
            <w:tcW w:w="709" w:type="dxa"/>
            <w:tcBorders>
              <w:top w:val="nil"/>
              <w:left w:val="nil"/>
              <w:bottom w:val="single" w:sz="4" w:space="0" w:color="auto"/>
              <w:right w:val="single" w:sz="4" w:space="0" w:color="auto"/>
            </w:tcBorders>
            <w:shd w:val="clear" w:color="auto" w:fill="auto"/>
            <w:noWrap/>
            <w:vAlign w:val="center"/>
            <w:hideMark/>
          </w:tcPr>
          <w:p w14:paraId="72DDC5C9"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w:t>
            </w:r>
          </w:p>
        </w:tc>
        <w:tc>
          <w:tcPr>
            <w:tcW w:w="703" w:type="dxa"/>
            <w:tcBorders>
              <w:top w:val="nil"/>
              <w:left w:val="nil"/>
              <w:bottom w:val="single" w:sz="4" w:space="0" w:color="auto"/>
              <w:right w:val="single" w:sz="4" w:space="0" w:color="auto"/>
            </w:tcBorders>
            <w:shd w:val="clear" w:color="auto" w:fill="DDD9C3" w:themeFill="background2" w:themeFillShade="E6"/>
            <w:noWrap/>
            <w:vAlign w:val="center"/>
            <w:hideMark/>
          </w:tcPr>
          <w:p w14:paraId="40F9B23F" w14:textId="77777777" w:rsidR="001E23AE" w:rsidRPr="00F953C4" w:rsidRDefault="001E23AE" w:rsidP="001E23AE">
            <w:pPr>
              <w:keepNext/>
              <w:jc w:val="center"/>
              <w:rPr>
                <w:rFonts w:asciiTheme="minorHAnsi" w:eastAsia="Times New Roman" w:hAnsiTheme="minorHAnsi" w:cstheme="minorHAnsi"/>
                <w:szCs w:val="20"/>
                <w:lang w:eastAsia="sk-SK"/>
              </w:rPr>
            </w:pPr>
          </w:p>
        </w:tc>
        <w:tc>
          <w:tcPr>
            <w:tcW w:w="715" w:type="dxa"/>
            <w:tcBorders>
              <w:top w:val="nil"/>
              <w:left w:val="nil"/>
              <w:bottom w:val="single" w:sz="4" w:space="0" w:color="auto"/>
              <w:right w:val="single" w:sz="4" w:space="0" w:color="auto"/>
            </w:tcBorders>
            <w:shd w:val="clear" w:color="auto" w:fill="auto"/>
            <w:noWrap/>
            <w:vAlign w:val="center"/>
            <w:hideMark/>
          </w:tcPr>
          <w:p w14:paraId="4637E909"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w:t>
            </w:r>
          </w:p>
        </w:tc>
        <w:tc>
          <w:tcPr>
            <w:tcW w:w="709" w:type="dxa"/>
            <w:tcBorders>
              <w:top w:val="nil"/>
              <w:left w:val="nil"/>
              <w:bottom w:val="single" w:sz="4" w:space="0" w:color="auto"/>
              <w:right w:val="single" w:sz="4" w:space="0" w:color="auto"/>
            </w:tcBorders>
            <w:shd w:val="clear" w:color="auto" w:fill="auto"/>
            <w:noWrap/>
            <w:vAlign w:val="center"/>
          </w:tcPr>
          <w:p w14:paraId="69F3E96A" w14:textId="71F27956"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w:t>
            </w:r>
          </w:p>
        </w:tc>
        <w:tc>
          <w:tcPr>
            <w:tcW w:w="709" w:type="dxa"/>
            <w:tcBorders>
              <w:top w:val="nil"/>
              <w:left w:val="nil"/>
              <w:bottom w:val="single" w:sz="4" w:space="0" w:color="auto"/>
              <w:right w:val="single" w:sz="4" w:space="0" w:color="auto"/>
            </w:tcBorders>
            <w:shd w:val="clear" w:color="auto" w:fill="auto"/>
            <w:noWrap/>
            <w:vAlign w:val="center"/>
          </w:tcPr>
          <w:p w14:paraId="4D4E7DF8" w14:textId="7893557B"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w:t>
            </w:r>
          </w:p>
        </w:tc>
      </w:tr>
      <w:tr w:rsidR="001E23AE" w:rsidRPr="001D00C1" w14:paraId="764419AD" w14:textId="77777777" w:rsidTr="00482EA8">
        <w:trPr>
          <w:trHeight w:val="391"/>
        </w:trPr>
        <w:tc>
          <w:tcPr>
            <w:tcW w:w="1984" w:type="dxa"/>
            <w:tcBorders>
              <w:top w:val="nil"/>
              <w:left w:val="single" w:sz="4" w:space="0" w:color="auto"/>
              <w:bottom w:val="single" w:sz="4" w:space="0" w:color="auto"/>
              <w:right w:val="single" w:sz="4" w:space="0" w:color="auto"/>
            </w:tcBorders>
            <w:shd w:val="clear" w:color="auto" w:fill="213F93"/>
            <w:noWrap/>
            <w:vAlign w:val="center"/>
            <w:hideMark/>
          </w:tcPr>
          <w:p w14:paraId="51B6B2FC" w14:textId="0C5C0BB8" w:rsidR="001E23AE" w:rsidRPr="001F0F0D" w:rsidRDefault="001E23AE" w:rsidP="001E23AE">
            <w:pPr>
              <w:keepNext/>
              <w:jc w:val="center"/>
              <w:rPr>
                <w:rFonts w:eastAsia="Times New Roman" w:cstheme="minorHAnsi"/>
                <w:b/>
                <w:bCs/>
                <w:color w:val="FFFFFF" w:themeColor="background1"/>
                <w:sz w:val="18"/>
                <w:szCs w:val="18"/>
                <w:lang w:eastAsia="sk-SK"/>
              </w:rPr>
            </w:pPr>
            <w:r w:rsidRPr="001F0F0D">
              <w:rPr>
                <w:rFonts w:eastAsia="Times New Roman" w:cstheme="minorHAnsi"/>
                <w:b/>
                <w:bCs/>
                <w:color w:val="FFFFFF" w:themeColor="background1"/>
                <w:sz w:val="18"/>
                <w:szCs w:val="18"/>
                <w:lang w:eastAsia="sk-SK"/>
              </w:rPr>
              <w:t xml:space="preserve">Objekty </w:t>
            </w:r>
            <w:r>
              <w:rPr>
                <w:rFonts w:eastAsia="Times New Roman" w:cstheme="minorHAnsi"/>
                <w:b/>
                <w:bCs/>
                <w:color w:val="FFFFFF" w:themeColor="background1"/>
                <w:sz w:val="18"/>
                <w:szCs w:val="18"/>
                <w:lang w:eastAsia="sk-SK"/>
              </w:rPr>
              <w:t>RE-FX</w:t>
            </w:r>
          </w:p>
        </w:tc>
        <w:tc>
          <w:tcPr>
            <w:tcW w:w="709" w:type="dxa"/>
            <w:tcBorders>
              <w:top w:val="nil"/>
              <w:left w:val="nil"/>
              <w:bottom w:val="single" w:sz="4" w:space="0" w:color="auto"/>
              <w:right w:val="single" w:sz="4" w:space="0" w:color="auto"/>
            </w:tcBorders>
            <w:shd w:val="clear" w:color="auto" w:fill="auto"/>
            <w:noWrap/>
            <w:vAlign w:val="center"/>
            <w:hideMark/>
          </w:tcPr>
          <w:p w14:paraId="68FD57CB"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Z</w:t>
            </w:r>
          </w:p>
        </w:tc>
        <w:tc>
          <w:tcPr>
            <w:tcW w:w="709" w:type="dxa"/>
            <w:tcBorders>
              <w:top w:val="nil"/>
              <w:left w:val="nil"/>
              <w:bottom w:val="single" w:sz="4" w:space="0" w:color="auto"/>
              <w:right w:val="single" w:sz="4" w:space="0" w:color="auto"/>
            </w:tcBorders>
            <w:shd w:val="clear" w:color="auto" w:fill="auto"/>
            <w:noWrap/>
            <w:vAlign w:val="center"/>
            <w:hideMark/>
          </w:tcPr>
          <w:p w14:paraId="5A1DF650"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Z</w:t>
            </w:r>
          </w:p>
        </w:tc>
        <w:tc>
          <w:tcPr>
            <w:tcW w:w="709" w:type="dxa"/>
            <w:tcBorders>
              <w:top w:val="nil"/>
              <w:left w:val="nil"/>
              <w:bottom w:val="single" w:sz="4" w:space="0" w:color="auto"/>
              <w:right w:val="single" w:sz="4" w:space="0" w:color="auto"/>
            </w:tcBorders>
            <w:shd w:val="clear" w:color="auto" w:fill="auto"/>
            <w:noWrap/>
            <w:vAlign w:val="center"/>
            <w:hideMark/>
          </w:tcPr>
          <w:p w14:paraId="4A7F46A9"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Z</w:t>
            </w:r>
          </w:p>
        </w:tc>
        <w:tc>
          <w:tcPr>
            <w:tcW w:w="709" w:type="dxa"/>
            <w:tcBorders>
              <w:top w:val="single" w:sz="4" w:space="0" w:color="auto"/>
              <w:left w:val="nil"/>
              <w:bottom w:val="single" w:sz="4" w:space="0" w:color="auto"/>
              <w:right w:val="single" w:sz="4" w:space="0" w:color="auto"/>
            </w:tcBorders>
            <w:vAlign w:val="center"/>
          </w:tcPr>
          <w:p w14:paraId="0FC694F1"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Z</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04CA955"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PR</w:t>
            </w:r>
          </w:p>
        </w:tc>
        <w:tc>
          <w:tcPr>
            <w:tcW w:w="709" w:type="dxa"/>
            <w:tcBorders>
              <w:top w:val="nil"/>
              <w:left w:val="nil"/>
              <w:bottom w:val="single" w:sz="4" w:space="0" w:color="auto"/>
              <w:right w:val="single" w:sz="4" w:space="0" w:color="auto"/>
            </w:tcBorders>
            <w:shd w:val="clear" w:color="auto" w:fill="auto"/>
            <w:noWrap/>
            <w:vAlign w:val="center"/>
            <w:hideMark/>
          </w:tcPr>
          <w:p w14:paraId="2808FC2B"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w:t>
            </w:r>
          </w:p>
        </w:tc>
        <w:tc>
          <w:tcPr>
            <w:tcW w:w="703" w:type="dxa"/>
            <w:tcBorders>
              <w:top w:val="nil"/>
              <w:left w:val="nil"/>
              <w:bottom w:val="single" w:sz="4" w:space="0" w:color="auto"/>
              <w:right w:val="single" w:sz="4" w:space="0" w:color="auto"/>
            </w:tcBorders>
            <w:shd w:val="clear" w:color="auto" w:fill="auto"/>
            <w:noWrap/>
            <w:vAlign w:val="center"/>
            <w:hideMark/>
          </w:tcPr>
          <w:p w14:paraId="7BBED2BC" w14:textId="777777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w:t>
            </w:r>
          </w:p>
        </w:tc>
        <w:tc>
          <w:tcPr>
            <w:tcW w:w="715" w:type="dxa"/>
            <w:tcBorders>
              <w:top w:val="nil"/>
              <w:left w:val="nil"/>
              <w:bottom w:val="single" w:sz="4" w:space="0" w:color="auto"/>
              <w:right w:val="single" w:sz="4" w:space="0" w:color="auto"/>
            </w:tcBorders>
            <w:shd w:val="clear" w:color="auto" w:fill="DDD9C3" w:themeFill="background2" w:themeFillShade="E6"/>
            <w:noWrap/>
            <w:vAlign w:val="center"/>
            <w:hideMark/>
          </w:tcPr>
          <w:p w14:paraId="62A783AF" w14:textId="77777777" w:rsidR="001E23AE" w:rsidRPr="00F953C4" w:rsidRDefault="001E23AE" w:rsidP="001E23AE">
            <w:pPr>
              <w:keepNext/>
              <w:jc w:val="center"/>
              <w:rPr>
                <w:rFonts w:asciiTheme="minorHAnsi" w:eastAsia="Times New Roman" w:hAnsiTheme="minorHAnsi" w:cstheme="minorHAnsi"/>
                <w:szCs w:val="20"/>
                <w:lang w:eastAsia="sk-SK"/>
              </w:rPr>
            </w:pPr>
          </w:p>
        </w:tc>
        <w:tc>
          <w:tcPr>
            <w:tcW w:w="709" w:type="dxa"/>
            <w:tcBorders>
              <w:top w:val="nil"/>
              <w:left w:val="nil"/>
              <w:bottom w:val="single" w:sz="4" w:space="0" w:color="auto"/>
              <w:right w:val="single" w:sz="4" w:space="0" w:color="auto"/>
            </w:tcBorders>
            <w:shd w:val="clear" w:color="auto" w:fill="auto"/>
            <w:noWrap/>
            <w:vAlign w:val="center"/>
          </w:tcPr>
          <w:p w14:paraId="4F73C77C" w14:textId="7E25CEB3"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w:t>
            </w:r>
          </w:p>
        </w:tc>
        <w:tc>
          <w:tcPr>
            <w:tcW w:w="709" w:type="dxa"/>
            <w:tcBorders>
              <w:top w:val="nil"/>
              <w:left w:val="nil"/>
              <w:bottom w:val="single" w:sz="4" w:space="0" w:color="auto"/>
              <w:right w:val="single" w:sz="4" w:space="0" w:color="auto"/>
            </w:tcBorders>
            <w:shd w:val="clear" w:color="auto" w:fill="auto"/>
            <w:noWrap/>
            <w:vAlign w:val="center"/>
          </w:tcPr>
          <w:p w14:paraId="27B8C401" w14:textId="4743440C"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w:t>
            </w:r>
          </w:p>
        </w:tc>
      </w:tr>
      <w:tr w:rsidR="001E23AE" w:rsidRPr="001D00C1" w14:paraId="11B01971" w14:textId="77777777" w:rsidTr="00482EA8">
        <w:trPr>
          <w:trHeight w:val="391"/>
        </w:trPr>
        <w:tc>
          <w:tcPr>
            <w:tcW w:w="1984" w:type="dxa"/>
            <w:tcBorders>
              <w:top w:val="nil"/>
              <w:left w:val="single" w:sz="4" w:space="0" w:color="auto"/>
              <w:bottom w:val="single" w:sz="4" w:space="0" w:color="auto"/>
              <w:right w:val="single" w:sz="4" w:space="0" w:color="auto"/>
            </w:tcBorders>
            <w:shd w:val="clear" w:color="auto" w:fill="213F93"/>
            <w:noWrap/>
            <w:vAlign w:val="center"/>
          </w:tcPr>
          <w:p w14:paraId="2D99EE58" w14:textId="20EF7ABF" w:rsidR="001E23AE" w:rsidRPr="001F0F0D" w:rsidRDefault="001E23AE" w:rsidP="001E23AE">
            <w:pPr>
              <w:keepNext/>
              <w:jc w:val="center"/>
              <w:rPr>
                <w:rFonts w:eastAsia="Times New Roman" w:cstheme="minorHAnsi"/>
                <w:b/>
                <w:bCs/>
                <w:color w:val="FFFFFF" w:themeColor="background1"/>
                <w:sz w:val="18"/>
                <w:szCs w:val="18"/>
                <w:lang w:eastAsia="sk-SK"/>
              </w:rPr>
            </w:pPr>
            <w:r w:rsidRPr="001F0F0D">
              <w:rPr>
                <w:rFonts w:eastAsia="Times New Roman" w:cstheme="minorHAnsi"/>
                <w:b/>
                <w:bCs/>
                <w:color w:val="FFFFFF" w:themeColor="background1"/>
                <w:sz w:val="18"/>
                <w:szCs w:val="18"/>
                <w:lang w:eastAsia="sk-SK"/>
              </w:rPr>
              <w:t>NS technické</w:t>
            </w:r>
          </w:p>
        </w:tc>
        <w:tc>
          <w:tcPr>
            <w:tcW w:w="709" w:type="dxa"/>
            <w:tcBorders>
              <w:top w:val="nil"/>
              <w:left w:val="nil"/>
              <w:bottom w:val="single" w:sz="4" w:space="0" w:color="auto"/>
              <w:right w:val="single" w:sz="4" w:space="0" w:color="auto"/>
            </w:tcBorders>
            <w:shd w:val="clear" w:color="auto" w:fill="auto"/>
            <w:noWrap/>
            <w:vAlign w:val="center"/>
          </w:tcPr>
          <w:p w14:paraId="05598069" w14:textId="2305648F"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Z</w:t>
            </w:r>
          </w:p>
        </w:tc>
        <w:tc>
          <w:tcPr>
            <w:tcW w:w="709" w:type="dxa"/>
            <w:tcBorders>
              <w:top w:val="nil"/>
              <w:left w:val="nil"/>
              <w:bottom w:val="single" w:sz="4" w:space="0" w:color="auto"/>
              <w:right w:val="single" w:sz="4" w:space="0" w:color="auto"/>
            </w:tcBorders>
            <w:shd w:val="clear" w:color="auto" w:fill="auto"/>
            <w:noWrap/>
            <w:vAlign w:val="center"/>
          </w:tcPr>
          <w:p w14:paraId="559FF8D6" w14:textId="29F1242C"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Z</w:t>
            </w:r>
          </w:p>
        </w:tc>
        <w:tc>
          <w:tcPr>
            <w:tcW w:w="709" w:type="dxa"/>
            <w:tcBorders>
              <w:top w:val="nil"/>
              <w:left w:val="nil"/>
              <w:bottom w:val="single" w:sz="4" w:space="0" w:color="auto"/>
              <w:right w:val="single" w:sz="4" w:space="0" w:color="auto"/>
            </w:tcBorders>
            <w:shd w:val="clear" w:color="auto" w:fill="auto"/>
            <w:noWrap/>
            <w:vAlign w:val="center"/>
          </w:tcPr>
          <w:p w14:paraId="751A0886" w14:textId="34793B9F"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Z</w:t>
            </w:r>
          </w:p>
        </w:tc>
        <w:tc>
          <w:tcPr>
            <w:tcW w:w="709" w:type="dxa"/>
            <w:tcBorders>
              <w:top w:val="single" w:sz="4" w:space="0" w:color="auto"/>
              <w:left w:val="nil"/>
              <w:bottom w:val="single" w:sz="4" w:space="0" w:color="auto"/>
              <w:right w:val="single" w:sz="4" w:space="0" w:color="auto"/>
            </w:tcBorders>
            <w:vAlign w:val="center"/>
          </w:tcPr>
          <w:p w14:paraId="02C5F445" w14:textId="0652E072"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Z</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7F38AAA4" w14:textId="28E22284"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PR</w:t>
            </w:r>
          </w:p>
        </w:tc>
        <w:tc>
          <w:tcPr>
            <w:tcW w:w="709" w:type="dxa"/>
            <w:tcBorders>
              <w:top w:val="nil"/>
              <w:left w:val="nil"/>
              <w:bottom w:val="single" w:sz="4" w:space="0" w:color="auto"/>
              <w:right w:val="single" w:sz="4" w:space="0" w:color="auto"/>
            </w:tcBorders>
            <w:shd w:val="clear" w:color="auto" w:fill="auto"/>
            <w:noWrap/>
            <w:vAlign w:val="center"/>
          </w:tcPr>
          <w:p w14:paraId="3BF762E5" w14:textId="29F7F79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w:t>
            </w:r>
          </w:p>
        </w:tc>
        <w:tc>
          <w:tcPr>
            <w:tcW w:w="703" w:type="dxa"/>
            <w:tcBorders>
              <w:top w:val="nil"/>
              <w:left w:val="nil"/>
              <w:bottom w:val="single" w:sz="4" w:space="0" w:color="auto"/>
              <w:right w:val="single" w:sz="4" w:space="0" w:color="auto"/>
            </w:tcBorders>
            <w:shd w:val="clear" w:color="auto" w:fill="auto"/>
            <w:noWrap/>
            <w:vAlign w:val="center"/>
          </w:tcPr>
          <w:p w14:paraId="1C99CBC7" w14:textId="745CDF85"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w:t>
            </w:r>
          </w:p>
        </w:tc>
        <w:tc>
          <w:tcPr>
            <w:tcW w:w="715" w:type="dxa"/>
            <w:tcBorders>
              <w:top w:val="nil"/>
              <w:left w:val="nil"/>
              <w:bottom w:val="single" w:sz="4" w:space="0" w:color="auto"/>
              <w:right w:val="single" w:sz="4" w:space="0" w:color="auto"/>
            </w:tcBorders>
            <w:shd w:val="clear" w:color="auto" w:fill="auto"/>
            <w:noWrap/>
            <w:vAlign w:val="center"/>
          </w:tcPr>
          <w:p w14:paraId="532B49F0" w14:textId="636D54D8"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w:t>
            </w:r>
          </w:p>
        </w:tc>
        <w:tc>
          <w:tcPr>
            <w:tcW w:w="709" w:type="dxa"/>
            <w:tcBorders>
              <w:top w:val="nil"/>
              <w:left w:val="nil"/>
              <w:bottom w:val="single" w:sz="4" w:space="0" w:color="auto"/>
              <w:right w:val="single" w:sz="4" w:space="0" w:color="auto"/>
            </w:tcBorders>
            <w:shd w:val="clear" w:color="auto" w:fill="DDD9C3" w:themeFill="background2" w:themeFillShade="E6"/>
            <w:noWrap/>
            <w:vAlign w:val="center"/>
          </w:tcPr>
          <w:p w14:paraId="3EC06251" w14:textId="77777777" w:rsidR="001E23AE" w:rsidRPr="00F953C4" w:rsidRDefault="001E23AE" w:rsidP="001E23AE">
            <w:pPr>
              <w:keepNext/>
              <w:jc w:val="center"/>
              <w:rPr>
                <w:rFonts w:asciiTheme="minorHAnsi" w:eastAsia="Times New Roman" w:hAnsiTheme="minorHAnsi" w:cstheme="minorHAnsi"/>
                <w:szCs w:val="20"/>
                <w:lang w:eastAsia="sk-SK"/>
              </w:rPr>
            </w:pPr>
          </w:p>
        </w:tc>
        <w:tc>
          <w:tcPr>
            <w:tcW w:w="709" w:type="dxa"/>
            <w:tcBorders>
              <w:top w:val="nil"/>
              <w:left w:val="nil"/>
              <w:bottom w:val="single" w:sz="4" w:space="0" w:color="auto"/>
              <w:right w:val="single" w:sz="4" w:space="0" w:color="auto"/>
            </w:tcBorders>
            <w:shd w:val="clear" w:color="auto" w:fill="auto"/>
            <w:noWrap/>
            <w:vAlign w:val="center"/>
          </w:tcPr>
          <w:p w14:paraId="75888701" w14:textId="0542817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w:t>
            </w:r>
          </w:p>
        </w:tc>
      </w:tr>
      <w:tr w:rsidR="001E23AE" w:rsidRPr="001D00C1" w14:paraId="7D5F59B8" w14:textId="77777777" w:rsidTr="00482EA8">
        <w:trPr>
          <w:trHeight w:val="391"/>
        </w:trPr>
        <w:tc>
          <w:tcPr>
            <w:tcW w:w="1984" w:type="dxa"/>
            <w:tcBorders>
              <w:top w:val="nil"/>
              <w:left w:val="single" w:sz="4" w:space="0" w:color="auto"/>
              <w:bottom w:val="single" w:sz="4" w:space="0" w:color="auto"/>
              <w:right w:val="single" w:sz="4" w:space="0" w:color="auto"/>
            </w:tcBorders>
            <w:shd w:val="clear" w:color="auto" w:fill="213F93"/>
            <w:noWrap/>
            <w:vAlign w:val="center"/>
          </w:tcPr>
          <w:p w14:paraId="2BCCC311" w14:textId="2A1BD045" w:rsidR="001E23AE" w:rsidRPr="001F0F0D" w:rsidRDefault="00482EA8" w:rsidP="001E23AE">
            <w:pPr>
              <w:keepNext/>
              <w:jc w:val="center"/>
              <w:rPr>
                <w:rFonts w:eastAsia="Times New Roman" w:cstheme="minorHAnsi"/>
                <w:b/>
                <w:bCs/>
                <w:color w:val="FFFFFF" w:themeColor="background1"/>
                <w:sz w:val="18"/>
                <w:szCs w:val="18"/>
                <w:lang w:eastAsia="sk-SK"/>
              </w:rPr>
            </w:pPr>
            <w:r>
              <w:rPr>
                <w:rFonts w:eastAsia="Times New Roman" w:cstheme="minorHAnsi"/>
                <w:b/>
                <w:bCs/>
                <w:color w:val="FFFFFF" w:themeColor="background1"/>
                <w:sz w:val="18"/>
                <w:szCs w:val="18"/>
                <w:lang w:eastAsia="sk-SK"/>
              </w:rPr>
              <w:t xml:space="preserve">Neinvestičné </w:t>
            </w:r>
            <w:r w:rsidR="00035489">
              <w:rPr>
                <w:rFonts w:eastAsia="Times New Roman" w:cstheme="minorHAnsi"/>
                <w:b/>
                <w:bCs/>
                <w:color w:val="FFFFFF" w:themeColor="background1"/>
                <w:sz w:val="18"/>
                <w:szCs w:val="18"/>
                <w:lang w:eastAsia="sk-SK"/>
              </w:rPr>
              <w:t xml:space="preserve">Projekty a ŠPP </w:t>
            </w:r>
          </w:p>
        </w:tc>
        <w:tc>
          <w:tcPr>
            <w:tcW w:w="709" w:type="dxa"/>
            <w:tcBorders>
              <w:top w:val="nil"/>
              <w:left w:val="nil"/>
              <w:bottom w:val="single" w:sz="4" w:space="0" w:color="auto"/>
              <w:right w:val="single" w:sz="4" w:space="0" w:color="auto"/>
            </w:tcBorders>
            <w:shd w:val="clear" w:color="auto" w:fill="auto"/>
            <w:noWrap/>
            <w:vAlign w:val="center"/>
          </w:tcPr>
          <w:p w14:paraId="696433CC" w14:textId="07EDF982"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Z</w:t>
            </w:r>
          </w:p>
        </w:tc>
        <w:tc>
          <w:tcPr>
            <w:tcW w:w="709" w:type="dxa"/>
            <w:tcBorders>
              <w:top w:val="nil"/>
              <w:left w:val="nil"/>
              <w:bottom w:val="single" w:sz="4" w:space="0" w:color="auto"/>
              <w:right w:val="single" w:sz="4" w:space="0" w:color="auto"/>
            </w:tcBorders>
            <w:shd w:val="clear" w:color="auto" w:fill="auto"/>
            <w:noWrap/>
            <w:vAlign w:val="center"/>
          </w:tcPr>
          <w:p w14:paraId="44240408" w14:textId="1D05F0A7"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Z</w:t>
            </w:r>
          </w:p>
        </w:tc>
        <w:tc>
          <w:tcPr>
            <w:tcW w:w="709" w:type="dxa"/>
            <w:tcBorders>
              <w:top w:val="nil"/>
              <w:left w:val="nil"/>
              <w:bottom w:val="single" w:sz="4" w:space="0" w:color="auto"/>
              <w:right w:val="single" w:sz="4" w:space="0" w:color="auto"/>
            </w:tcBorders>
            <w:shd w:val="clear" w:color="auto" w:fill="auto"/>
            <w:noWrap/>
            <w:vAlign w:val="center"/>
          </w:tcPr>
          <w:p w14:paraId="34BB8877" w14:textId="36740C3A"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Z</w:t>
            </w:r>
          </w:p>
        </w:tc>
        <w:tc>
          <w:tcPr>
            <w:tcW w:w="709" w:type="dxa"/>
            <w:tcBorders>
              <w:top w:val="single" w:sz="4" w:space="0" w:color="auto"/>
              <w:left w:val="nil"/>
              <w:bottom w:val="single" w:sz="4" w:space="0" w:color="auto"/>
              <w:right w:val="single" w:sz="4" w:space="0" w:color="auto"/>
            </w:tcBorders>
            <w:vAlign w:val="center"/>
          </w:tcPr>
          <w:p w14:paraId="196F03BE" w14:textId="066D9EDC"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Z</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52EF4093" w14:textId="40C2A62B"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PR</w:t>
            </w:r>
          </w:p>
        </w:tc>
        <w:tc>
          <w:tcPr>
            <w:tcW w:w="709" w:type="dxa"/>
            <w:tcBorders>
              <w:top w:val="nil"/>
              <w:left w:val="nil"/>
              <w:bottom w:val="single" w:sz="4" w:space="0" w:color="auto"/>
              <w:right w:val="single" w:sz="4" w:space="0" w:color="auto"/>
            </w:tcBorders>
            <w:shd w:val="clear" w:color="auto" w:fill="auto"/>
            <w:noWrap/>
            <w:vAlign w:val="center"/>
          </w:tcPr>
          <w:p w14:paraId="3F8D3C37" w14:textId="36DC695B"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w:t>
            </w:r>
          </w:p>
        </w:tc>
        <w:tc>
          <w:tcPr>
            <w:tcW w:w="703" w:type="dxa"/>
            <w:tcBorders>
              <w:top w:val="nil"/>
              <w:left w:val="nil"/>
              <w:bottom w:val="single" w:sz="4" w:space="0" w:color="auto"/>
              <w:right w:val="single" w:sz="4" w:space="0" w:color="auto"/>
            </w:tcBorders>
            <w:shd w:val="clear" w:color="auto" w:fill="auto"/>
            <w:noWrap/>
            <w:vAlign w:val="center"/>
          </w:tcPr>
          <w:p w14:paraId="284BEAA4" w14:textId="08BF884B"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w:t>
            </w:r>
          </w:p>
        </w:tc>
        <w:tc>
          <w:tcPr>
            <w:tcW w:w="715" w:type="dxa"/>
            <w:tcBorders>
              <w:top w:val="nil"/>
              <w:left w:val="nil"/>
              <w:bottom w:val="single" w:sz="4" w:space="0" w:color="auto"/>
              <w:right w:val="single" w:sz="4" w:space="0" w:color="auto"/>
            </w:tcBorders>
            <w:shd w:val="clear" w:color="auto" w:fill="auto"/>
            <w:noWrap/>
            <w:vAlign w:val="center"/>
          </w:tcPr>
          <w:p w14:paraId="03755532" w14:textId="4FE7C00D"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w:t>
            </w:r>
          </w:p>
        </w:tc>
        <w:tc>
          <w:tcPr>
            <w:tcW w:w="709" w:type="dxa"/>
            <w:tcBorders>
              <w:top w:val="nil"/>
              <w:left w:val="nil"/>
              <w:bottom w:val="single" w:sz="4" w:space="0" w:color="auto"/>
              <w:right w:val="single" w:sz="4" w:space="0" w:color="auto"/>
            </w:tcBorders>
            <w:shd w:val="clear" w:color="auto" w:fill="auto"/>
            <w:noWrap/>
            <w:vAlign w:val="center"/>
          </w:tcPr>
          <w:p w14:paraId="47521ACF" w14:textId="0B77AFFA" w:rsidR="001E23AE" w:rsidRPr="00F953C4" w:rsidRDefault="001E23AE" w:rsidP="001E23AE">
            <w:pPr>
              <w:keepNext/>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w:t>
            </w:r>
          </w:p>
        </w:tc>
        <w:tc>
          <w:tcPr>
            <w:tcW w:w="709" w:type="dxa"/>
            <w:tcBorders>
              <w:top w:val="nil"/>
              <w:left w:val="nil"/>
              <w:bottom w:val="single" w:sz="4" w:space="0" w:color="auto"/>
              <w:right w:val="single" w:sz="4" w:space="0" w:color="auto"/>
            </w:tcBorders>
            <w:shd w:val="clear" w:color="auto" w:fill="DDD9C3" w:themeFill="background2" w:themeFillShade="E6"/>
            <w:noWrap/>
            <w:vAlign w:val="center"/>
          </w:tcPr>
          <w:p w14:paraId="33DB4128" w14:textId="77777777" w:rsidR="001E23AE" w:rsidRPr="00F953C4" w:rsidRDefault="001E23AE" w:rsidP="001E23AE">
            <w:pPr>
              <w:keepNext/>
              <w:jc w:val="center"/>
              <w:rPr>
                <w:rFonts w:asciiTheme="minorHAnsi" w:eastAsia="Times New Roman" w:hAnsiTheme="minorHAnsi" w:cstheme="minorHAnsi"/>
                <w:szCs w:val="20"/>
                <w:lang w:eastAsia="sk-SK"/>
              </w:rPr>
            </w:pPr>
          </w:p>
        </w:tc>
      </w:tr>
    </w:tbl>
    <w:p w14:paraId="5ACFBE00" w14:textId="77777777" w:rsidR="0052026D" w:rsidRDefault="004771D9" w:rsidP="004771D9">
      <w:pPr>
        <w:rPr>
          <w:i/>
          <w:iCs/>
        </w:rPr>
      </w:pPr>
      <w:r w:rsidRPr="00562BC6">
        <w:rPr>
          <w:rFonts w:asciiTheme="minorHAnsi" w:eastAsia="Times New Roman" w:hAnsiTheme="minorHAnsi" w:cstheme="minorHAnsi"/>
          <w:sz w:val="22"/>
          <w:lang w:eastAsia="sk-SK"/>
        </w:rPr>
        <w:t>Z = zúčtovanie</w:t>
      </w:r>
      <w:r w:rsidRPr="00562BC6">
        <w:rPr>
          <w:rFonts w:asciiTheme="minorHAnsi" w:eastAsia="Times New Roman" w:hAnsiTheme="minorHAnsi" w:cstheme="minorHAnsi"/>
          <w:sz w:val="22"/>
          <w:lang w:eastAsia="sk-SK"/>
        </w:rPr>
        <w:tab/>
      </w:r>
      <w:r w:rsidRPr="00562BC6">
        <w:rPr>
          <w:rFonts w:asciiTheme="minorHAnsi" w:eastAsia="Times New Roman" w:hAnsiTheme="minorHAnsi" w:cstheme="minorHAnsi"/>
          <w:sz w:val="22"/>
          <w:lang w:eastAsia="sk-SK"/>
        </w:rPr>
        <w:tab/>
        <w:t>PR = priradenie</w:t>
      </w:r>
      <w:r w:rsidRPr="004C4015">
        <w:rPr>
          <w:i/>
          <w:iCs/>
        </w:rPr>
        <w:tab/>
      </w:r>
    </w:p>
    <w:p w14:paraId="4BA9D2BA" w14:textId="77777777" w:rsidR="003C33FA" w:rsidRDefault="003C33FA" w:rsidP="004771D9">
      <w:pPr>
        <w:rPr>
          <w:i/>
          <w:iCs/>
        </w:rPr>
      </w:pPr>
    </w:p>
    <w:p w14:paraId="04E43416" w14:textId="77777777" w:rsidR="003C33FA" w:rsidRPr="003C33FA" w:rsidRDefault="003C33FA" w:rsidP="003C33FA"/>
    <w:p w14:paraId="38D135E2" w14:textId="7F1C9047" w:rsidR="004771D9" w:rsidRPr="00562BC6" w:rsidRDefault="00495B1F" w:rsidP="004771D9">
      <w:pPr>
        <w:rPr>
          <w:rFonts w:asciiTheme="minorHAnsi" w:eastAsia="Times New Roman" w:hAnsiTheme="minorHAnsi" w:cstheme="minorHAnsi"/>
          <w:sz w:val="22"/>
          <w:lang w:eastAsia="sk-SK"/>
        </w:rPr>
      </w:pPr>
      <w:r w:rsidRPr="00562BC6">
        <w:rPr>
          <w:rFonts w:asciiTheme="minorHAnsi" w:eastAsia="Times New Roman" w:hAnsiTheme="minorHAnsi" w:cstheme="minorHAnsi"/>
          <w:sz w:val="22"/>
          <w:lang w:eastAsia="sk-SK"/>
        </w:rPr>
        <w:t>Objekty nákladového účtovníctva sú tvorené podľa nasledujúcich princípov</w:t>
      </w:r>
      <w:r w:rsidR="004771D9" w:rsidRPr="00562BC6">
        <w:rPr>
          <w:rFonts w:asciiTheme="minorHAnsi" w:eastAsia="Times New Roman" w:hAnsiTheme="minorHAnsi" w:cstheme="minorHAnsi"/>
          <w:sz w:val="22"/>
          <w:lang w:eastAsia="sk-SK"/>
        </w:rPr>
        <w:t>:</w:t>
      </w:r>
    </w:p>
    <w:tbl>
      <w:tblPr>
        <w:tblW w:w="9067" w:type="dxa"/>
        <w:tblLayout w:type="fixed"/>
        <w:tblCellMar>
          <w:left w:w="28" w:type="dxa"/>
          <w:right w:w="28" w:type="dxa"/>
        </w:tblCellMar>
        <w:tblLook w:val="04A0" w:firstRow="1" w:lastRow="0" w:firstColumn="1" w:lastColumn="0" w:noHBand="0" w:noVBand="1"/>
      </w:tblPr>
      <w:tblGrid>
        <w:gridCol w:w="2665"/>
        <w:gridCol w:w="2122"/>
        <w:gridCol w:w="2126"/>
        <w:gridCol w:w="2154"/>
      </w:tblGrid>
      <w:tr w:rsidR="004771D9" w:rsidRPr="001D00C1" w14:paraId="154B217C" w14:textId="77777777" w:rsidTr="00AF7534">
        <w:trPr>
          <w:cantSplit/>
          <w:trHeight w:val="390"/>
        </w:trPr>
        <w:tc>
          <w:tcPr>
            <w:tcW w:w="2665" w:type="dxa"/>
            <w:tcBorders>
              <w:top w:val="single" w:sz="4" w:space="0" w:color="auto"/>
              <w:left w:val="single" w:sz="4" w:space="0" w:color="auto"/>
              <w:bottom w:val="single" w:sz="4" w:space="0" w:color="auto"/>
              <w:right w:val="single" w:sz="4" w:space="0" w:color="auto"/>
            </w:tcBorders>
            <w:shd w:val="clear" w:color="auto" w:fill="213F93"/>
            <w:noWrap/>
            <w:vAlign w:val="bottom"/>
            <w:hideMark/>
          </w:tcPr>
          <w:p w14:paraId="4D0D0381" w14:textId="77777777" w:rsidR="004771D9" w:rsidRPr="001F0F0D" w:rsidRDefault="004771D9" w:rsidP="000D3ECF">
            <w:pPr>
              <w:rPr>
                <w:rFonts w:eastAsia="Times New Roman" w:cstheme="minorHAnsi"/>
                <w:b/>
                <w:bCs/>
                <w:color w:val="FFFFFF" w:themeColor="background1"/>
                <w:sz w:val="18"/>
                <w:szCs w:val="18"/>
                <w:lang w:eastAsia="sk-SK"/>
              </w:rPr>
            </w:pPr>
            <w:r w:rsidRPr="001F0F0D">
              <w:rPr>
                <w:rFonts w:eastAsia="Times New Roman" w:cstheme="minorHAnsi"/>
                <w:b/>
                <w:bCs/>
                <w:color w:val="FFFFFF" w:themeColor="background1"/>
                <w:sz w:val="18"/>
                <w:szCs w:val="18"/>
                <w:lang w:eastAsia="sk-SK"/>
              </w:rPr>
              <w:t> </w:t>
            </w:r>
          </w:p>
        </w:tc>
        <w:tc>
          <w:tcPr>
            <w:tcW w:w="2122" w:type="dxa"/>
            <w:tcBorders>
              <w:top w:val="single" w:sz="4" w:space="0" w:color="auto"/>
              <w:left w:val="nil"/>
              <w:bottom w:val="single" w:sz="4" w:space="0" w:color="auto"/>
              <w:right w:val="single" w:sz="4" w:space="0" w:color="auto"/>
            </w:tcBorders>
            <w:shd w:val="clear" w:color="auto" w:fill="213F93"/>
            <w:noWrap/>
            <w:vAlign w:val="center"/>
            <w:hideMark/>
          </w:tcPr>
          <w:p w14:paraId="074C54FE" w14:textId="77777777" w:rsidR="004771D9" w:rsidRPr="001F0F0D" w:rsidRDefault="004771D9" w:rsidP="000D3ECF">
            <w:pPr>
              <w:jc w:val="center"/>
              <w:rPr>
                <w:rFonts w:eastAsia="Times New Roman" w:cstheme="minorHAnsi"/>
                <w:b/>
                <w:bCs/>
                <w:color w:val="FFFFFF" w:themeColor="background1"/>
                <w:sz w:val="18"/>
                <w:szCs w:val="18"/>
                <w:lang w:eastAsia="sk-SK"/>
              </w:rPr>
            </w:pPr>
            <w:r w:rsidRPr="001F0F0D">
              <w:rPr>
                <w:rFonts w:eastAsia="Times New Roman" w:cstheme="minorHAnsi"/>
                <w:b/>
                <w:bCs/>
                <w:color w:val="FFFFFF" w:themeColor="background1"/>
                <w:sz w:val="18"/>
                <w:szCs w:val="18"/>
                <w:lang w:eastAsia="sk-SK"/>
              </w:rPr>
              <w:t>Iný zdroj</w:t>
            </w:r>
          </w:p>
        </w:tc>
        <w:tc>
          <w:tcPr>
            <w:tcW w:w="2126" w:type="dxa"/>
            <w:tcBorders>
              <w:top w:val="single" w:sz="4" w:space="0" w:color="auto"/>
              <w:left w:val="nil"/>
              <w:bottom w:val="single" w:sz="4" w:space="0" w:color="auto"/>
              <w:right w:val="single" w:sz="4" w:space="0" w:color="auto"/>
            </w:tcBorders>
            <w:shd w:val="clear" w:color="auto" w:fill="213F93"/>
            <w:noWrap/>
            <w:vAlign w:val="center"/>
            <w:hideMark/>
          </w:tcPr>
          <w:p w14:paraId="166541AF" w14:textId="77777777" w:rsidR="004771D9" w:rsidRPr="001F0F0D" w:rsidRDefault="004771D9" w:rsidP="000D3ECF">
            <w:pPr>
              <w:jc w:val="center"/>
              <w:rPr>
                <w:rFonts w:eastAsia="Times New Roman" w:cstheme="minorHAnsi"/>
                <w:b/>
                <w:bCs/>
                <w:color w:val="FFFFFF" w:themeColor="background1"/>
                <w:sz w:val="18"/>
                <w:szCs w:val="18"/>
                <w:lang w:eastAsia="sk-SK"/>
              </w:rPr>
            </w:pPr>
            <w:r w:rsidRPr="001F0F0D">
              <w:rPr>
                <w:rFonts w:eastAsia="Times New Roman" w:cstheme="minorHAnsi"/>
                <w:b/>
                <w:bCs/>
                <w:color w:val="FFFFFF" w:themeColor="background1"/>
                <w:sz w:val="18"/>
                <w:szCs w:val="18"/>
                <w:lang w:eastAsia="sk-SK"/>
              </w:rPr>
              <w:t>Pracovisko</w:t>
            </w:r>
          </w:p>
        </w:tc>
        <w:tc>
          <w:tcPr>
            <w:tcW w:w="2154" w:type="dxa"/>
            <w:tcBorders>
              <w:top w:val="single" w:sz="4" w:space="0" w:color="auto"/>
              <w:left w:val="nil"/>
              <w:bottom w:val="single" w:sz="4" w:space="0" w:color="auto"/>
              <w:right w:val="single" w:sz="4" w:space="0" w:color="auto"/>
            </w:tcBorders>
            <w:shd w:val="clear" w:color="auto" w:fill="213F93"/>
            <w:noWrap/>
            <w:vAlign w:val="center"/>
            <w:hideMark/>
          </w:tcPr>
          <w:p w14:paraId="45958CE6" w14:textId="77777777" w:rsidR="004771D9" w:rsidRPr="001F0F0D" w:rsidRDefault="004771D9" w:rsidP="000D3ECF">
            <w:pPr>
              <w:jc w:val="center"/>
              <w:rPr>
                <w:rFonts w:eastAsia="Times New Roman" w:cstheme="minorHAnsi"/>
                <w:b/>
                <w:bCs/>
                <w:color w:val="FFFFFF" w:themeColor="background1"/>
                <w:sz w:val="18"/>
                <w:szCs w:val="18"/>
                <w:lang w:eastAsia="sk-SK"/>
              </w:rPr>
            </w:pPr>
            <w:r w:rsidRPr="001F0F0D">
              <w:rPr>
                <w:rFonts w:eastAsia="Times New Roman" w:cstheme="minorHAnsi"/>
                <w:b/>
                <w:bCs/>
                <w:color w:val="FFFFFF" w:themeColor="background1"/>
                <w:sz w:val="18"/>
                <w:szCs w:val="18"/>
                <w:lang w:eastAsia="sk-SK"/>
              </w:rPr>
              <w:t>Činnosť</w:t>
            </w:r>
          </w:p>
        </w:tc>
      </w:tr>
      <w:tr w:rsidR="004771D9" w:rsidRPr="001D00C1" w14:paraId="2DFA6D2B" w14:textId="77777777" w:rsidTr="00AF7534">
        <w:trPr>
          <w:trHeight w:val="390"/>
        </w:trPr>
        <w:tc>
          <w:tcPr>
            <w:tcW w:w="2665" w:type="dxa"/>
            <w:tcBorders>
              <w:top w:val="nil"/>
              <w:left w:val="single" w:sz="4" w:space="0" w:color="auto"/>
              <w:bottom w:val="single" w:sz="4" w:space="0" w:color="auto"/>
              <w:right w:val="single" w:sz="4" w:space="0" w:color="auto"/>
            </w:tcBorders>
            <w:shd w:val="clear" w:color="auto" w:fill="213F93"/>
            <w:noWrap/>
            <w:vAlign w:val="center"/>
            <w:hideMark/>
          </w:tcPr>
          <w:p w14:paraId="7E5041EC" w14:textId="77777777" w:rsidR="004771D9" w:rsidRPr="001F0F0D" w:rsidRDefault="004771D9" w:rsidP="000D3ECF">
            <w:pPr>
              <w:jc w:val="center"/>
              <w:rPr>
                <w:rFonts w:eastAsia="Times New Roman" w:cstheme="minorHAnsi"/>
                <w:b/>
                <w:bCs/>
                <w:color w:val="FFFFFF" w:themeColor="background1"/>
                <w:sz w:val="18"/>
                <w:szCs w:val="18"/>
                <w:lang w:eastAsia="sk-SK"/>
              </w:rPr>
            </w:pPr>
            <w:r w:rsidRPr="001F0F0D">
              <w:rPr>
                <w:rFonts w:eastAsia="Times New Roman" w:cstheme="minorHAnsi"/>
                <w:b/>
                <w:bCs/>
                <w:color w:val="FFFFFF" w:themeColor="background1"/>
                <w:sz w:val="18"/>
                <w:szCs w:val="18"/>
                <w:lang w:eastAsia="sk-SK"/>
              </w:rPr>
              <w:t>Primárne ND</w:t>
            </w:r>
          </w:p>
        </w:tc>
        <w:tc>
          <w:tcPr>
            <w:tcW w:w="2122" w:type="dxa"/>
            <w:tcBorders>
              <w:top w:val="nil"/>
              <w:left w:val="nil"/>
              <w:bottom w:val="single" w:sz="4" w:space="0" w:color="auto"/>
              <w:right w:val="single" w:sz="4" w:space="0" w:color="auto"/>
            </w:tcBorders>
            <w:shd w:val="clear" w:color="auto" w:fill="FFFFFF" w:themeFill="background1"/>
            <w:noWrap/>
            <w:vAlign w:val="center"/>
            <w:hideMark/>
          </w:tcPr>
          <w:p w14:paraId="67FDFD8F" w14:textId="77777777" w:rsidR="004771D9" w:rsidRPr="00F953C4" w:rsidRDefault="004771D9" w:rsidP="000D3ECF">
            <w:pPr>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Účtovníctvo</w:t>
            </w:r>
          </w:p>
        </w:tc>
        <w:tc>
          <w:tcPr>
            <w:tcW w:w="2126" w:type="dxa"/>
            <w:tcBorders>
              <w:top w:val="nil"/>
              <w:left w:val="nil"/>
              <w:bottom w:val="single" w:sz="4" w:space="0" w:color="auto"/>
              <w:right w:val="single" w:sz="4" w:space="0" w:color="auto"/>
            </w:tcBorders>
            <w:shd w:val="clear" w:color="auto" w:fill="FFFFFF" w:themeFill="background1"/>
            <w:noWrap/>
            <w:vAlign w:val="center"/>
          </w:tcPr>
          <w:p w14:paraId="15F5367C" w14:textId="77777777" w:rsidR="004771D9" w:rsidRPr="00F953C4" w:rsidRDefault="004771D9" w:rsidP="000D3ECF">
            <w:pPr>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w:t>
            </w:r>
          </w:p>
        </w:tc>
        <w:tc>
          <w:tcPr>
            <w:tcW w:w="2154" w:type="dxa"/>
            <w:tcBorders>
              <w:top w:val="nil"/>
              <w:left w:val="nil"/>
              <w:bottom w:val="single" w:sz="4" w:space="0" w:color="auto"/>
              <w:right w:val="single" w:sz="4" w:space="0" w:color="auto"/>
            </w:tcBorders>
            <w:shd w:val="clear" w:color="auto" w:fill="FFFFFF" w:themeFill="background1"/>
            <w:noWrap/>
            <w:vAlign w:val="center"/>
          </w:tcPr>
          <w:p w14:paraId="7B37FD39" w14:textId="77777777" w:rsidR="004771D9" w:rsidRPr="00F953C4" w:rsidRDefault="004771D9" w:rsidP="000D3ECF">
            <w:pPr>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w:t>
            </w:r>
          </w:p>
        </w:tc>
      </w:tr>
      <w:tr w:rsidR="004771D9" w:rsidRPr="001D00C1" w14:paraId="5F63B180" w14:textId="77777777" w:rsidTr="00AF7534">
        <w:trPr>
          <w:trHeight w:val="390"/>
        </w:trPr>
        <w:tc>
          <w:tcPr>
            <w:tcW w:w="2665" w:type="dxa"/>
            <w:tcBorders>
              <w:top w:val="nil"/>
              <w:left w:val="single" w:sz="4" w:space="0" w:color="auto"/>
              <w:bottom w:val="single" w:sz="4" w:space="0" w:color="auto"/>
              <w:right w:val="single" w:sz="4" w:space="0" w:color="auto"/>
            </w:tcBorders>
            <w:shd w:val="clear" w:color="auto" w:fill="213F93"/>
            <w:noWrap/>
            <w:vAlign w:val="center"/>
            <w:hideMark/>
          </w:tcPr>
          <w:p w14:paraId="7B3ACF07" w14:textId="77777777" w:rsidR="004771D9" w:rsidRPr="001F0F0D" w:rsidRDefault="004771D9" w:rsidP="000D3ECF">
            <w:pPr>
              <w:jc w:val="center"/>
              <w:rPr>
                <w:rFonts w:eastAsia="Times New Roman" w:cstheme="minorHAnsi"/>
                <w:b/>
                <w:bCs/>
                <w:color w:val="FFFFFF" w:themeColor="background1"/>
                <w:sz w:val="18"/>
                <w:szCs w:val="18"/>
                <w:lang w:eastAsia="sk-SK"/>
              </w:rPr>
            </w:pPr>
            <w:r w:rsidRPr="001F0F0D">
              <w:rPr>
                <w:rFonts w:eastAsia="Times New Roman" w:cstheme="minorHAnsi"/>
                <w:b/>
                <w:bCs/>
                <w:color w:val="FFFFFF" w:themeColor="background1"/>
                <w:sz w:val="18"/>
                <w:szCs w:val="18"/>
                <w:lang w:eastAsia="sk-SK"/>
              </w:rPr>
              <w:t>Sekundárne ND</w:t>
            </w:r>
          </w:p>
        </w:tc>
        <w:tc>
          <w:tcPr>
            <w:tcW w:w="2122" w:type="dxa"/>
            <w:tcBorders>
              <w:top w:val="nil"/>
              <w:left w:val="nil"/>
              <w:bottom w:val="single" w:sz="4" w:space="0" w:color="auto"/>
              <w:right w:val="single" w:sz="4" w:space="0" w:color="auto"/>
            </w:tcBorders>
            <w:shd w:val="clear" w:color="auto" w:fill="FFFFFF" w:themeFill="background1"/>
            <w:noWrap/>
            <w:vAlign w:val="center"/>
          </w:tcPr>
          <w:p w14:paraId="1A253987" w14:textId="77777777" w:rsidR="004771D9" w:rsidRPr="00F953C4" w:rsidRDefault="004771D9" w:rsidP="000D3ECF">
            <w:pPr>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w:t>
            </w:r>
          </w:p>
        </w:tc>
        <w:tc>
          <w:tcPr>
            <w:tcW w:w="2126" w:type="dxa"/>
            <w:tcBorders>
              <w:top w:val="nil"/>
              <w:left w:val="nil"/>
              <w:bottom w:val="single" w:sz="4" w:space="0" w:color="auto"/>
              <w:right w:val="single" w:sz="4" w:space="0" w:color="auto"/>
            </w:tcBorders>
            <w:shd w:val="clear" w:color="auto" w:fill="FFFFFF" w:themeFill="background1"/>
            <w:noWrap/>
            <w:vAlign w:val="center"/>
          </w:tcPr>
          <w:p w14:paraId="211CBECB" w14:textId="77777777" w:rsidR="004771D9" w:rsidRPr="00F953C4" w:rsidRDefault="004771D9" w:rsidP="000D3ECF">
            <w:pPr>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w:t>
            </w:r>
          </w:p>
        </w:tc>
        <w:tc>
          <w:tcPr>
            <w:tcW w:w="2154" w:type="dxa"/>
            <w:tcBorders>
              <w:top w:val="nil"/>
              <w:left w:val="nil"/>
              <w:bottom w:val="single" w:sz="4" w:space="0" w:color="auto"/>
              <w:right w:val="single" w:sz="4" w:space="0" w:color="auto"/>
            </w:tcBorders>
            <w:shd w:val="clear" w:color="auto" w:fill="FFFFFF" w:themeFill="background1"/>
            <w:noWrap/>
            <w:vAlign w:val="center"/>
          </w:tcPr>
          <w:p w14:paraId="66D047E9" w14:textId="77777777" w:rsidR="004771D9" w:rsidRPr="00F953C4" w:rsidRDefault="004771D9" w:rsidP="000D3ECF">
            <w:pPr>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Č</w:t>
            </w:r>
          </w:p>
        </w:tc>
      </w:tr>
      <w:tr w:rsidR="004771D9" w:rsidRPr="001D00C1" w14:paraId="31898254" w14:textId="77777777" w:rsidTr="00AF7534">
        <w:trPr>
          <w:trHeight w:val="390"/>
        </w:trPr>
        <w:tc>
          <w:tcPr>
            <w:tcW w:w="2665" w:type="dxa"/>
            <w:tcBorders>
              <w:top w:val="nil"/>
              <w:left w:val="single" w:sz="4" w:space="0" w:color="auto"/>
              <w:bottom w:val="single" w:sz="4" w:space="0" w:color="auto"/>
              <w:right w:val="single" w:sz="4" w:space="0" w:color="auto"/>
            </w:tcBorders>
            <w:shd w:val="clear" w:color="auto" w:fill="213F93"/>
            <w:noWrap/>
            <w:vAlign w:val="center"/>
            <w:hideMark/>
          </w:tcPr>
          <w:p w14:paraId="0E9D5F02" w14:textId="77777777" w:rsidR="004771D9" w:rsidRPr="001F0F0D" w:rsidRDefault="004771D9" w:rsidP="000D3ECF">
            <w:pPr>
              <w:jc w:val="center"/>
              <w:rPr>
                <w:rFonts w:eastAsia="Times New Roman" w:cstheme="minorHAnsi"/>
                <w:b/>
                <w:bCs/>
                <w:color w:val="FFFFFF" w:themeColor="background1"/>
                <w:sz w:val="18"/>
                <w:szCs w:val="18"/>
                <w:lang w:eastAsia="sk-SK"/>
              </w:rPr>
            </w:pPr>
            <w:r w:rsidRPr="001F0F0D">
              <w:rPr>
                <w:rFonts w:eastAsia="Times New Roman" w:cstheme="minorHAnsi"/>
                <w:b/>
                <w:bCs/>
                <w:color w:val="FFFFFF" w:themeColor="background1"/>
                <w:sz w:val="18"/>
                <w:szCs w:val="18"/>
                <w:lang w:eastAsia="sk-SK"/>
              </w:rPr>
              <w:t>Ukazovatele</w:t>
            </w:r>
          </w:p>
        </w:tc>
        <w:tc>
          <w:tcPr>
            <w:tcW w:w="2122" w:type="dxa"/>
            <w:tcBorders>
              <w:top w:val="nil"/>
              <w:left w:val="nil"/>
              <w:bottom w:val="single" w:sz="4" w:space="0" w:color="auto"/>
              <w:right w:val="single" w:sz="4" w:space="0" w:color="auto"/>
            </w:tcBorders>
            <w:shd w:val="clear" w:color="auto" w:fill="FFFFFF" w:themeFill="background1"/>
            <w:noWrap/>
            <w:vAlign w:val="center"/>
          </w:tcPr>
          <w:p w14:paraId="46528B98" w14:textId="77777777" w:rsidR="004771D9" w:rsidRPr="00F953C4" w:rsidRDefault="004771D9" w:rsidP="000D3ECF">
            <w:pPr>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w:t>
            </w:r>
          </w:p>
        </w:tc>
        <w:tc>
          <w:tcPr>
            <w:tcW w:w="2126" w:type="dxa"/>
            <w:tcBorders>
              <w:top w:val="nil"/>
              <w:left w:val="nil"/>
              <w:bottom w:val="single" w:sz="4" w:space="0" w:color="auto"/>
              <w:right w:val="single" w:sz="4" w:space="0" w:color="auto"/>
            </w:tcBorders>
            <w:shd w:val="clear" w:color="auto" w:fill="FFFFFF" w:themeFill="background1"/>
            <w:noWrap/>
            <w:vAlign w:val="center"/>
          </w:tcPr>
          <w:p w14:paraId="67C22513" w14:textId="77777777" w:rsidR="004771D9" w:rsidRPr="00F953C4" w:rsidRDefault="004771D9" w:rsidP="000D3ECF">
            <w:pPr>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w:t>
            </w:r>
          </w:p>
        </w:tc>
        <w:tc>
          <w:tcPr>
            <w:tcW w:w="2154" w:type="dxa"/>
            <w:tcBorders>
              <w:top w:val="nil"/>
              <w:left w:val="nil"/>
              <w:bottom w:val="single" w:sz="4" w:space="0" w:color="auto"/>
              <w:right w:val="single" w:sz="4" w:space="0" w:color="auto"/>
            </w:tcBorders>
            <w:shd w:val="clear" w:color="auto" w:fill="FFFFFF" w:themeFill="background1"/>
            <w:noWrap/>
            <w:vAlign w:val="center"/>
          </w:tcPr>
          <w:p w14:paraId="1E154875" w14:textId="77777777" w:rsidR="004771D9" w:rsidRPr="00F953C4" w:rsidRDefault="004771D9" w:rsidP="000D3ECF">
            <w:pPr>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Č</w:t>
            </w:r>
          </w:p>
        </w:tc>
      </w:tr>
      <w:tr w:rsidR="004771D9" w:rsidRPr="001D00C1" w14:paraId="585BB17C" w14:textId="77777777" w:rsidTr="00AF7534">
        <w:trPr>
          <w:trHeight w:val="390"/>
        </w:trPr>
        <w:tc>
          <w:tcPr>
            <w:tcW w:w="2665" w:type="dxa"/>
            <w:tcBorders>
              <w:top w:val="nil"/>
              <w:left w:val="single" w:sz="4" w:space="0" w:color="auto"/>
              <w:bottom w:val="single" w:sz="4" w:space="0" w:color="auto"/>
              <w:right w:val="single" w:sz="4" w:space="0" w:color="auto"/>
            </w:tcBorders>
            <w:shd w:val="clear" w:color="auto" w:fill="213F93"/>
            <w:noWrap/>
            <w:vAlign w:val="center"/>
          </w:tcPr>
          <w:p w14:paraId="0359917C" w14:textId="77777777" w:rsidR="004771D9" w:rsidRPr="001F0F0D" w:rsidRDefault="004771D9" w:rsidP="000D3ECF">
            <w:pPr>
              <w:jc w:val="center"/>
              <w:rPr>
                <w:rFonts w:eastAsia="Times New Roman" w:cstheme="minorHAnsi"/>
                <w:b/>
                <w:bCs/>
                <w:color w:val="FFFFFF" w:themeColor="background1"/>
                <w:sz w:val="18"/>
                <w:szCs w:val="18"/>
                <w:lang w:eastAsia="sk-SK"/>
              </w:rPr>
            </w:pPr>
            <w:r w:rsidRPr="001F0F0D">
              <w:rPr>
                <w:rFonts w:eastAsia="Times New Roman" w:cstheme="minorHAnsi"/>
                <w:b/>
                <w:bCs/>
                <w:color w:val="FFFFFF" w:themeColor="background1"/>
                <w:sz w:val="18"/>
                <w:szCs w:val="18"/>
                <w:lang w:eastAsia="sk-SK"/>
              </w:rPr>
              <w:t>Vnútropodnikové výkony</w:t>
            </w:r>
          </w:p>
        </w:tc>
        <w:tc>
          <w:tcPr>
            <w:tcW w:w="2122" w:type="dxa"/>
            <w:tcBorders>
              <w:top w:val="nil"/>
              <w:left w:val="nil"/>
              <w:bottom w:val="single" w:sz="4" w:space="0" w:color="auto"/>
              <w:right w:val="single" w:sz="4" w:space="0" w:color="auto"/>
            </w:tcBorders>
            <w:shd w:val="clear" w:color="auto" w:fill="FFFFFF" w:themeFill="background1"/>
            <w:noWrap/>
            <w:vAlign w:val="center"/>
          </w:tcPr>
          <w:p w14:paraId="1E2EE1AB" w14:textId="77777777" w:rsidR="004771D9" w:rsidRPr="00F953C4" w:rsidRDefault="004771D9" w:rsidP="000D3ECF">
            <w:pPr>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w:t>
            </w:r>
          </w:p>
        </w:tc>
        <w:tc>
          <w:tcPr>
            <w:tcW w:w="2126" w:type="dxa"/>
            <w:tcBorders>
              <w:top w:val="nil"/>
              <w:left w:val="nil"/>
              <w:bottom w:val="single" w:sz="4" w:space="0" w:color="auto"/>
              <w:right w:val="single" w:sz="4" w:space="0" w:color="auto"/>
            </w:tcBorders>
            <w:shd w:val="clear" w:color="auto" w:fill="FFFFFF" w:themeFill="background1"/>
            <w:noWrap/>
            <w:vAlign w:val="center"/>
          </w:tcPr>
          <w:p w14:paraId="079429A0" w14:textId="77777777" w:rsidR="004771D9" w:rsidRPr="00F953C4" w:rsidRDefault="004771D9" w:rsidP="000D3ECF">
            <w:pPr>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w:t>
            </w:r>
          </w:p>
        </w:tc>
        <w:tc>
          <w:tcPr>
            <w:tcW w:w="2154" w:type="dxa"/>
            <w:tcBorders>
              <w:top w:val="nil"/>
              <w:left w:val="nil"/>
              <w:bottom w:val="single" w:sz="4" w:space="0" w:color="auto"/>
              <w:right w:val="single" w:sz="4" w:space="0" w:color="auto"/>
            </w:tcBorders>
            <w:shd w:val="clear" w:color="auto" w:fill="FFFFFF" w:themeFill="background1"/>
            <w:noWrap/>
            <w:vAlign w:val="center"/>
          </w:tcPr>
          <w:p w14:paraId="5A0DA40F" w14:textId="77777777" w:rsidR="004771D9" w:rsidRPr="00F953C4" w:rsidRDefault="004771D9" w:rsidP="000D3ECF">
            <w:pPr>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Č</w:t>
            </w:r>
          </w:p>
        </w:tc>
      </w:tr>
      <w:tr w:rsidR="004771D9" w:rsidRPr="001D00C1" w14:paraId="66285D45" w14:textId="77777777" w:rsidTr="00AF7534">
        <w:trPr>
          <w:trHeight w:val="390"/>
        </w:trPr>
        <w:tc>
          <w:tcPr>
            <w:tcW w:w="2665" w:type="dxa"/>
            <w:tcBorders>
              <w:top w:val="nil"/>
              <w:left w:val="single" w:sz="4" w:space="0" w:color="auto"/>
              <w:bottom w:val="single" w:sz="4" w:space="0" w:color="auto"/>
              <w:right w:val="single" w:sz="4" w:space="0" w:color="auto"/>
            </w:tcBorders>
            <w:shd w:val="clear" w:color="auto" w:fill="213F93"/>
            <w:noWrap/>
            <w:vAlign w:val="center"/>
            <w:hideMark/>
          </w:tcPr>
          <w:p w14:paraId="50B4BA50" w14:textId="788788BB" w:rsidR="004771D9" w:rsidRPr="001F0F0D" w:rsidRDefault="004771D9" w:rsidP="000D3ECF">
            <w:pPr>
              <w:jc w:val="center"/>
              <w:rPr>
                <w:rFonts w:eastAsia="Times New Roman" w:cstheme="minorHAnsi"/>
                <w:b/>
                <w:bCs/>
                <w:color w:val="FFFFFF" w:themeColor="background1"/>
                <w:sz w:val="18"/>
                <w:szCs w:val="18"/>
                <w:lang w:eastAsia="sk-SK"/>
              </w:rPr>
            </w:pPr>
            <w:r w:rsidRPr="001F0F0D">
              <w:rPr>
                <w:rFonts w:eastAsia="Times New Roman" w:cstheme="minorHAnsi"/>
                <w:b/>
                <w:bCs/>
                <w:color w:val="FFFFFF" w:themeColor="background1"/>
                <w:sz w:val="18"/>
                <w:szCs w:val="18"/>
                <w:lang w:eastAsia="sk-SK"/>
              </w:rPr>
              <w:t xml:space="preserve"> </w:t>
            </w:r>
            <w:r w:rsidR="00571485">
              <w:rPr>
                <w:rFonts w:eastAsia="Times New Roman" w:cstheme="minorHAnsi"/>
                <w:b/>
                <w:bCs/>
                <w:color w:val="FFFFFF" w:themeColor="background1"/>
                <w:sz w:val="18"/>
                <w:szCs w:val="18"/>
                <w:lang w:eastAsia="sk-SK"/>
              </w:rPr>
              <w:t>Ziskové strediská</w:t>
            </w:r>
          </w:p>
        </w:tc>
        <w:tc>
          <w:tcPr>
            <w:tcW w:w="2122" w:type="dxa"/>
            <w:tcBorders>
              <w:top w:val="nil"/>
              <w:left w:val="nil"/>
              <w:bottom w:val="single" w:sz="4" w:space="0" w:color="auto"/>
              <w:right w:val="single" w:sz="4" w:space="0" w:color="auto"/>
            </w:tcBorders>
            <w:shd w:val="clear" w:color="auto" w:fill="FFFFFF" w:themeFill="background1"/>
            <w:noWrap/>
            <w:vAlign w:val="center"/>
          </w:tcPr>
          <w:p w14:paraId="405C67DA" w14:textId="77777777" w:rsidR="004771D9" w:rsidRPr="00F953C4" w:rsidRDefault="004771D9" w:rsidP="000D3ECF">
            <w:pPr>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w:t>
            </w:r>
          </w:p>
        </w:tc>
        <w:tc>
          <w:tcPr>
            <w:tcW w:w="2126" w:type="dxa"/>
            <w:tcBorders>
              <w:top w:val="nil"/>
              <w:left w:val="nil"/>
              <w:bottom w:val="single" w:sz="4" w:space="0" w:color="auto"/>
              <w:right w:val="single" w:sz="4" w:space="0" w:color="auto"/>
            </w:tcBorders>
            <w:shd w:val="clear" w:color="auto" w:fill="FFFFFF" w:themeFill="background1"/>
            <w:noWrap/>
            <w:vAlign w:val="center"/>
          </w:tcPr>
          <w:p w14:paraId="3408F967" w14:textId="77777777" w:rsidR="004771D9" w:rsidRPr="00F953C4" w:rsidRDefault="004771D9" w:rsidP="000D3ECF">
            <w:pPr>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SP</w:t>
            </w:r>
          </w:p>
        </w:tc>
        <w:tc>
          <w:tcPr>
            <w:tcW w:w="2154" w:type="dxa"/>
            <w:tcBorders>
              <w:top w:val="nil"/>
              <w:left w:val="nil"/>
              <w:bottom w:val="single" w:sz="4" w:space="0" w:color="auto"/>
              <w:right w:val="single" w:sz="4" w:space="0" w:color="auto"/>
            </w:tcBorders>
            <w:shd w:val="clear" w:color="auto" w:fill="FFFFFF" w:themeFill="background1"/>
            <w:noWrap/>
            <w:vAlign w:val="center"/>
          </w:tcPr>
          <w:p w14:paraId="5754AAC6" w14:textId="77777777" w:rsidR="004771D9" w:rsidRPr="00F953C4" w:rsidRDefault="004771D9" w:rsidP="000D3ECF">
            <w:pPr>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SČ</w:t>
            </w:r>
          </w:p>
        </w:tc>
      </w:tr>
      <w:tr w:rsidR="004771D9" w:rsidRPr="001D00C1" w14:paraId="7CE61487" w14:textId="77777777" w:rsidTr="00AF7534">
        <w:trPr>
          <w:trHeight w:val="390"/>
        </w:trPr>
        <w:tc>
          <w:tcPr>
            <w:tcW w:w="2665" w:type="dxa"/>
            <w:tcBorders>
              <w:top w:val="nil"/>
              <w:left w:val="single" w:sz="4" w:space="0" w:color="auto"/>
              <w:bottom w:val="single" w:sz="4" w:space="0" w:color="auto"/>
              <w:right w:val="single" w:sz="4" w:space="0" w:color="auto"/>
            </w:tcBorders>
            <w:shd w:val="clear" w:color="auto" w:fill="213F93"/>
            <w:noWrap/>
            <w:vAlign w:val="center"/>
            <w:hideMark/>
          </w:tcPr>
          <w:p w14:paraId="358F1D1F" w14:textId="63D399F9" w:rsidR="004771D9" w:rsidRPr="001F0F0D" w:rsidRDefault="004771D9" w:rsidP="000D3ECF">
            <w:pPr>
              <w:jc w:val="center"/>
              <w:rPr>
                <w:rFonts w:eastAsia="Times New Roman" w:cstheme="minorHAnsi"/>
                <w:b/>
                <w:bCs/>
                <w:color w:val="FFFFFF" w:themeColor="background1"/>
                <w:sz w:val="18"/>
                <w:szCs w:val="18"/>
                <w:lang w:eastAsia="sk-SK"/>
              </w:rPr>
            </w:pPr>
            <w:r w:rsidRPr="001F0F0D">
              <w:rPr>
                <w:rFonts w:eastAsia="Times New Roman" w:cstheme="minorHAnsi"/>
                <w:b/>
                <w:bCs/>
                <w:color w:val="FFFFFF" w:themeColor="background1"/>
                <w:sz w:val="18"/>
                <w:szCs w:val="18"/>
                <w:lang w:eastAsia="sk-SK"/>
              </w:rPr>
              <w:t>N</w:t>
            </w:r>
            <w:r w:rsidR="00ED143C">
              <w:rPr>
                <w:rFonts w:eastAsia="Times New Roman" w:cstheme="minorHAnsi"/>
                <w:b/>
                <w:bCs/>
                <w:color w:val="FFFFFF" w:themeColor="background1"/>
                <w:sz w:val="18"/>
                <w:szCs w:val="18"/>
                <w:lang w:eastAsia="sk-SK"/>
              </w:rPr>
              <w:t>ákladové strediská</w:t>
            </w:r>
          </w:p>
        </w:tc>
        <w:tc>
          <w:tcPr>
            <w:tcW w:w="2122" w:type="dxa"/>
            <w:tcBorders>
              <w:top w:val="nil"/>
              <w:left w:val="nil"/>
              <w:bottom w:val="single" w:sz="4" w:space="0" w:color="auto"/>
              <w:right w:val="single" w:sz="4" w:space="0" w:color="auto"/>
            </w:tcBorders>
            <w:shd w:val="clear" w:color="auto" w:fill="FFFFFF" w:themeFill="background1"/>
            <w:noWrap/>
            <w:vAlign w:val="center"/>
          </w:tcPr>
          <w:p w14:paraId="4E5D0E2B" w14:textId="77777777" w:rsidR="004771D9" w:rsidRPr="00F953C4" w:rsidRDefault="004771D9" w:rsidP="000D3ECF">
            <w:pPr>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w:t>
            </w:r>
          </w:p>
        </w:tc>
        <w:tc>
          <w:tcPr>
            <w:tcW w:w="2126" w:type="dxa"/>
            <w:tcBorders>
              <w:top w:val="nil"/>
              <w:left w:val="nil"/>
              <w:bottom w:val="single" w:sz="4" w:space="0" w:color="auto"/>
              <w:right w:val="single" w:sz="4" w:space="0" w:color="auto"/>
            </w:tcBorders>
            <w:shd w:val="clear" w:color="auto" w:fill="FFFFFF" w:themeFill="background1"/>
            <w:noWrap/>
            <w:vAlign w:val="center"/>
          </w:tcPr>
          <w:p w14:paraId="62F574A4" w14:textId="77777777" w:rsidR="004771D9" w:rsidRPr="00F953C4" w:rsidRDefault="004771D9" w:rsidP="000D3ECF">
            <w:pPr>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P</w:t>
            </w:r>
          </w:p>
        </w:tc>
        <w:tc>
          <w:tcPr>
            <w:tcW w:w="2154" w:type="dxa"/>
            <w:tcBorders>
              <w:top w:val="nil"/>
              <w:left w:val="nil"/>
              <w:bottom w:val="single" w:sz="4" w:space="0" w:color="auto"/>
              <w:right w:val="single" w:sz="4" w:space="0" w:color="auto"/>
            </w:tcBorders>
            <w:shd w:val="clear" w:color="auto" w:fill="FFFFFF" w:themeFill="background1"/>
            <w:noWrap/>
            <w:vAlign w:val="center"/>
          </w:tcPr>
          <w:p w14:paraId="7D889C6E" w14:textId="77777777" w:rsidR="004771D9" w:rsidRPr="00F953C4" w:rsidRDefault="004771D9" w:rsidP="000D3ECF">
            <w:pPr>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Č</w:t>
            </w:r>
          </w:p>
        </w:tc>
      </w:tr>
      <w:tr w:rsidR="004771D9" w:rsidRPr="001D00C1" w14:paraId="6BBEA9F8" w14:textId="77777777" w:rsidTr="00AF7534">
        <w:trPr>
          <w:trHeight w:val="390"/>
        </w:trPr>
        <w:tc>
          <w:tcPr>
            <w:tcW w:w="2665" w:type="dxa"/>
            <w:tcBorders>
              <w:top w:val="nil"/>
              <w:left w:val="single" w:sz="4" w:space="0" w:color="auto"/>
              <w:bottom w:val="single" w:sz="4" w:space="0" w:color="auto"/>
              <w:right w:val="single" w:sz="4" w:space="0" w:color="auto"/>
            </w:tcBorders>
            <w:shd w:val="clear" w:color="auto" w:fill="213F93"/>
            <w:noWrap/>
            <w:vAlign w:val="center"/>
            <w:hideMark/>
          </w:tcPr>
          <w:p w14:paraId="21AE86E4" w14:textId="1AF5688B" w:rsidR="004771D9" w:rsidRPr="001F0F0D" w:rsidRDefault="00562BC6" w:rsidP="000D3ECF">
            <w:pPr>
              <w:jc w:val="center"/>
              <w:rPr>
                <w:rFonts w:eastAsia="Times New Roman" w:cstheme="minorHAnsi"/>
                <w:b/>
                <w:bCs/>
                <w:color w:val="FFFFFF" w:themeColor="background1"/>
                <w:sz w:val="18"/>
                <w:szCs w:val="18"/>
                <w:lang w:eastAsia="sk-SK"/>
              </w:rPr>
            </w:pPr>
            <w:r>
              <w:rPr>
                <w:rFonts w:eastAsia="Times New Roman" w:cstheme="minorHAnsi"/>
                <w:b/>
                <w:bCs/>
                <w:color w:val="FFFFFF" w:themeColor="background1"/>
                <w:sz w:val="18"/>
                <w:szCs w:val="18"/>
                <w:lang w:eastAsia="sk-SK"/>
              </w:rPr>
              <w:t xml:space="preserve">Investičné </w:t>
            </w:r>
            <w:r w:rsidR="00571485">
              <w:rPr>
                <w:rFonts w:eastAsia="Times New Roman" w:cstheme="minorHAnsi"/>
                <w:b/>
                <w:bCs/>
                <w:color w:val="FFFFFF" w:themeColor="background1"/>
                <w:sz w:val="18"/>
                <w:szCs w:val="18"/>
                <w:lang w:eastAsia="sk-SK"/>
              </w:rPr>
              <w:t>Projekty a ŠPP</w:t>
            </w:r>
          </w:p>
        </w:tc>
        <w:tc>
          <w:tcPr>
            <w:tcW w:w="2122" w:type="dxa"/>
            <w:tcBorders>
              <w:top w:val="nil"/>
              <w:left w:val="nil"/>
              <w:bottom w:val="single" w:sz="4" w:space="0" w:color="auto"/>
              <w:right w:val="single" w:sz="4" w:space="0" w:color="auto"/>
            </w:tcBorders>
            <w:shd w:val="clear" w:color="auto" w:fill="FFFFFF" w:themeFill="background1"/>
            <w:noWrap/>
            <w:vAlign w:val="center"/>
          </w:tcPr>
          <w:p w14:paraId="3F799871" w14:textId="77777777" w:rsidR="004771D9" w:rsidRPr="00F953C4" w:rsidRDefault="004771D9" w:rsidP="000D3ECF">
            <w:pPr>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w:t>
            </w:r>
          </w:p>
        </w:tc>
        <w:tc>
          <w:tcPr>
            <w:tcW w:w="2126" w:type="dxa"/>
            <w:tcBorders>
              <w:top w:val="nil"/>
              <w:left w:val="nil"/>
              <w:bottom w:val="single" w:sz="4" w:space="0" w:color="auto"/>
              <w:right w:val="single" w:sz="4" w:space="0" w:color="auto"/>
            </w:tcBorders>
            <w:shd w:val="clear" w:color="auto" w:fill="FFFFFF" w:themeFill="background1"/>
            <w:noWrap/>
            <w:vAlign w:val="center"/>
          </w:tcPr>
          <w:p w14:paraId="36DA090F" w14:textId="77777777" w:rsidR="004771D9" w:rsidRPr="00F953C4" w:rsidRDefault="004771D9" w:rsidP="000D3ECF">
            <w:pPr>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P</w:t>
            </w:r>
          </w:p>
        </w:tc>
        <w:tc>
          <w:tcPr>
            <w:tcW w:w="2154" w:type="dxa"/>
            <w:tcBorders>
              <w:top w:val="nil"/>
              <w:left w:val="nil"/>
              <w:bottom w:val="single" w:sz="4" w:space="0" w:color="auto"/>
              <w:right w:val="single" w:sz="4" w:space="0" w:color="auto"/>
            </w:tcBorders>
            <w:shd w:val="clear" w:color="auto" w:fill="FFFFFF" w:themeFill="background1"/>
            <w:noWrap/>
            <w:vAlign w:val="center"/>
          </w:tcPr>
          <w:p w14:paraId="659A4E67" w14:textId="77777777" w:rsidR="004771D9" w:rsidRPr="00F953C4" w:rsidRDefault="004771D9" w:rsidP="000D3ECF">
            <w:pPr>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Č</w:t>
            </w:r>
          </w:p>
        </w:tc>
      </w:tr>
      <w:tr w:rsidR="004771D9" w:rsidRPr="001D00C1" w14:paraId="0F118CEF" w14:textId="77777777" w:rsidTr="00AF7534">
        <w:trPr>
          <w:trHeight w:val="390"/>
        </w:trPr>
        <w:tc>
          <w:tcPr>
            <w:tcW w:w="2665" w:type="dxa"/>
            <w:tcBorders>
              <w:top w:val="nil"/>
              <w:left w:val="single" w:sz="4" w:space="0" w:color="auto"/>
              <w:bottom w:val="single" w:sz="4" w:space="0" w:color="auto"/>
              <w:right w:val="single" w:sz="4" w:space="0" w:color="auto"/>
            </w:tcBorders>
            <w:shd w:val="clear" w:color="auto" w:fill="213F93"/>
            <w:noWrap/>
            <w:vAlign w:val="center"/>
            <w:hideMark/>
          </w:tcPr>
          <w:p w14:paraId="0C8B8629" w14:textId="6EA875E5" w:rsidR="004771D9" w:rsidRPr="001F0F0D" w:rsidRDefault="004771D9" w:rsidP="000D3ECF">
            <w:pPr>
              <w:jc w:val="center"/>
              <w:rPr>
                <w:rFonts w:eastAsia="Times New Roman" w:cstheme="minorHAnsi"/>
                <w:b/>
                <w:bCs/>
                <w:color w:val="FFFFFF" w:themeColor="background1"/>
                <w:sz w:val="18"/>
                <w:szCs w:val="18"/>
                <w:lang w:eastAsia="sk-SK"/>
              </w:rPr>
            </w:pPr>
            <w:r w:rsidRPr="001F0F0D">
              <w:rPr>
                <w:rFonts w:eastAsia="Times New Roman" w:cstheme="minorHAnsi"/>
                <w:b/>
                <w:bCs/>
                <w:color w:val="FFFFFF" w:themeColor="background1"/>
                <w:sz w:val="18"/>
                <w:szCs w:val="18"/>
                <w:lang w:eastAsia="sk-SK"/>
              </w:rPr>
              <w:t xml:space="preserve">Objekty </w:t>
            </w:r>
            <w:r w:rsidR="00571485">
              <w:rPr>
                <w:rFonts w:eastAsia="Times New Roman" w:cstheme="minorHAnsi"/>
                <w:b/>
                <w:bCs/>
                <w:color w:val="FFFFFF" w:themeColor="background1"/>
                <w:sz w:val="18"/>
                <w:szCs w:val="18"/>
                <w:lang w:eastAsia="sk-SK"/>
              </w:rPr>
              <w:t>RE-FX</w:t>
            </w:r>
          </w:p>
        </w:tc>
        <w:tc>
          <w:tcPr>
            <w:tcW w:w="2122" w:type="dxa"/>
            <w:tcBorders>
              <w:top w:val="nil"/>
              <w:left w:val="nil"/>
              <w:bottom w:val="single" w:sz="4" w:space="0" w:color="auto"/>
              <w:right w:val="single" w:sz="4" w:space="0" w:color="auto"/>
            </w:tcBorders>
            <w:shd w:val="clear" w:color="auto" w:fill="FFFFFF" w:themeFill="background1"/>
            <w:noWrap/>
            <w:vAlign w:val="center"/>
          </w:tcPr>
          <w:p w14:paraId="5FA67822" w14:textId="77777777" w:rsidR="004771D9" w:rsidRPr="00F953C4" w:rsidRDefault="004771D9" w:rsidP="000D3ECF">
            <w:pPr>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w:t>
            </w:r>
          </w:p>
        </w:tc>
        <w:tc>
          <w:tcPr>
            <w:tcW w:w="2126" w:type="dxa"/>
            <w:tcBorders>
              <w:top w:val="nil"/>
              <w:left w:val="nil"/>
              <w:bottom w:val="single" w:sz="4" w:space="0" w:color="auto"/>
              <w:right w:val="single" w:sz="4" w:space="0" w:color="auto"/>
            </w:tcBorders>
            <w:shd w:val="clear" w:color="auto" w:fill="FFFFFF" w:themeFill="background1"/>
            <w:noWrap/>
            <w:vAlign w:val="center"/>
          </w:tcPr>
          <w:p w14:paraId="105B94C2" w14:textId="77777777" w:rsidR="004771D9" w:rsidRPr="00F953C4" w:rsidRDefault="004771D9" w:rsidP="000D3ECF">
            <w:pPr>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P</w:t>
            </w:r>
          </w:p>
        </w:tc>
        <w:tc>
          <w:tcPr>
            <w:tcW w:w="2154" w:type="dxa"/>
            <w:tcBorders>
              <w:top w:val="nil"/>
              <w:left w:val="nil"/>
              <w:bottom w:val="single" w:sz="4" w:space="0" w:color="auto"/>
              <w:right w:val="single" w:sz="4" w:space="0" w:color="auto"/>
            </w:tcBorders>
            <w:shd w:val="clear" w:color="auto" w:fill="FFFFFF" w:themeFill="background1"/>
            <w:noWrap/>
            <w:vAlign w:val="center"/>
          </w:tcPr>
          <w:p w14:paraId="2466993D" w14:textId="77777777" w:rsidR="004771D9" w:rsidRPr="00F953C4" w:rsidRDefault="004771D9" w:rsidP="000D3ECF">
            <w:pPr>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Č</w:t>
            </w:r>
          </w:p>
        </w:tc>
      </w:tr>
      <w:tr w:rsidR="004771D9" w:rsidRPr="001D00C1" w14:paraId="3A3CC087" w14:textId="77777777" w:rsidTr="00D160CA">
        <w:trPr>
          <w:trHeight w:val="390"/>
        </w:trPr>
        <w:tc>
          <w:tcPr>
            <w:tcW w:w="2665" w:type="dxa"/>
            <w:tcBorders>
              <w:top w:val="nil"/>
              <w:left w:val="single" w:sz="4" w:space="0" w:color="auto"/>
              <w:bottom w:val="single" w:sz="4" w:space="0" w:color="auto"/>
              <w:right w:val="single" w:sz="4" w:space="0" w:color="auto"/>
            </w:tcBorders>
            <w:shd w:val="clear" w:color="auto" w:fill="213F93"/>
            <w:noWrap/>
            <w:vAlign w:val="center"/>
          </w:tcPr>
          <w:p w14:paraId="2F586326" w14:textId="7758AD84" w:rsidR="004771D9" w:rsidRPr="001F0F0D" w:rsidRDefault="004771D9" w:rsidP="000D3ECF">
            <w:pPr>
              <w:jc w:val="center"/>
              <w:rPr>
                <w:rFonts w:eastAsia="Times New Roman" w:cstheme="minorHAnsi"/>
                <w:b/>
                <w:bCs/>
                <w:color w:val="FFFFFF" w:themeColor="background1"/>
                <w:sz w:val="18"/>
                <w:szCs w:val="18"/>
                <w:lang w:eastAsia="sk-SK"/>
              </w:rPr>
            </w:pPr>
            <w:r w:rsidRPr="001F0F0D">
              <w:rPr>
                <w:rFonts w:eastAsia="Times New Roman" w:cstheme="minorHAnsi"/>
                <w:b/>
                <w:bCs/>
                <w:color w:val="FFFFFF" w:themeColor="background1"/>
                <w:sz w:val="18"/>
                <w:szCs w:val="18"/>
                <w:lang w:eastAsia="sk-SK"/>
              </w:rPr>
              <w:t>NS technické</w:t>
            </w:r>
          </w:p>
        </w:tc>
        <w:tc>
          <w:tcPr>
            <w:tcW w:w="2122" w:type="dxa"/>
            <w:tcBorders>
              <w:top w:val="nil"/>
              <w:left w:val="nil"/>
              <w:bottom w:val="single" w:sz="4" w:space="0" w:color="auto"/>
              <w:right w:val="single" w:sz="4" w:space="0" w:color="auto"/>
            </w:tcBorders>
            <w:shd w:val="clear" w:color="auto" w:fill="FFFFFF" w:themeFill="background1"/>
            <w:noWrap/>
            <w:vAlign w:val="center"/>
          </w:tcPr>
          <w:p w14:paraId="6CE076BA" w14:textId="771B8F63" w:rsidR="004771D9" w:rsidRPr="00F953C4" w:rsidRDefault="004771D9" w:rsidP="000D3ECF">
            <w:pPr>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w:t>
            </w:r>
          </w:p>
        </w:tc>
        <w:tc>
          <w:tcPr>
            <w:tcW w:w="2126" w:type="dxa"/>
            <w:tcBorders>
              <w:top w:val="nil"/>
              <w:left w:val="nil"/>
              <w:bottom w:val="single" w:sz="4" w:space="0" w:color="auto"/>
              <w:right w:val="single" w:sz="4" w:space="0" w:color="auto"/>
            </w:tcBorders>
            <w:shd w:val="clear" w:color="auto" w:fill="FFFFFF" w:themeFill="background1"/>
            <w:noWrap/>
            <w:vAlign w:val="center"/>
          </w:tcPr>
          <w:p w14:paraId="7A37BA2C" w14:textId="5E22C63A" w:rsidR="004771D9" w:rsidRPr="00F953C4" w:rsidRDefault="004771D9" w:rsidP="000D3ECF">
            <w:pPr>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P</w:t>
            </w:r>
          </w:p>
        </w:tc>
        <w:tc>
          <w:tcPr>
            <w:tcW w:w="2154" w:type="dxa"/>
            <w:tcBorders>
              <w:top w:val="nil"/>
              <w:left w:val="nil"/>
              <w:bottom w:val="single" w:sz="4" w:space="0" w:color="auto"/>
              <w:right w:val="single" w:sz="4" w:space="0" w:color="auto"/>
            </w:tcBorders>
            <w:shd w:val="clear" w:color="auto" w:fill="FFFFFF" w:themeFill="background1"/>
            <w:noWrap/>
            <w:vAlign w:val="center"/>
          </w:tcPr>
          <w:p w14:paraId="46EE2CE2" w14:textId="2B119F8E" w:rsidR="004771D9" w:rsidRPr="00F953C4" w:rsidRDefault="004771D9" w:rsidP="000D3ECF">
            <w:pPr>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Č</w:t>
            </w:r>
          </w:p>
        </w:tc>
      </w:tr>
      <w:tr w:rsidR="004771D9" w:rsidRPr="001D00C1" w14:paraId="5D9D6F66" w14:textId="77777777" w:rsidTr="00D160CA">
        <w:trPr>
          <w:trHeight w:val="390"/>
        </w:trPr>
        <w:tc>
          <w:tcPr>
            <w:tcW w:w="2665" w:type="dxa"/>
            <w:tcBorders>
              <w:top w:val="nil"/>
              <w:left w:val="single" w:sz="4" w:space="0" w:color="auto"/>
              <w:bottom w:val="single" w:sz="4" w:space="0" w:color="auto"/>
              <w:right w:val="single" w:sz="4" w:space="0" w:color="auto"/>
            </w:tcBorders>
            <w:shd w:val="clear" w:color="auto" w:fill="213F93"/>
            <w:noWrap/>
            <w:vAlign w:val="center"/>
          </w:tcPr>
          <w:p w14:paraId="47B2E07F" w14:textId="37F4CC8A" w:rsidR="004771D9" w:rsidRPr="001F0F0D" w:rsidRDefault="00562BC6" w:rsidP="000D3ECF">
            <w:pPr>
              <w:jc w:val="center"/>
              <w:rPr>
                <w:rFonts w:eastAsia="Times New Roman" w:cstheme="minorHAnsi"/>
                <w:b/>
                <w:bCs/>
                <w:color w:val="FFFFFF" w:themeColor="background1"/>
                <w:sz w:val="18"/>
                <w:szCs w:val="18"/>
                <w:lang w:eastAsia="sk-SK"/>
              </w:rPr>
            </w:pPr>
            <w:r>
              <w:rPr>
                <w:rFonts w:eastAsia="Times New Roman" w:cstheme="minorHAnsi"/>
                <w:b/>
                <w:bCs/>
                <w:color w:val="FFFFFF" w:themeColor="background1"/>
                <w:sz w:val="18"/>
                <w:szCs w:val="18"/>
                <w:lang w:eastAsia="sk-SK"/>
              </w:rPr>
              <w:t>Neinvestičné Projekty a ŠPP</w:t>
            </w:r>
            <w:r w:rsidRPr="001F0F0D" w:rsidDel="00262BEC">
              <w:rPr>
                <w:rFonts w:eastAsia="Times New Roman" w:cstheme="minorHAnsi"/>
                <w:b/>
                <w:bCs/>
                <w:color w:val="FFFFFF" w:themeColor="background1"/>
                <w:sz w:val="18"/>
                <w:szCs w:val="18"/>
                <w:lang w:eastAsia="sk-SK"/>
              </w:rPr>
              <w:t xml:space="preserve"> </w:t>
            </w:r>
          </w:p>
        </w:tc>
        <w:tc>
          <w:tcPr>
            <w:tcW w:w="2122" w:type="dxa"/>
            <w:tcBorders>
              <w:top w:val="nil"/>
              <w:left w:val="nil"/>
              <w:bottom w:val="single" w:sz="4" w:space="0" w:color="auto"/>
              <w:right w:val="single" w:sz="4" w:space="0" w:color="auto"/>
            </w:tcBorders>
            <w:shd w:val="clear" w:color="auto" w:fill="FFFFFF" w:themeFill="background1"/>
            <w:noWrap/>
            <w:vAlign w:val="center"/>
          </w:tcPr>
          <w:p w14:paraId="345B3FBB" w14:textId="7613DA45" w:rsidR="004771D9" w:rsidRPr="00F953C4" w:rsidRDefault="004771D9" w:rsidP="000D3ECF">
            <w:pPr>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w:t>
            </w:r>
          </w:p>
        </w:tc>
        <w:tc>
          <w:tcPr>
            <w:tcW w:w="2126" w:type="dxa"/>
            <w:tcBorders>
              <w:top w:val="nil"/>
              <w:left w:val="nil"/>
              <w:bottom w:val="single" w:sz="4" w:space="0" w:color="auto"/>
              <w:right w:val="single" w:sz="4" w:space="0" w:color="auto"/>
            </w:tcBorders>
            <w:shd w:val="clear" w:color="auto" w:fill="FFFFFF" w:themeFill="background1"/>
            <w:noWrap/>
            <w:vAlign w:val="center"/>
          </w:tcPr>
          <w:p w14:paraId="2BA8A960" w14:textId="11AB5CCD" w:rsidR="004771D9" w:rsidRPr="00F953C4" w:rsidRDefault="004771D9" w:rsidP="000D3ECF">
            <w:pPr>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P</w:t>
            </w:r>
          </w:p>
        </w:tc>
        <w:tc>
          <w:tcPr>
            <w:tcW w:w="2154" w:type="dxa"/>
            <w:tcBorders>
              <w:top w:val="nil"/>
              <w:left w:val="nil"/>
              <w:bottom w:val="single" w:sz="4" w:space="0" w:color="auto"/>
              <w:right w:val="single" w:sz="4" w:space="0" w:color="auto"/>
            </w:tcBorders>
            <w:shd w:val="clear" w:color="auto" w:fill="FFFFFF" w:themeFill="background1"/>
            <w:noWrap/>
            <w:vAlign w:val="center"/>
          </w:tcPr>
          <w:p w14:paraId="00768372" w14:textId="2005982B" w:rsidR="004771D9" w:rsidRPr="00F953C4" w:rsidRDefault="004771D9" w:rsidP="000D3ECF">
            <w:pPr>
              <w:jc w:val="center"/>
              <w:rPr>
                <w:rFonts w:asciiTheme="minorHAnsi" w:eastAsia="Times New Roman" w:hAnsiTheme="minorHAnsi" w:cstheme="minorHAnsi"/>
                <w:szCs w:val="20"/>
                <w:lang w:eastAsia="sk-SK"/>
              </w:rPr>
            </w:pPr>
            <w:r w:rsidRPr="00F953C4">
              <w:rPr>
                <w:rFonts w:asciiTheme="minorHAnsi" w:eastAsia="Times New Roman" w:hAnsiTheme="minorHAnsi" w:cstheme="minorHAnsi"/>
                <w:szCs w:val="20"/>
                <w:lang w:eastAsia="sk-SK"/>
              </w:rPr>
              <w:t>Č</w:t>
            </w:r>
          </w:p>
        </w:tc>
      </w:tr>
    </w:tbl>
    <w:p w14:paraId="7BC784BA" w14:textId="61999F3F" w:rsidR="004771D9" w:rsidRPr="004C4015" w:rsidRDefault="004771D9" w:rsidP="004771D9">
      <w:pPr>
        <w:rPr>
          <w:i/>
          <w:iCs/>
        </w:rPr>
      </w:pPr>
      <w:r w:rsidRPr="00562BC6">
        <w:rPr>
          <w:rFonts w:asciiTheme="minorHAnsi" w:eastAsia="Times New Roman" w:hAnsiTheme="minorHAnsi" w:cstheme="minorHAnsi"/>
          <w:sz w:val="22"/>
          <w:lang w:eastAsia="sk-SK"/>
        </w:rPr>
        <w:t>SP = skupina pracoviska</w:t>
      </w:r>
      <w:r w:rsidRPr="00562BC6">
        <w:rPr>
          <w:rFonts w:asciiTheme="minorHAnsi" w:eastAsia="Times New Roman" w:hAnsiTheme="minorHAnsi" w:cstheme="minorHAnsi"/>
          <w:sz w:val="22"/>
          <w:lang w:eastAsia="sk-SK"/>
        </w:rPr>
        <w:tab/>
      </w:r>
      <w:r w:rsidRPr="00562BC6">
        <w:rPr>
          <w:rFonts w:asciiTheme="minorHAnsi" w:eastAsia="Times New Roman" w:hAnsiTheme="minorHAnsi" w:cstheme="minorHAnsi"/>
          <w:sz w:val="22"/>
          <w:lang w:eastAsia="sk-SK"/>
        </w:rPr>
        <w:tab/>
        <w:t>SČ = skupina činností</w:t>
      </w:r>
      <w:r w:rsidRPr="00562BC6">
        <w:rPr>
          <w:rFonts w:asciiTheme="minorHAnsi" w:eastAsia="Times New Roman" w:hAnsiTheme="minorHAnsi" w:cstheme="minorHAnsi"/>
          <w:sz w:val="22"/>
          <w:lang w:eastAsia="sk-SK"/>
        </w:rPr>
        <w:tab/>
      </w:r>
      <w:r w:rsidRPr="00562BC6">
        <w:rPr>
          <w:rFonts w:asciiTheme="minorHAnsi" w:eastAsia="Times New Roman" w:hAnsiTheme="minorHAnsi" w:cstheme="minorHAnsi"/>
          <w:sz w:val="22"/>
          <w:lang w:eastAsia="sk-SK"/>
        </w:rPr>
        <w:tab/>
        <w:t>P = pracovisko</w:t>
      </w:r>
      <w:r w:rsidR="0052026D" w:rsidRPr="00562BC6">
        <w:rPr>
          <w:rFonts w:asciiTheme="minorHAnsi" w:eastAsia="Times New Roman" w:hAnsiTheme="minorHAnsi" w:cstheme="minorHAnsi"/>
          <w:sz w:val="22"/>
          <w:lang w:eastAsia="sk-SK"/>
        </w:rPr>
        <w:tab/>
      </w:r>
      <w:r w:rsidR="0052026D" w:rsidRPr="00562BC6">
        <w:rPr>
          <w:rFonts w:asciiTheme="minorHAnsi" w:eastAsia="Times New Roman" w:hAnsiTheme="minorHAnsi" w:cstheme="minorHAnsi"/>
          <w:sz w:val="22"/>
          <w:lang w:eastAsia="sk-SK"/>
        </w:rPr>
        <w:tab/>
      </w:r>
      <w:r w:rsidRPr="00562BC6">
        <w:rPr>
          <w:rFonts w:asciiTheme="minorHAnsi" w:eastAsia="Times New Roman" w:hAnsiTheme="minorHAnsi" w:cstheme="minorHAnsi"/>
          <w:sz w:val="22"/>
          <w:lang w:eastAsia="sk-SK"/>
        </w:rPr>
        <w:t>Č= činnosť</w:t>
      </w:r>
    </w:p>
    <w:p w14:paraId="09D75AC1" w14:textId="04BC1EE2" w:rsidR="00CC7087" w:rsidRDefault="00CC7087" w:rsidP="004771D9">
      <w:pPr>
        <w:rPr>
          <w:b/>
          <w:bCs/>
        </w:rPr>
      </w:pPr>
    </w:p>
    <w:p w14:paraId="5809728D" w14:textId="77777777" w:rsidR="00EE0AD7" w:rsidRDefault="00EE0AD7" w:rsidP="004771D9">
      <w:pPr>
        <w:rPr>
          <w:b/>
          <w:bCs/>
        </w:rPr>
      </w:pPr>
    </w:p>
    <w:p w14:paraId="03A72D37" w14:textId="77777777" w:rsidR="0001776D" w:rsidRDefault="0001776D" w:rsidP="004771D9">
      <w:pPr>
        <w:rPr>
          <w:b/>
          <w:bCs/>
        </w:rPr>
      </w:pPr>
    </w:p>
    <w:p w14:paraId="16E9F197" w14:textId="77777777" w:rsidR="0001776D" w:rsidRDefault="0001776D" w:rsidP="004771D9">
      <w:pPr>
        <w:rPr>
          <w:b/>
          <w:bCs/>
        </w:rPr>
      </w:pPr>
    </w:p>
    <w:p w14:paraId="312B47E6" w14:textId="77777777" w:rsidR="0001776D" w:rsidRDefault="0001776D" w:rsidP="004771D9">
      <w:pPr>
        <w:rPr>
          <w:b/>
          <w:bCs/>
        </w:rPr>
      </w:pPr>
    </w:p>
    <w:p w14:paraId="6D500B86" w14:textId="77777777" w:rsidR="0001776D" w:rsidRDefault="0001776D" w:rsidP="004771D9">
      <w:pPr>
        <w:rPr>
          <w:b/>
          <w:bCs/>
        </w:rPr>
      </w:pPr>
    </w:p>
    <w:p w14:paraId="217B5695" w14:textId="1D517726" w:rsidR="00682AC7" w:rsidRDefault="00682AC7" w:rsidP="00DF3F08">
      <w:pPr>
        <w:pStyle w:val="Nadpis2"/>
        <w:rPr>
          <w:rFonts w:asciiTheme="minorHAnsi" w:eastAsia="Times New Roman" w:hAnsiTheme="minorHAnsi" w:cstheme="minorHAnsi"/>
          <w:bCs/>
          <w:iCs w:val="0"/>
          <w:color w:val="auto"/>
          <w:sz w:val="32"/>
          <w:szCs w:val="32"/>
          <w:lang w:eastAsia="sk-SK"/>
        </w:rPr>
      </w:pPr>
      <w:bookmarkStart w:id="7" w:name="_Toc98717682"/>
      <w:r w:rsidRPr="00C20F74">
        <w:rPr>
          <w:rFonts w:asciiTheme="minorHAnsi" w:eastAsia="Times New Roman" w:hAnsiTheme="minorHAnsi" w:cstheme="minorHAnsi"/>
          <w:bCs/>
          <w:iCs w:val="0"/>
          <w:color w:val="auto"/>
          <w:sz w:val="32"/>
          <w:szCs w:val="32"/>
          <w:lang w:eastAsia="sk-SK"/>
        </w:rPr>
        <w:lastRenderedPageBreak/>
        <w:t xml:space="preserve">Popis </w:t>
      </w:r>
      <w:r w:rsidR="00EF7506" w:rsidRPr="00C20F74">
        <w:rPr>
          <w:rFonts w:asciiTheme="minorHAnsi" w:eastAsia="Times New Roman" w:hAnsiTheme="minorHAnsi" w:cstheme="minorHAnsi"/>
          <w:bCs/>
          <w:iCs w:val="0"/>
          <w:color w:val="auto"/>
          <w:sz w:val="32"/>
          <w:szCs w:val="32"/>
          <w:lang w:eastAsia="sk-SK"/>
        </w:rPr>
        <w:t>nákladových objektov v prostredí CES</w:t>
      </w:r>
      <w:bookmarkEnd w:id="7"/>
    </w:p>
    <w:p w14:paraId="67F6D015" w14:textId="65CE090B" w:rsidR="00AA1820" w:rsidRDefault="00AA1820" w:rsidP="00AA1820">
      <w:pPr>
        <w:pStyle w:val="NoSpacing1"/>
        <w:rPr>
          <w:rFonts w:eastAsia="Times New Roman" w:cstheme="minorHAnsi"/>
          <w:lang w:val="sk-SK"/>
        </w:rPr>
      </w:pPr>
      <w:r w:rsidRPr="002D2002">
        <w:rPr>
          <w:rFonts w:eastAsia="Times New Roman" w:cstheme="minorHAnsi"/>
          <w:lang w:val="sk-SK"/>
        </w:rPr>
        <w:t>Štruktúra informácií sa nachádza v</w:t>
      </w:r>
      <w:r>
        <w:rPr>
          <w:rFonts w:eastAsia="Times New Roman" w:cstheme="minorHAnsi"/>
          <w:lang w:val="sk-SK"/>
        </w:rPr>
        <w:t xml:space="preserve"> dokumente </w:t>
      </w:r>
      <w:r w:rsidRPr="00AA1820">
        <w:rPr>
          <w:rFonts w:eastAsia="Times New Roman" w:cstheme="minorHAnsi"/>
          <w:lang w:val="sk-SK"/>
        </w:rPr>
        <w:t>DSR2_CES_M19_Nakladove_uctovnictvo_v0.0.docx</w:t>
      </w:r>
      <w:r w:rsidR="0029602E">
        <w:rPr>
          <w:rFonts w:eastAsia="Times New Roman" w:cstheme="minorHAnsi"/>
          <w:lang w:val="sk-SK"/>
        </w:rPr>
        <w:t xml:space="preserve">, Kapitola </w:t>
      </w:r>
      <w:r w:rsidR="00405CF4">
        <w:rPr>
          <w:rFonts w:eastAsia="Times New Roman" w:cstheme="minorHAnsi"/>
          <w:lang w:val="sk-SK"/>
        </w:rPr>
        <w:t>4</w:t>
      </w:r>
      <w:r w:rsidR="0029602E">
        <w:rPr>
          <w:rFonts w:eastAsia="Times New Roman" w:cstheme="minorHAnsi"/>
          <w:lang w:val="sk-SK"/>
        </w:rPr>
        <w:t>.2.</w:t>
      </w:r>
    </w:p>
    <w:p w14:paraId="76E91C7D" w14:textId="77777777" w:rsidR="00AA1820" w:rsidRPr="00AA1820" w:rsidRDefault="00AA1820" w:rsidP="00AA1820">
      <w:pPr>
        <w:rPr>
          <w:lang w:eastAsia="sk-SK"/>
        </w:rPr>
      </w:pPr>
    </w:p>
    <w:bookmarkStart w:id="8" w:name="_MON_1709727292"/>
    <w:bookmarkEnd w:id="8"/>
    <w:p w14:paraId="0672690A" w14:textId="02931A99" w:rsidR="00682AC7" w:rsidRDefault="009A03D2" w:rsidP="00EF7506">
      <w:r>
        <w:object w:dxaOrig="1532" w:dyaOrig="991" w14:anchorId="60701A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2pt;height:50.4pt" o:ole="">
            <v:imagedata r:id="rId16" o:title=""/>
          </v:shape>
          <o:OLEObject Type="Embed" ProgID="Word.Document.12" ShapeID="_x0000_i1025" DrawAspect="Icon" ObjectID="_1712991682" r:id="rId17">
            <o:FieldCodes>\s</o:FieldCodes>
          </o:OLEObject>
        </w:object>
      </w:r>
    </w:p>
    <w:p w14:paraId="2D2E8AC7" w14:textId="0392C788" w:rsidR="00C43FB2" w:rsidRPr="00C43FB2" w:rsidRDefault="00C43FB2" w:rsidP="00C43FB2">
      <w:pPr>
        <w:pStyle w:val="Heading33"/>
        <w:rPr>
          <w:rFonts w:asciiTheme="minorHAnsi" w:eastAsia="Times New Roman" w:hAnsiTheme="minorHAnsi" w:cstheme="minorHAnsi"/>
          <w:color w:val="auto"/>
          <w:sz w:val="28"/>
          <w:szCs w:val="28"/>
          <w:lang w:eastAsia="sk-SK"/>
        </w:rPr>
      </w:pPr>
      <w:bookmarkStart w:id="9" w:name="_Toc98717683"/>
      <w:r w:rsidRPr="00C43FB2">
        <w:rPr>
          <w:rFonts w:asciiTheme="minorHAnsi" w:eastAsia="Times New Roman" w:hAnsiTheme="minorHAnsi" w:cstheme="minorHAnsi"/>
          <w:color w:val="auto"/>
          <w:sz w:val="28"/>
          <w:szCs w:val="28"/>
          <w:lang w:eastAsia="sk-SK"/>
        </w:rPr>
        <w:t>Vysvetlenie</w:t>
      </w:r>
      <w:r>
        <w:rPr>
          <w:rFonts w:asciiTheme="minorHAnsi" w:eastAsia="Times New Roman" w:hAnsiTheme="minorHAnsi" w:cstheme="minorHAnsi"/>
          <w:color w:val="auto"/>
          <w:sz w:val="28"/>
          <w:szCs w:val="28"/>
          <w:lang w:eastAsia="sk-SK"/>
        </w:rPr>
        <w:t xml:space="preserve"> primárne</w:t>
      </w:r>
      <w:r w:rsidRPr="00C43FB2">
        <w:rPr>
          <w:rFonts w:asciiTheme="minorHAnsi" w:eastAsia="Times New Roman" w:hAnsiTheme="minorHAnsi" w:cstheme="minorHAnsi"/>
          <w:color w:val="auto"/>
          <w:sz w:val="28"/>
          <w:szCs w:val="28"/>
          <w:lang w:eastAsia="sk-SK"/>
        </w:rPr>
        <w:t xml:space="preserve"> ND</w:t>
      </w:r>
      <w:bookmarkEnd w:id="9"/>
    </w:p>
    <w:p w14:paraId="5DB6CCC7" w14:textId="0CA1A071" w:rsidR="00C43FB2" w:rsidRDefault="00C43FB2" w:rsidP="00C43FB2">
      <w:pPr>
        <w:rPr>
          <w:rFonts w:asciiTheme="minorHAnsi" w:eastAsia="Times New Roman" w:hAnsiTheme="minorHAnsi" w:cstheme="minorHAnsi"/>
          <w:sz w:val="22"/>
          <w:lang w:eastAsia="sk-SK"/>
        </w:rPr>
      </w:pPr>
      <w:r w:rsidRPr="00C43FB2">
        <w:rPr>
          <w:rFonts w:asciiTheme="minorHAnsi" w:eastAsia="Times New Roman" w:hAnsiTheme="minorHAnsi" w:cstheme="minorHAnsi"/>
          <w:sz w:val="22"/>
          <w:lang w:eastAsia="sk-SK"/>
        </w:rPr>
        <w:t>Nákladové druhy určené pre sledovanie primárnych nákladov a výnosov na úrovni nákladových druhov v samostatnom účtovnom okruhu oproti syntetickým a analytickým účtom finančného účtovníctva vo väzbe na EKRK N ku 1 (Primárne ND). Jedná sa o účty hlavnej knihy triedy 5, 6, - primárne nákladové druhy, prevzaté do nákladového účtovníctva.</w:t>
      </w:r>
    </w:p>
    <w:p w14:paraId="31F87B08" w14:textId="77777777" w:rsidR="00521EA6" w:rsidRDefault="00521EA6" w:rsidP="001E1DAD">
      <w:pPr>
        <w:rPr>
          <w:rFonts w:asciiTheme="minorHAnsi" w:eastAsia="Times New Roman" w:hAnsiTheme="minorHAnsi" w:cstheme="minorHAnsi"/>
          <w:b/>
          <w:bCs/>
          <w:sz w:val="22"/>
          <w:lang w:eastAsia="sk-SK"/>
        </w:rPr>
      </w:pPr>
    </w:p>
    <w:p w14:paraId="288B3209" w14:textId="1454A132" w:rsidR="001E1DAD" w:rsidRPr="00DC2C25" w:rsidRDefault="001E1DAD" w:rsidP="001E1DAD">
      <w:pPr>
        <w:rPr>
          <w:rFonts w:asciiTheme="minorHAnsi" w:eastAsia="Times New Roman" w:hAnsiTheme="minorHAnsi" w:cstheme="minorHAnsi"/>
          <w:b/>
          <w:bCs/>
          <w:sz w:val="22"/>
          <w:lang w:eastAsia="sk-SK"/>
        </w:rPr>
      </w:pPr>
      <w:r w:rsidRPr="00DC2C25">
        <w:rPr>
          <w:rFonts w:asciiTheme="minorHAnsi" w:eastAsia="Times New Roman" w:hAnsiTheme="minorHAnsi" w:cstheme="minorHAnsi"/>
          <w:b/>
          <w:bCs/>
          <w:sz w:val="22"/>
          <w:lang w:eastAsia="sk-SK"/>
        </w:rPr>
        <w:t>Kapitola 4.2.1</w:t>
      </w:r>
      <w:r w:rsidR="00B962E0">
        <w:rPr>
          <w:rFonts w:asciiTheme="minorHAnsi" w:eastAsia="Times New Roman" w:hAnsiTheme="minorHAnsi" w:cstheme="minorHAnsi"/>
          <w:b/>
          <w:bCs/>
          <w:sz w:val="22"/>
          <w:lang w:eastAsia="sk-SK"/>
        </w:rPr>
        <w:t>.1</w:t>
      </w:r>
      <w:r w:rsidRPr="00DC2C25">
        <w:rPr>
          <w:rFonts w:asciiTheme="minorHAnsi" w:eastAsia="Times New Roman" w:hAnsiTheme="minorHAnsi" w:cstheme="minorHAnsi"/>
          <w:b/>
          <w:bCs/>
          <w:sz w:val="22"/>
          <w:lang w:eastAsia="sk-SK"/>
        </w:rPr>
        <w:t xml:space="preserve"> </w:t>
      </w:r>
      <w:r w:rsidR="00F80B30">
        <w:rPr>
          <w:rFonts w:asciiTheme="minorHAnsi" w:eastAsia="Times New Roman" w:hAnsiTheme="minorHAnsi" w:cstheme="minorHAnsi"/>
          <w:b/>
          <w:bCs/>
          <w:sz w:val="22"/>
          <w:lang w:eastAsia="sk-SK"/>
        </w:rPr>
        <w:t>DŠR2</w:t>
      </w:r>
    </w:p>
    <w:p w14:paraId="66CBDF08" w14:textId="564A0209" w:rsidR="00C43FB2" w:rsidRDefault="001E1DAD" w:rsidP="001E1DAD">
      <w:pPr>
        <w:rPr>
          <w:rFonts w:asciiTheme="minorHAnsi" w:eastAsia="Times New Roman" w:hAnsiTheme="minorHAnsi" w:cstheme="minorHAnsi"/>
          <w:sz w:val="22"/>
          <w:lang w:eastAsia="sk-SK"/>
        </w:rPr>
      </w:pPr>
      <w:proofErr w:type="spellStart"/>
      <w:r w:rsidRPr="005B3D0A">
        <w:rPr>
          <w:rFonts w:asciiTheme="minorHAnsi" w:eastAsia="Times New Roman" w:hAnsiTheme="minorHAnsi" w:cstheme="minorHAnsi"/>
          <w:sz w:val="22"/>
          <w:lang w:eastAsia="sk-SK"/>
        </w:rPr>
        <w:t>Granularitu</w:t>
      </w:r>
      <w:proofErr w:type="spellEnd"/>
      <w:r w:rsidRPr="005B3D0A">
        <w:rPr>
          <w:rFonts w:asciiTheme="minorHAnsi" w:eastAsia="Times New Roman" w:hAnsiTheme="minorHAnsi" w:cstheme="minorHAnsi"/>
          <w:sz w:val="22"/>
          <w:lang w:eastAsia="sk-SK"/>
        </w:rPr>
        <w:t xml:space="preserve"> vytvárania </w:t>
      </w:r>
      <w:proofErr w:type="spellStart"/>
      <w:r w:rsidR="00496906">
        <w:rPr>
          <w:rFonts w:asciiTheme="minorHAnsi" w:eastAsia="Times New Roman" w:hAnsiTheme="minorHAnsi" w:cstheme="minorHAnsi"/>
          <w:sz w:val="22"/>
          <w:lang w:eastAsia="sk-SK"/>
        </w:rPr>
        <w:t>analytík</w:t>
      </w:r>
      <w:proofErr w:type="spellEnd"/>
      <w:r w:rsidR="00496906">
        <w:rPr>
          <w:rFonts w:asciiTheme="minorHAnsi" w:eastAsia="Times New Roman" w:hAnsiTheme="minorHAnsi" w:cstheme="minorHAnsi"/>
          <w:sz w:val="22"/>
          <w:lang w:eastAsia="sk-SK"/>
        </w:rPr>
        <w:t xml:space="preserve"> primárnych ND </w:t>
      </w:r>
      <w:r w:rsidRPr="005B3D0A">
        <w:rPr>
          <w:rFonts w:asciiTheme="minorHAnsi" w:eastAsia="Times New Roman" w:hAnsiTheme="minorHAnsi" w:cstheme="minorHAnsi"/>
          <w:sz w:val="22"/>
          <w:lang w:eastAsia="sk-SK"/>
        </w:rPr>
        <w:t>odporúča MFSR</w:t>
      </w:r>
      <w:r w:rsidR="00786086">
        <w:rPr>
          <w:rFonts w:asciiTheme="minorHAnsi" w:eastAsia="Times New Roman" w:hAnsiTheme="minorHAnsi" w:cstheme="minorHAnsi"/>
          <w:sz w:val="22"/>
          <w:lang w:eastAsia="sk-SK"/>
        </w:rPr>
        <w:t xml:space="preserve"> a </w:t>
      </w:r>
      <w:r w:rsidR="00903E67">
        <w:rPr>
          <w:rFonts w:asciiTheme="minorHAnsi" w:eastAsia="Times New Roman" w:hAnsiTheme="minorHAnsi" w:cstheme="minorHAnsi"/>
          <w:sz w:val="22"/>
          <w:lang w:eastAsia="sk-SK"/>
        </w:rPr>
        <w:t>je v správe modulu FI</w:t>
      </w:r>
      <w:r w:rsidR="00337475">
        <w:rPr>
          <w:rFonts w:asciiTheme="minorHAnsi" w:eastAsia="Times New Roman" w:hAnsiTheme="minorHAnsi" w:cstheme="minorHAnsi"/>
          <w:sz w:val="22"/>
          <w:lang w:eastAsia="sk-SK"/>
        </w:rPr>
        <w:t xml:space="preserve"> (</w:t>
      </w:r>
      <w:r w:rsidR="005C30A9">
        <w:rPr>
          <w:rFonts w:asciiTheme="minorHAnsi" w:eastAsia="Times New Roman" w:hAnsiTheme="minorHAnsi" w:cstheme="minorHAnsi"/>
          <w:sz w:val="22"/>
          <w:lang w:eastAsia="sk-SK"/>
        </w:rPr>
        <w:t xml:space="preserve">vychádza z dokumentácie </w:t>
      </w:r>
      <w:r w:rsidR="00337475" w:rsidRPr="00337475">
        <w:rPr>
          <w:rFonts w:asciiTheme="minorHAnsi" w:eastAsia="Times New Roman" w:hAnsiTheme="minorHAnsi" w:cstheme="minorHAnsi"/>
          <w:sz w:val="22"/>
          <w:lang w:eastAsia="sk-SK"/>
        </w:rPr>
        <w:t>DSR2_CES_M18_Financne_uctovnictvo_v0.0</w:t>
      </w:r>
      <w:r w:rsidR="00337475">
        <w:rPr>
          <w:rFonts w:asciiTheme="minorHAnsi" w:eastAsia="Times New Roman" w:hAnsiTheme="minorHAnsi" w:cstheme="minorHAnsi"/>
          <w:sz w:val="22"/>
          <w:lang w:eastAsia="sk-SK"/>
        </w:rPr>
        <w:t>)</w:t>
      </w:r>
      <w:r w:rsidRPr="005B3D0A">
        <w:rPr>
          <w:rFonts w:asciiTheme="minorHAnsi" w:eastAsia="Times New Roman" w:hAnsiTheme="minorHAnsi" w:cstheme="minorHAnsi"/>
          <w:sz w:val="22"/>
          <w:lang w:eastAsia="sk-SK"/>
        </w:rPr>
        <w:t xml:space="preserve">. </w:t>
      </w:r>
    </w:p>
    <w:p w14:paraId="631DD44D" w14:textId="77777777" w:rsidR="00C43FB2" w:rsidRDefault="00C43FB2" w:rsidP="00C43FB2">
      <w:pPr>
        <w:rPr>
          <w:rFonts w:asciiTheme="minorHAnsi" w:eastAsia="Times New Roman" w:hAnsiTheme="minorHAnsi" w:cstheme="minorHAnsi"/>
          <w:sz w:val="22"/>
          <w:lang w:eastAsia="sk-SK"/>
        </w:rPr>
      </w:pPr>
    </w:p>
    <w:p w14:paraId="6013025A" w14:textId="2B54453C" w:rsidR="00C43FB2" w:rsidRPr="00C43FB2" w:rsidRDefault="00C43FB2" w:rsidP="00C43FB2">
      <w:pPr>
        <w:pStyle w:val="Heading33"/>
        <w:rPr>
          <w:rFonts w:asciiTheme="minorHAnsi" w:eastAsia="Times New Roman" w:hAnsiTheme="minorHAnsi" w:cstheme="minorHAnsi"/>
          <w:color w:val="auto"/>
          <w:sz w:val="28"/>
          <w:szCs w:val="28"/>
          <w:lang w:eastAsia="sk-SK"/>
        </w:rPr>
      </w:pPr>
      <w:bookmarkStart w:id="10" w:name="_Toc98717684"/>
      <w:r w:rsidRPr="00C43FB2">
        <w:rPr>
          <w:rFonts w:asciiTheme="minorHAnsi" w:eastAsia="Times New Roman" w:hAnsiTheme="minorHAnsi" w:cstheme="minorHAnsi"/>
          <w:color w:val="auto"/>
          <w:sz w:val="28"/>
          <w:szCs w:val="28"/>
          <w:lang w:eastAsia="sk-SK"/>
        </w:rPr>
        <w:t>Vysvetlenie</w:t>
      </w:r>
      <w:r>
        <w:rPr>
          <w:rFonts w:asciiTheme="minorHAnsi" w:eastAsia="Times New Roman" w:hAnsiTheme="minorHAnsi" w:cstheme="minorHAnsi"/>
          <w:color w:val="auto"/>
          <w:sz w:val="28"/>
          <w:szCs w:val="28"/>
          <w:lang w:eastAsia="sk-SK"/>
        </w:rPr>
        <w:t xml:space="preserve"> sekundárne</w:t>
      </w:r>
      <w:r w:rsidRPr="00C43FB2">
        <w:rPr>
          <w:rFonts w:asciiTheme="minorHAnsi" w:eastAsia="Times New Roman" w:hAnsiTheme="minorHAnsi" w:cstheme="minorHAnsi"/>
          <w:color w:val="auto"/>
          <w:sz w:val="28"/>
          <w:szCs w:val="28"/>
          <w:lang w:eastAsia="sk-SK"/>
        </w:rPr>
        <w:t xml:space="preserve"> ND</w:t>
      </w:r>
      <w:bookmarkEnd w:id="10"/>
    </w:p>
    <w:p w14:paraId="0F4EB2AE" w14:textId="77777777" w:rsidR="00C43FB2" w:rsidRPr="00C43FB2" w:rsidRDefault="00C43FB2" w:rsidP="00C43FB2">
      <w:pPr>
        <w:rPr>
          <w:rFonts w:asciiTheme="minorHAnsi" w:eastAsia="Times New Roman" w:hAnsiTheme="minorHAnsi" w:cstheme="minorHAnsi"/>
          <w:sz w:val="22"/>
          <w:lang w:eastAsia="sk-SK"/>
        </w:rPr>
      </w:pPr>
      <w:r w:rsidRPr="00C43FB2">
        <w:rPr>
          <w:rFonts w:asciiTheme="minorHAnsi" w:eastAsia="Times New Roman" w:hAnsiTheme="minorHAnsi" w:cstheme="minorHAnsi"/>
          <w:sz w:val="22"/>
          <w:lang w:eastAsia="sk-SK"/>
        </w:rPr>
        <w:t>Nákladové druhy určené pre sledovanie sekundárnych nákladov a výnosov (Sekundárne ND). Jedná sa o sekundárne nákladové druhy vytvorené priamo v nákladovom účtovníctve pre vlastné potreby (zvyčajne začínajúce číslom 8 a 9).</w:t>
      </w:r>
    </w:p>
    <w:p w14:paraId="0EA627BA" w14:textId="77777777" w:rsidR="00C43FB2" w:rsidRPr="00DC2C25" w:rsidRDefault="00C43FB2" w:rsidP="005F7528">
      <w:pPr>
        <w:rPr>
          <w:rFonts w:asciiTheme="minorHAnsi" w:eastAsia="Times New Roman" w:hAnsiTheme="minorHAnsi" w:cstheme="minorHAnsi"/>
          <w:sz w:val="22"/>
          <w:lang w:eastAsia="sk-SK"/>
        </w:rPr>
      </w:pPr>
    </w:p>
    <w:p w14:paraId="68F607D2" w14:textId="70EC661B" w:rsidR="00CF6E87" w:rsidRPr="00DC2C25" w:rsidRDefault="00CF6E87" w:rsidP="00CF6E87">
      <w:pPr>
        <w:rPr>
          <w:rFonts w:asciiTheme="minorHAnsi" w:eastAsia="Times New Roman" w:hAnsiTheme="minorHAnsi" w:cstheme="minorHAnsi"/>
          <w:b/>
          <w:bCs/>
          <w:sz w:val="22"/>
          <w:lang w:eastAsia="sk-SK"/>
        </w:rPr>
      </w:pPr>
      <w:r w:rsidRPr="00DC2C25">
        <w:rPr>
          <w:rFonts w:asciiTheme="minorHAnsi" w:eastAsia="Times New Roman" w:hAnsiTheme="minorHAnsi" w:cstheme="minorHAnsi"/>
          <w:b/>
          <w:bCs/>
          <w:sz w:val="22"/>
          <w:lang w:eastAsia="sk-SK"/>
        </w:rPr>
        <w:t>Kapitola 4.2.1.</w:t>
      </w:r>
      <w:r w:rsidR="00521EA6">
        <w:rPr>
          <w:rFonts w:asciiTheme="minorHAnsi" w:eastAsia="Times New Roman" w:hAnsiTheme="minorHAnsi" w:cstheme="minorHAnsi"/>
          <w:b/>
          <w:bCs/>
          <w:sz w:val="22"/>
          <w:lang w:eastAsia="sk-SK"/>
        </w:rPr>
        <w:t>2</w:t>
      </w:r>
      <w:r w:rsidR="00F80B30">
        <w:rPr>
          <w:rFonts w:asciiTheme="minorHAnsi" w:eastAsia="Times New Roman" w:hAnsiTheme="minorHAnsi" w:cstheme="minorHAnsi"/>
          <w:b/>
          <w:bCs/>
          <w:sz w:val="22"/>
          <w:lang w:eastAsia="sk-SK"/>
        </w:rPr>
        <w:t xml:space="preserve"> DŠR2</w:t>
      </w:r>
    </w:p>
    <w:p w14:paraId="4196E346" w14:textId="7AC986DD" w:rsidR="00CF6E87" w:rsidRDefault="00CF6E87" w:rsidP="00CF6E87">
      <w:pPr>
        <w:rPr>
          <w:rFonts w:asciiTheme="minorHAnsi" w:eastAsia="Times New Roman" w:hAnsiTheme="minorHAnsi" w:cstheme="minorHAnsi"/>
          <w:sz w:val="22"/>
          <w:lang w:eastAsia="sk-SK"/>
        </w:rPr>
      </w:pPr>
      <w:proofErr w:type="spellStart"/>
      <w:r w:rsidRPr="005B3D0A">
        <w:rPr>
          <w:rFonts w:asciiTheme="minorHAnsi" w:eastAsia="Times New Roman" w:hAnsiTheme="minorHAnsi" w:cstheme="minorHAnsi"/>
          <w:sz w:val="22"/>
          <w:lang w:eastAsia="sk-SK"/>
        </w:rPr>
        <w:t>Granularitu</w:t>
      </w:r>
      <w:proofErr w:type="spellEnd"/>
      <w:r w:rsidRPr="005B3D0A">
        <w:rPr>
          <w:rFonts w:asciiTheme="minorHAnsi" w:eastAsia="Times New Roman" w:hAnsiTheme="minorHAnsi" w:cstheme="minorHAnsi"/>
          <w:sz w:val="22"/>
          <w:lang w:eastAsia="sk-SK"/>
        </w:rPr>
        <w:t xml:space="preserve"> vytvárania </w:t>
      </w:r>
      <w:r w:rsidR="004C4AAA">
        <w:rPr>
          <w:rFonts w:asciiTheme="minorHAnsi" w:eastAsia="Times New Roman" w:hAnsiTheme="minorHAnsi" w:cstheme="minorHAnsi"/>
          <w:sz w:val="22"/>
          <w:lang w:eastAsia="sk-SK"/>
        </w:rPr>
        <w:t xml:space="preserve">sekundárnych </w:t>
      </w:r>
      <w:r>
        <w:rPr>
          <w:rFonts w:asciiTheme="minorHAnsi" w:eastAsia="Times New Roman" w:hAnsiTheme="minorHAnsi" w:cstheme="minorHAnsi"/>
          <w:sz w:val="22"/>
          <w:lang w:eastAsia="sk-SK"/>
        </w:rPr>
        <w:t xml:space="preserve">ND </w:t>
      </w:r>
      <w:r w:rsidRPr="005B3D0A">
        <w:rPr>
          <w:rFonts w:asciiTheme="minorHAnsi" w:eastAsia="Times New Roman" w:hAnsiTheme="minorHAnsi" w:cstheme="minorHAnsi"/>
          <w:sz w:val="22"/>
          <w:lang w:eastAsia="sk-SK"/>
        </w:rPr>
        <w:t xml:space="preserve">odporúča MFSR, na základe požiadavky </w:t>
      </w:r>
      <w:r w:rsidR="004C4AAA">
        <w:rPr>
          <w:rFonts w:asciiTheme="minorHAnsi" w:eastAsia="Times New Roman" w:hAnsiTheme="minorHAnsi" w:cstheme="minorHAnsi"/>
          <w:sz w:val="22"/>
          <w:lang w:eastAsia="sk-SK"/>
        </w:rPr>
        <w:t xml:space="preserve">tokov nákladov </w:t>
      </w:r>
      <w:r w:rsidRPr="005B3D0A">
        <w:rPr>
          <w:rFonts w:asciiTheme="minorHAnsi" w:eastAsia="Times New Roman" w:hAnsiTheme="minorHAnsi" w:cstheme="minorHAnsi"/>
          <w:sz w:val="22"/>
          <w:lang w:eastAsia="sk-SK"/>
        </w:rPr>
        <w:t>naprieč Kapitolami a</w:t>
      </w:r>
      <w:r>
        <w:rPr>
          <w:rFonts w:asciiTheme="minorHAnsi" w:eastAsia="Times New Roman" w:hAnsiTheme="minorHAnsi" w:cstheme="minorHAnsi"/>
          <w:sz w:val="22"/>
          <w:lang w:eastAsia="sk-SK"/>
        </w:rPr>
        <w:t> </w:t>
      </w:r>
      <w:r w:rsidRPr="005B3D0A">
        <w:rPr>
          <w:rFonts w:asciiTheme="minorHAnsi" w:eastAsia="Times New Roman" w:hAnsiTheme="minorHAnsi" w:cstheme="minorHAnsi"/>
          <w:sz w:val="22"/>
          <w:lang w:eastAsia="sk-SK"/>
        </w:rPr>
        <w:t>organizáciami.</w:t>
      </w:r>
      <w:r w:rsidR="004C4AAA">
        <w:rPr>
          <w:rFonts w:asciiTheme="minorHAnsi" w:eastAsia="Times New Roman" w:hAnsiTheme="minorHAnsi" w:cstheme="minorHAnsi"/>
          <w:sz w:val="22"/>
          <w:lang w:eastAsia="sk-SK"/>
        </w:rPr>
        <w:t xml:space="preserve"> </w:t>
      </w:r>
      <w:r w:rsidR="004D5C73">
        <w:rPr>
          <w:rFonts w:asciiTheme="minorHAnsi" w:eastAsia="Times New Roman" w:hAnsiTheme="minorHAnsi" w:cstheme="minorHAnsi"/>
          <w:sz w:val="22"/>
          <w:lang w:eastAsia="sk-SK"/>
        </w:rPr>
        <w:t xml:space="preserve">Číselný interval </w:t>
      </w:r>
      <w:r w:rsidR="00181354">
        <w:rPr>
          <w:rFonts w:asciiTheme="minorHAnsi" w:eastAsia="Times New Roman" w:hAnsiTheme="minorHAnsi" w:cstheme="minorHAnsi"/>
          <w:sz w:val="22"/>
          <w:lang w:eastAsia="sk-SK"/>
        </w:rPr>
        <w:t xml:space="preserve">vychádza z číselníka </w:t>
      </w:r>
      <w:r w:rsidR="00D60306">
        <w:rPr>
          <w:rFonts w:asciiTheme="minorHAnsi" w:eastAsia="Times New Roman" w:hAnsiTheme="minorHAnsi" w:cstheme="minorHAnsi"/>
          <w:sz w:val="22"/>
          <w:lang w:eastAsia="sk-SK"/>
        </w:rPr>
        <w:t>činnos</w:t>
      </w:r>
      <w:r w:rsidR="00181354">
        <w:rPr>
          <w:rFonts w:asciiTheme="minorHAnsi" w:eastAsia="Times New Roman" w:hAnsiTheme="minorHAnsi" w:cstheme="minorHAnsi"/>
          <w:sz w:val="22"/>
          <w:lang w:eastAsia="sk-SK"/>
        </w:rPr>
        <w:t>tí</w:t>
      </w:r>
      <w:r w:rsidR="00D60306">
        <w:rPr>
          <w:rFonts w:asciiTheme="minorHAnsi" w:eastAsia="Times New Roman" w:hAnsiTheme="minorHAnsi" w:cstheme="minorHAnsi"/>
          <w:sz w:val="22"/>
          <w:lang w:eastAsia="sk-SK"/>
        </w:rPr>
        <w:t xml:space="preserve"> a typo</w:t>
      </w:r>
      <w:r w:rsidR="00181354">
        <w:rPr>
          <w:rFonts w:asciiTheme="minorHAnsi" w:eastAsia="Times New Roman" w:hAnsiTheme="minorHAnsi" w:cstheme="minorHAnsi"/>
          <w:sz w:val="22"/>
          <w:lang w:eastAsia="sk-SK"/>
        </w:rPr>
        <w:t>v</w:t>
      </w:r>
      <w:r w:rsidR="00D60306">
        <w:rPr>
          <w:rFonts w:asciiTheme="minorHAnsi" w:eastAsia="Times New Roman" w:hAnsiTheme="minorHAnsi" w:cstheme="minorHAnsi"/>
          <w:sz w:val="22"/>
          <w:lang w:eastAsia="sk-SK"/>
        </w:rPr>
        <w:t xml:space="preserve"> účtovania</w:t>
      </w:r>
      <w:r w:rsidR="00181354">
        <w:rPr>
          <w:rFonts w:asciiTheme="minorHAnsi" w:eastAsia="Times New Roman" w:hAnsiTheme="minorHAnsi" w:cstheme="minorHAnsi"/>
          <w:sz w:val="22"/>
          <w:lang w:eastAsia="sk-SK"/>
        </w:rPr>
        <w:t xml:space="preserve">  v nákladovom účtovníctve.</w:t>
      </w:r>
      <w:r w:rsidR="00007958">
        <w:rPr>
          <w:rFonts w:asciiTheme="minorHAnsi" w:eastAsia="Times New Roman" w:hAnsiTheme="minorHAnsi" w:cstheme="minorHAnsi"/>
          <w:sz w:val="22"/>
          <w:lang w:eastAsia="sk-SK"/>
        </w:rPr>
        <w:t xml:space="preserve"> Typy účtovania sa nachádzajú v Kapitole 5. </w:t>
      </w:r>
      <w:r w:rsidR="009E50B7">
        <w:rPr>
          <w:rFonts w:asciiTheme="minorHAnsi" w:eastAsia="Times New Roman" w:hAnsiTheme="minorHAnsi" w:cstheme="minorHAnsi"/>
          <w:sz w:val="22"/>
          <w:lang w:eastAsia="sk-SK"/>
        </w:rPr>
        <w:t>Číselník</w:t>
      </w:r>
      <w:r w:rsidR="00B23F9D">
        <w:rPr>
          <w:rFonts w:asciiTheme="minorHAnsi" w:eastAsia="Times New Roman" w:hAnsiTheme="minorHAnsi" w:cstheme="minorHAnsi"/>
          <w:sz w:val="22"/>
          <w:lang w:eastAsia="sk-SK"/>
        </w:rPr>
        <w:t xml:space="preserve"> činností sa nachádza v</w:t>
      </w:r>
      <w:r w:rsidR="00CD53C1">
        <w:rPr>
          <w:rFonts w:asciiTheme="minorHAnsi" w:eastAsia="Times New Roman" w:hAnsiTheme="minorHAnsi" w:cstheme="minorHAnsi"/>
          <w:sz w:val="22"/>
          <w:lang w:eastAsia="sk-SK"/>
        </w:rPr>
        <w:t xml:space="preserve"> </w:t>
      </w:r>
      <w:r w:rsidR="00B23F9D">
        <w:rPr>
          <w:rFonts w:asciiTheme="minorHAnsi" w:eastAsia="Times New Roman" w:hAnsiTheme="minorHAnsi" w:cstheme="minorHAnsi"/>
          <w:sz w:val="22"/>
          <w:lang w:eastAsia="sk-SK"/>
        </w:rPr>
        <w:t>Kap</w:t>
      </w:r>
      <w:r w:rsidR="009E50B7">
        <w:rPr>
          <w:rFonts w:asciiTheme="minorHAnsi" w:eastAsia="Times New Roman" w:hAnsiTheme="minorHAnsi" w:cstheme="minorHAnsi"/>
          <w:sz w:val="22"/>
          <w:lang w:eastAsia="sk-SK"/>
        </w:rPr>
        <w:t>i</w:t>
      </w:r>
      <w:r w:rsidR="00B23F9D">
        <w:rPr>
          <w:rFonts w:asciiTheme="minorHAnsi" w:eastAsia="Times New Roman" w:hAnsiTheme="minorHAnsi" w:cstheme="minorHAnsi"/>
          <w:sz w:val="22"/>
          <w:lang w:eastAsia="sk-SK"/>
        </w:rPr>
        <w:t>tole</w:t>
      </w:r>
      <w:r w:rsidR="009E50B7">
        <w:rPr>
          <w:rFonts w:asciiTheme="minorHAnsi" w:eastAsia="Times New Roman" w:hAnsiTheme="minorHAnsi" w:cstheme="minorHAnsi"/>
          <w:sz w:val="22"/>
          <w:lang w:eastAsia="sk-SK"/>
        </w:rPr>
        <w:t xml:space="preserve"> </w:t>
      </w:r>
      <w:r w:rsidR="00B23F9D">
        <w:rPr>
          <w:rFonts w:asciiTheme="minorHAnsi" w:eastAsia="Times New Roman" w:hAnsiTheme="minorHAnsi" w:cstheme="minorHAnsi"/>
          <w:sz w:val="22"/>
          <w:lang w:eastAsia="sk-SK"/>
        </w:rPr>
        <w:t xml:space="preserve"> </w:t>
      </w:r>
      <w:r w:rsidR="009E50B7">
        <w:rPr>
          <w:rFonts w:asciiTheme="minorHAnsi" w:eastAsia="Times New Roman" w:hAnsiTheme="minorHAnsi" w:cstheme="minorHAnsi"/>
          <w:sz w:val="22"/>
          <w:lang w:eastAsia="sk-SK"/>
        </w:rPr>
        <w:t>4.2.3.3.4</w:t>
      </w:r>
      <w:r w:rsidR="00746B5D">
        <w:rPr>
          <w:rFonts w:asciiTheme="minorHAnsi" w:eastAsia="Times New Roman" w:hAnsiTheme="minorHAnsi" w:cstheme="minorHAnsi"/>
          <w:sz w:val="22"/>
          <w:lang w:eastAsia="sk-SK"/>
        </w:rPr>
        <w:t xml:space="preserve"> </w:t>
      </w:r>
      <w:r w:rsidR="00CD53C1">
        <w:rPr>
          <w:rFonts w:asciiTheme="minorHAnsi" w:eastAsia="Times New Roman" w:hAnsiTheme="minorHAnsi" w:cstheme="minorHAnsi"/>
          <w:sz w:val="22"/>
          <w:lang w:eastAsia="sk-SK"/>
        </w:rPr>
        <w:t>(</w:t>
      </w:r>
      <w:r w:rsidR="00CD53C1" w:rsidRPr="00CD53C1">
        <w:rPr>
          <w:rFonts w:asciiTheme="minorHAnsi" w:eastAsia="Times New Roman" w:hAnsiTheme="minorHAnsi" w:cstheme="minorHAnsi"/>
          <w:sz w:val="22"/>
          <w:lang w:eastAsia="sk-SK"/>
        </w:rPr>
        <w:t>DSR2_CES_M19_Nakladove_uctovnictvo_v0.0.docx</w:t>
      </w:r>
      <w:r w:rsidR="00CD53C1">
        <w:rPr>
          <w:rFonts w:asciiTheme="minorHAnsi" w:eastAsia="Times New Roman" w:hAnsiTheme="minorHAnsi" w:cstheme="minorHAnsi"/>
          <w:sz w:val="22"/>
          <w:lang w:eastAsia="sk-SK"/>
        </w:rPr>
        <w:t>)</w:t>
      </w:r>
      <w:r w:rsidR="009E50B7">
        <w:rPr>
          <w:rFonts w:asciiTheme="minorHAnsi" w:eastAsia="Times New Roman" w:hAnsiTheme="minorHAnsi" w:cstheme="minorHAnsi"/>
          <w:sz w:val="22"/>
          <w:lang w:eastAsia="sk-SK"/>
        </w:rPr>
        <w:t>.</w:t>
      </w:r>
      <w:r w:rsidR="00D021D4">
        <w:rPr>
          <w:rFonts w:asciiTheme="minorHAnsi" w:eastAsia="Times New Roman" w:hAnsiTheme="minorHAnsi" w:cstheme="minorHAnsi"/>
          <w:sz w:val="22"/>
          <w:lang w:eastAsia="sk-SK"/>
        </w:rPr>
        <w:t xml:space="preserve"> </w:t>
      </w:r>
    </w:p>
    <w:p w14:paraId="3E35FC0F" w14:textId="77777777" w:rsidR="00C43FB2" w:rsidRDefault="00C43FB2" w:rsidP="00EF7506">
      <w:pPr>
        <w:rPr>
          <w:rFonts w:asciiTheme="minorHAnsi" w:eastAsia="Times New Roman" w:hAnsiTheme="minorHAnsi" w:cstheme="minorHAnsi"/>
          <w:iCs/>
          <w:sz w:val="22"/>
          <w:lang w:eastAsia="sk-SK"/>
        </w:rPr>
      </w:pPr>
    </w:p>
    <w:p w14:paraId="2275BF44" w14:textId="77777777" w:rsidR="00F903F5" w:rsidRPr="00C20F74" w:rsidRDefault="00F903F5" w:rsidP="00F903F5">
      <w:pPr>
        <w:pStyle w:val="Heading33"/>
        <w:rPr>
          <w:rFonts w:asciiTheme="minorHAnsi" w:eastAsia="Times New Roman" w:hAnsiTheme="minorHAnsi" w:cstheme="minorHAnsi"/>
          <w:color w:val="auto"/>
          <w:sz w:val="28"/>
          <w:szCs w:val="28"/>
          <w:lang w:eastAsia="sk-SK"/>
        </w:rPr>
      </w:pPr>
      <w:bookmarkStart w:id="11" w:name="_Toc98717685"/>
      <w:r w:rsidRPr="00C20F74">
        <w:rPr>
          <w:rFonts w:asciiTheme="minorHAnsi" w:eastAsia="Times New Roman" w:hAnsiTheme="minorHAnsi" w:cstheme="minorHAnsi"/>
          <w:color w:val="auto"/>
          <w:sz w:val="28"/>
          <w:szCs w:val="28"/>
          <w:lang w:eastAsia="sk-SK"/>
        </w:rPr>
        <w:t xml:space="preserve">Vysvetlenie </w:t>
      </w:r>
      <w:r>
        <w:rPr>
          <w:rFonts w:asciiTheme="minorHAnsi" w:eastAsia="Times New Roman" w:hAnsiTheme="minorHAnsi" w:cstheme="minorHAnsi"/>
          <w:color w:val="auto"/>
          <w:sz w:val="28"/>
          <w:szCs w:val="28"/>
          <w:lang w:eastAsia="sk-SK"/>
        </w:rPr>
        <w:t>ŠU</w:t>
      </w:r>
      <w:bookmarkEnd w:id="11"/>
    </w:p>
    <w:p w14:paraId="1A375AD0" w14:textId="7B17268C" w:rsidR="00F903F5" w:rsidRPr="00B53832" w:rsidRDefault="00F903F5" w:rsidP="00DC2C25">
      <w:pPr>
        <w:rPr>
          <w:rFonts w:asciiTheme="minorHAnsi" w:eastAsia="Times New Roman" w:hAnsiTheme="minorHAnsi" w:cstheme="minorHAnsi"/>
          <w:sz w:val="22"/>
          <w:lang w:eastAsia="sk-SK"/>
        </w:rPr>
      </w:pPr>
      <w:r w:rsidRPr="00B53832">
        <w:rPr>
          <w:rFonts w:asciiTheme="minorHAnsi" w:eastAsia="Times New Roman" w:hAnsiTheme="minorHAnsi" w:cstheme="minorHAnsi"/>
          <w:sz w:val="22"/>
          <w:lang w:eastAsia="sk-SK"/>
        </w:rPr>
        <w:t xml:space="preserve">Štatistické ukazovatele určené pre vecné vymedzenie premennej veličiny času, priestoru, počtu, množstva. Napríklad km, hodiny, počet pracovníkov, km2 .... Štatistické ukazovatele slúžia ako základňa pre výpočet KPI. ŠU sú vyjadrením počtu alebo množstva jednotiek ľubovoľného objektu (nákladových stredísk NS, ŠPP prvkov , , ziskových stredísk ZS). Nie sú nositeľmi hodnôt, keďže v ich kmeňovom zázname nie je nákladový druh. Napriek ich relatívnej jednoduchosti sú podstatným stavebným prvkom nákladového účtovníctva. Slúžia k výstavbe potrebných koeficientov vo výkazníctve, príp. ako báza k </w:t>
      </w:r>
      <w:proofErr w:type="spellStart"/>
      <w:r w:rsidRPr="00B53832">
        <w:rPr>
          <w:rFonts w:asciiTheme="minorHAnsi" w:eastAsia="Times New Roman" w:hAnsiTheme="minorHAnsi" w:cstheme="minorHAnsi"/>
          <w:sz w:val="22"/>
          <w:lang w:eastAsia="sk-SK"/>
        </w:rPr>
        <w:t>rozúčtovacím</w:t>
      </w:r>
      <w:proofErr w:type="spellEnd"/>
      <w:r w:rsidRPr="00B53832">
        <w:rPr>
          <w:rFonts w:asciiTheme="minorHAnsi" w:eastAsia="Times New Roman" w:hAnsiTheme="minorHAnsi" w:cstheme="minorHAnsi"/>
          <w:sz w:val="22"/>
          <w:lang w:eastAsia="sk-SK"/>
        </w:rPr>
        <w:t xml:space="preserve"> cyklom.</w:t>
      </w:r>
    </w:p>
    <w:p w14:paraId="58A39F80" w14:textId="77777777" w:rsidR="00F903F5" w:rsidRPr="00DC2C25" w:rsidRDefault="00F903F5" w:rsidP="00F903F5">
      <w:pPr>
        <w:rPr>
          <w:rFonts w:asciiTheme="minorHAnsi" w:eastAsia="Times New Roman" w:hAnsiTheme="minorHAnsi" w:cstheme="minorHAnsi"/>
          <w:sz w:val="22"/>
          <w:lang w:eastAsia="sk-SK"/>
        </w:rPr>
      </w:pPr>
    </w:p>
    <w:p w14:paraId="182AC559" w14:textId="5859CFEF" w:rsidR="00F903F5" w:rsidRPr="00DC2C25" w:rsidRDefault="00F903F5" w:rsidP="00F903F5">
      <w:pPr>
        <w:rPr>
          <w:rFonts w:asciiTheme="minorHAnsi" w:eastAsia="Times New Roman" w:hAnsiTheme="minorHAnsi" w:cstheme="minorHAnsi"/>
          <w:b/>
          <w:bCs/>
          <w:sz w:val="22"/>
          <w:lang w:eastAsia="sk-SK"/>
        </w:rPr>
      </w:pPr>
      <w:r w:rsidRPr="00DC2C25">
        <w:rPr>
          <w:rFonts w:asciiTheme="minorHAnsi" w:eastAsia="Times New Roman" w:hAnsiTheme="minorHAnsi" w:cstheme="minorHAnsi"/>
          <w:b/>
          <w:bCs/>
          <w:sz w:val="22"/>
          <w:lang w:eastAsia="sk-SK"/>
        </w:rPr>
        <w:t>Kapitola 4.2.5</w:t>
      </w:r>
      <w:r w:rsidR="00F80B30">
        <w:rPr>
          <w:rFonts w:asciiTheme="minorHAnsi" w:eastAsia="Times New Roman" w:hAnsiTheme="minorHAnsi" w:cstheme="minorHAnsi"/>
          <w:b/>
          <w:bCs/>
          <w:sz w:val="22"/>
          <w:lang w:eastAsia="sk-SK"/>
        </w:rPr>
        <w:t xml:space="preserve"> DŠR2</w:t>
      </w:r>
    </w:p>
    <w:p w14:paraId="3BE1A4A0" w14:textId="2F94D629" w:rsidR="00F903F5" w:rsidRDefault="00F903F5" w:rsidP="00F903F5">
      <w:pPr>
        <w:rPr>
          <w:rFonts w:asciiTheme="minorHAnsi" w:eastAsia="Times New Roman" w:hAnsiTheme="minorHAnsi" w:cstheme="minorHAnsi"/>
          <w:sz w:val="22"/>
          <w:lang w:eastAsia="sk-SK"/>
        </w:rPr>
      </w:pPr>
      <w:proofErr w:type="spellStart"/>
      <w:r w:rsidRPr="005B3D0A">
        <w:rPr>
          <w:rFonts w:asciiTheme="minorHAnsi" w:eastAsia="Times New Roman" w:hAnsiTheme="minorHAnsi" w:cstheme="minorHAnsi"/>
          <w:sz w:val="22"/>
          <w:lang w:eastAsia="sk-SK"/>
        </w:rPr>
        <w:t>Granularit</w:t>
      </w:r>
      <w:r w:rsidR="005F553F">
        <w:rPr>
          <w:rFonts w:asciiTheme="minorHAnsi" w:eastAsia="Times New Roman" w:hAnsiTheme="minorHAnsi" w:cstheme="minorHAnsi"/>
          <w:sz w:val="22"/>
          <w:lang w:eastAsia="sk-SK"/>
        </w:rPr>
        <w:t>u</w:t>
      </w:r>
      <w:proofErr w:type="spellEnd"/>
      <w:r w:rsidR="005F553F">
        <w:rPr>
          <w:rFonts w:asciiTheme="minorHAnsi" w:eastAsia="Times New Roman" w:hAnsiTheme="minorHAnsi" w:cstheme="minorHAnsi"/>
          <w:sz w:val="22"/>
          <w:lang w:eastAsia="sk-SK"/>
        </w:rPr>
        <w:t xml:space="preserve"> </w:t>
      </w:r>
      <w:r w:rsidRPr="005B3D0A">
        <w:rPr>
          <w:rFonts w:asciiTheme="minorHAnsi" w:eastAsia="Times New Roman" w:hAnsiTheme="minorHAnsi" w:cstheme="minorHAnsi"/>
          <w:sz w:val="22"/>
          <w:lang w:eastAsia="sk-SK"/>
        </w:rPr>
        <w:t xml:space="preserve"> </w:t>
      </w:r>
      <w:r w:rsidR="005F553F" w:rsidRPr="005B3D0A">
        <w:rPr>
          <w:rFonts w:asciiTheme="minorHAnsi" w:eastAsia="Times New Roman" w:hAnsiTheme="minorHAnsi" w:cstheme="minorHAnsi"/>
          <w:sz w:val="22"/>
          <w:lang w:eastAsia="sk-SK"/>
        </w:rPr>
        <w:t xml:space="preserve">vytvárania </w:t>
      </w:r>
      <w:r w:rsidR="005F553F">
        <w:rPr>
          <w:rFonts w:asciiTheme="minorHAnsi" w:eastAsia="Times New Roman" w:hAnsiTheme="minorHAnsi" w:cstheme="minorHAnsi"/>
          <w:sz w:val="22"/>
          <w:lang w:eastAsia="sk-SK"/>
        </w:rPr>
        <w:t>ŠU</w:t>
      </w:r>
      <w:r w:rsidR="005F553F" w:rsidRPr="005B3D0A">
        <w:rPr>
          <w:rFonts w:asciiTheme="minorHAnsi" w:eastAsia="Times New Roman" w:hAnsiTheme="minorHAnsi" w:cstheme="minorHAnsi"/>
          <w:sz w:val="22"/>
          <w:lang w:eastAsia="sk-SK"/>
        </w:rPr>
        <w:t xml:space="preserve"> odporúča MFSR</w:t>
      </w:r>
      <w:r w:rsidR="005F553F">
        <w:rPr>
          <w:rFonts w:asciiTheme="minorHAnsi" w:eastAsia="Times New Roman" w:hAnsiTheme="minorHAnsi" w:cstheme="minorHAnsi"/>
          <w:sz w:val="22"/>
          <w:lang w:eastAsia="sk-SK"/>
        </w:rPr>
        <w:t xml:space="preserve"> </w:t>
      </w:r>
      <w:r w:rsidR="00EF6068">
        <w:rPr>
          <w:rFonts w:asciiTheme="minorHAnsi" w:eastAsia="Times New Roman" w:hAnsiTheme="minorHAnsi" w:cstheme="minorHAnsi"/>
          <w:sz w:val="22"/>
          <w:lang w:eastAsia="sk-SK"/>
        </w:rPr>
        <w:t xml:space="preserve"> a</w:t>
      </w:r>
      <w:r w:rsidR="00592DAC">
        <w:rPr>
          <w:rFonts w:asciiTheme="minorHAnsi" w:eastAsia="Times New Roman" w:hAnsiTheme="minorHAnsi" w:cstheme="minorHAnsi"/>
          <w:sz w:val="22"/>
          <w:lang w:eastAsia="sk-SK"/>
        </w:rPr>
        <w:t xml:space="preserve"> </w:t>
      </w:r>
      <w:r w:rsidR="00EF6068">
        <w:rPr>
          <w:rFonts w:asciiTheme="minorHAnsi" w:eastAsia="Times New Roman" w:hAnsiTheme="minorHAnsi" w:cstheme="minorHAnsi"/>
          <w:sz w:val="22"/>
          <w:lang w:eastAsia="sk-SK"/>
        </w:rPr>
        <w:t>po</w:t>
      </w:r>
      <w:r w:rsidR="00CB625B">
        <w:rPr>
          <w:rFonts w:asciiTheme="minorHAnsi" w:eastAsia="Times New Roman" w:hAnsiTheme="minorHAnsi" w:cstheme="minorHAnsi"/>
          <w:sz w:val="22"/>
          <w:lang w:eastAsia="sk-SK"/>
        </w:rPr>
        <w:t xml:space="preserve">dnety </w:t>
      </w:r>
      <w:r w:rsidR="00023C3E">
        <w:rPr>
          <w:rFonts w:asciiTheme="minorHAnsi" w:eastAsia="Times New Roman" w:hAnsiTheme="minorHAnsi" w:cstheme="minorHAnsi"/>
          <w:sz w:val="22"/>
          <w:lang w:eastAsia="sk-SK"/>
        </w:rPr>
        <w:t>vychádza</w:t>
      </w:r>
      <w:r w:rsidR="00CB625B">
        <w:rPr>
          <w:rFonts w:asciiTheme="minorHAnsi" w:eastAsia="Times New Roman" w:hAnsiTheme="minorHAnsi" w:cstheme="minorHAnsi"/>
          <w:sz w:val="22"/>
          <w:lang w:eastAsia="sk-SK"/>
        </w:rPr>
        <w:t>jú</w:t>
      </w:r>
      <w:r w:rsidR="00023C3E">
        <w:rPr>
          <w:rFonts w:asciiTheme="minorHAnsi" w:eastAsia="Times New Roman" w:hAnsiTheme="minorHAnsi" w:cstheme="minorHAnsi"/>
          <w:sz w:val="22"/>
          <w:lang w:eastAsia="sk-SK"/>
        </w:rPr>
        <w:t xml:space="preserve"> z požiadaviek Kapitoly a organizácií.</w:t>
      </w:r>
      <w:r w:rsidR="006C41BC">
        <w:rPr>
          <w:rFonts w:asciiTheme="minorHAnsi" w:eastAsia="Times New Roman" w:hAnsiTheme="minorHAnsi" w:cstheme="minorHAnsi"/>
          <w:sz w:val="22"/>
          <w:lang w:eastAsia="sk-SK"/>
        </w:rPr>
        <w:t xml:space="preserve"> ŠU sú z</w:t>
      </w:r>
      <w:r w:rsidR="004C7764">
        <w:rPr>
          <w:rFonts w:asciiTheme="minorHAnsi" w:eastAsia="Times New Roman" w:hAnsiTheme="minorHAnsi" w:cstheme="minorHAnsi"/>
          <w:sz w:val="22"/>
          <w:lang w:eastAsia="sk-SK"/>
        </w:rPr>
        <w:t xml:space="preserve">ákladom aj pre </w:t>
      </w:r>
      <w:r w:rsidRPr="005B3D0A">
        <w:rPr>
          <w:rFonts w:asciiTheme="minorHAnsi" w:eastAsia="Times New Roman" w:hAnsiTheme="minorHAnsi" w:cstheme="minorHAnsi"/>
          <w:sz w:val="22"/>
          <w:lang w:eastAsia="sk-SK"/>
        </w:rPr>
        <w:t>vyhodnoteni</w:t>
      </w:r>
      <w:r w:rsidR="004C7764">
        <w:rPr>
          <w:rFonts w:asciiTheme="minorHAnsi" w:eastAsia="Times New Roman" w:hAnsiTheme="minorHAnsi" w:cstheme="minorHAnsi"/>
          <w:sz w:val="22"/>
          <w:lang w:eastAsia="sk-SK"/>
        </w:rPr>
        <w:t>e</w:t>
      </w:r>
      <w:r w:rsidRPr="005B3D0A">
        <w:rPr>
          <w:rFonts w:asciiTheme="minorHAnsi" w:eastAsia="Times New Roman" w:hAnsiTheme="minorHAnsi" w:cstheme="minorHAnsi"/>
          <w:sz w:val="22"/>
          <w:lang w:eastAsia="sk-SK"/>
        </w:rPr>
        <w:t xml:space="preserve"> </w:t>
      </w:r>
      <w:r w:rsidR="00CE1BAF">
        <w:rPr>
          <w:rFonts w:asciiTheme="minorHAnsi" w:eastAsia="Times New Roman" w:hAnsiTheme="minorHAnsi" w:cstheme="minorHAnsi"/>
          <w:sz w:val="22"/>
          <w:lang w:eastAsia="sk-SK"/>
        </w:rPr>
        <w:t xml:space="preserve">KPI </w:t>
      </w:r>
      <w:r w:rsidRPr="005B3D0A">
        <w:rPr>
          <w:rFonts w:asciiTheme="minorHAnsi" w:eastAsia="Times New Roman" w:hAnsiTheme="minorHAnsi" w:cstheme="minorHAnsi"/>
          <w:sz w:val="22"/>
          <w:lang w:eastAsia="sk-SK"/>
        </w:rPr>
        <w:t xml:space="preserve">naprieč Kapitolami a organizáciami. </w:t>
      </w:r>
      <w:proofErr w:type="spellStart"/>
      <w:r w:rsidR="00B5039D">
        <w:rPr>
          <w:rFonts w:asciiTheme="minorHAnsi" w:eastAsia="Times New Roman" w:hAnsiTheme="minorHAnsi" w:cstheme="minorHAnsi"/>
          <w:sz w:val="22"/>
          <w:lang w:eastAsia="sk-SK"/>
        </w:rPr>
        <w:t>Template</w:t>
      </w:r>
      <w:proofErr w:type="spellEnd"/>
      <w:r w:rsidR="00B5039D">
        <w:rPr>
          <w:rFonts w:asciiTheme="minorHAnsi" w:eastAsia="Times New Roman" w:hAnsiTheme="minorHAnsi" w:cstheme="minorHAnsi"/>
          <w:sz w:val="22"/>
          <w:lang w:eastAsia="sk-SK"/>
        </w:rPr>
        <w:t xml:space="preserve"> </w:t>
      </w:r>
      <w:r w:rsidR="004C2C2F">
        <w:rPr>
          <w:rFonts w:asciiTheme="minorHAnsi" w:eastAsia="Times New Roman" w:hAnsiTheme="minorHAnsi" w:cstheme="minorHAnsi"/>
          <w:sz w:val="22"/>
          <w:lang w:eastAsia="sk-SK"/>
        </w:rPr>
        <w:t>KPI s</w:t>
      </w:r>
      <w:r w:rsidR="007123D5">
        <w:rPr>
          <w:rFonts w:asciiTheme="minorHAnsi" w:eastAsia="Times New Roman" w:hAnsiTheme="minorHAnsi" w:cstheme="minorHAnsi"/>
          <w:sz w:val="22"/>
          <w:lang w:eastAsia="sk-SK"/>
        </w:rPr>
        <w:t xml:space="preserve">a nachádzajú </w:t>
      </w:r>
      <w:r w:rsidR="00F92AB7">
        <w:rPr>
          <w:rFonts w:asciiTheme="minorHAnsi" w:eastAsia="Times New Roman" w:hAnsiTheme="minorHAnsi" w:cstheme="minorHAnsi"/>
          <w:sz w:val="22"/>
          <w:lang w:eastAsia="sk-SK"/>
        </w:rPr>
        <w:t>v</w:t>
      </w:r>
      <w:r w:rsidR="003537BA">
        <w:rPr>
          <w:rFonts w:asciiTheme="minorHAnsi" w:eastAsia="Times New Roman" w:hAnsiTheme="minorHAnsi" w:cstheme="minorHAnsi"/>
          <w:sz w:val="22"/>
          <w:lang w:eastAsia="sk-SK"/>
        </w:rPr>
        <w:t xml:space="preserve"> </w:t>
      </w:r>
      <w:r w:rsidR="00F92AB7">
        <w:rPr>
          <w:rFonts w:asciiTheme="minorHAnsi" w:eastAsia="Times New Roman" w:hAnsiTheme="minorHAnsi" w:cstheme="minorHAnsi"/>
          <w:sz w:val="22"/>
          <w:lang w:eastAsia="sk-SK"/>
        </w:rPr>
        <w:t>Kapitole 7</w:t>
      </w:r>
      <w:r w:rsidR="005D3502">
        <w:rPr>
          <w:rFonts w:asciiTheme="minorHAnsi" w:eastAsia="Times New Roman" w:hAnsiTheme="minorHAnsi" w:cstheme="minorHAnsi"/>
          <w:sz w:val="22"/>
          <w:lang w:eastAsia="sk-SK"/>
        </w:rPr>
        <w:t>)</w:t>
      </w:r>
      <w:r w:rsidR="00F92AB7">
        <w:rPr>
          <w:rFonts w:asciiTheme="minorHAnsi" w:eastAsia="Times New Roman" w:hAnsiTheme="minorHAnsi" w:cstheme="minorHAnsi"/>
          <w:sz w:val="22"/>
          <w:lang w:eastAsia="sk-SK"/>
        </w:rPr>
        <w:t>.</w:t>
      </w:r>
    </w:p>
    <w:p w14:paraId="32AC7316" w14:textId="77777777" w:rsidR="00F903F5" w:rsidRDefault="00F903F5" w:rsidP="00EF7506">
      <w:pPr>
        <w:rPr>
          <w:rFonts w:asciiTheme="minorHAnsi" w:eastAsia="Times New Roman" w:hAnsiTheme="minorHAnsi" w:cstheme="minorHAnsi"/>
          <w:iCs/>
          <w:sz w:val="22"/>
          <w:lang w:eastAsia="sk-SK"/>
        </w:rPr>
      </w:pPr>
    </w:p>
    <w:p w14:paraId="7638D1AB" w14:textId="77777777" w:rsidR="00F903F5" w:rsidRDefault="00F903F5" w:rsidP="00EF7506">
      <w:pPr>
        <w:rPr>
          <w:rFonts w:asciiTheme="minorHAnsi" w:eastAsia="Times New Roman" w:hAnsiTheme="minorHAnsi" w:cstheme="minorHAnsi"/>
          <w:iCs/>
          <w:sz w:val="22"/>
          <w:lang w:eastAsia="sk-SK"/>
        </w:rPr>
      </w:pPr>
    </w:p>
    <w:p w14:paraId="32153487" w14:textId="77777777" w:rsidR="00F903F5" w:rsidRDefault="00F903F5" w:rsidP="00EF7506">
      <w:pPr>
        <w:rPr>
          <w:rFonts w:asciiTheme="minorHAnsi" w:eastAsia="Times New Roman" w:hAnsiTheme="minorHAnsi" w:cstheme="minorHAnsi"/>
          <w:iCs/>
          <w:sz w:val="22"/>
          <w:lang w:eastAsia="sk-SK"/>
        </w:rPr>
      </w:pPr>
    </w:p>
    <w:p w14:paraId="10868639" w14:textId="77777777" w:rsidR="00F903F5" w:rsidRDefault="00F903F5" w:rsidP="00EF7506">
      <w:pPr>
        <w:rPr>
          <w:rFonts w:asciiTheme="minorHAnsi" w:eastAsia="Times New Roman" w:hAnsiTheme="minorHAnsi" w:cstheme="minorHAnsi"/>
          <w:iCs/>
          <w:sz w:val="22"/>
          <w:lang w:eastAsia="sk-SK"/>
        </w:rPr>
      </w:pPr>
    </w:p>
    <w:p w14:paraId="2E3F2928" w14:textId="17F3DC09" w:rsidR="00F027ED" w:rsidRDefault="00F027ED" w:rsidP="00DE2D2F">
      <w:pPr>
        <w:pStyle w:val="Heading33"/>
        <w:rPr>
          <w:rFonts w:asciiTheme="minorHAnsi" w:eastAsia="Times New Roman" w:hAnsiTheme="minorHAnsi" w:cstheme="minorHAnsi"/>
          <w:color w:val="auto"/>
          <w:sz w:val="28"/>
          <w:szCs w:val="28"/>
          <w:lang w:eastAsia="sk-SK"/>
        </w:rPr>
      </w:pPr>
      <w:bookmarkStart w:id="12" w:name="_Toc98717686"/>
      <w:r>
        <w:rPr>
          <w:rFonts w:asciiTheme="minorHAnsi" w:eastAsia="Times New Roman" w:hAnsiTheme="minorHAnsi" w:cstheme="minorHAnsi"/>
          <w:color w:val="auto"/>
          <w:sz w:val="28"/>
          <w:szCs w:val="28"/>
          <w:lang w:eastAsia="sk-SK"/>
        </w:rPr>
        <w:lastRenderedPageBreak/>
        <w:t xml:space="preserve">Vysvetlenie </w:t>
      </w:r>
      <w:r w:rsidR="00C806C5">
        <w:rPr>
          <w:rFonts w:asciiTheme="minorHAnsi" w:eastAsia="Times New Roman" w:hAnsiTheme="minorHAnsi" w:cstheme="minorHAnsi"/>
          <w:color w:val="auto"/>
          <w:sz w:val="28"/>
          <w:szCs w:val="28"/>
          <w:lang w:eastAsia="sk-SK"/>
        </w:rPr>
        <w:t>vnútropodnikových výkonov</w:t>
      </w:r>
      <w:bookmarkEnd w:id="12"/>
    </w:p>
    <w:p w14:paraId="5A8BDCD5" w14:textId="33202789" w:rsidR="00F027ED" w:rsidRDefault="00F027ED" w:rsidP="00DC2C25">
      <w:pPr>
        <w:rPr>
          <w:rFonts w:asciiTheme="minorHAnsi" w:eastAsia="Times New Roman" w:hAnsiTheme="minorHAnsi" w:cstheme="minorHAnsi"/>
          <w:sz w:val="22"/>
          <w:lang w:eastAsia="sk-SK"/>
        </w:rPr>
      </w:pPr>
      <w:r w:rsidRPr="006A1148">
        <w:rPr>
          <w:rFonts w:asciiTheme="minorHAnsi" w:eastAsia="Times New Roman" w:hAnsiTheme="minorHAnsi" w:cstheme="minorHAnsi"/>
          <w:sz w:val="22"/>
          <w:lang w:eastAsia="sk-SK"/>
        </w:rPr>
        <w:t>Objekty určené pre ocenenie a zúčtovanie výkonu NS (Vnútropodnikové výkony). Vnútropodnikové výkony sú uskutočňované NS na báze merateľných veličín, prostredníctvom ktorých sa sleduje produktivita NS.</w:t>
      </w:r>
    </w:p>
    <w:p w14:paraId="481BB91E" w14:textId="77777777" w:rsidR="00F027ED" w:rsidRPr="00DC2C25" w:rsidRDefault="00F027ED" w:rsidP="00DC2C25">
      <w:pPr>
        <w:rPr>
          <w:rFonts w:asciiTheme="minorHAnsi" w:eastAsia="Times New Roman" w:hAnsiTheme="minorHAnsi" w:cstheme="minorHAnsi"/>
          <w:sz w:val="22"/>
          <w:lang w:eastAsia="sk-SK"/>
        </w:rPr>
      </w:pPr>
    </w:p>
    <w:p w14:paraId="3FD9FB69" w14:textId="383559FC" w:rsidR="00DC2C25" w:rsidRPr="00DC2C25" w:rsidRDefault="00DC2C25" w:rsidP="00DC2C25">
      <w:pPr>
        <w:rPr>
          <w:rFonts w:asciiTheme="minorHAnsi" w:eastAsia="Times New Roman" w:hAnsiTheme="minorHAnsi" w:cstheme="minorHAnsi"/>
          <w:b/>
          <w:bCs/>
          <w:sz w:val="22"/>
          <w:lang w:eastAsia="sk-SK"/>
        </w:rPr>
      </w:pPr>
      <w:r w:rsidRPr="00DC2C25">
        <w:rPr>
          <w:rFonts w:asciiTheme="minorHAnsi" w:eastAsia="Times New Roman" w:hAnsiTheme="minorHAnsi" w:cstheme="minorHAnsi"/>
          <w:b/>
          <w:bCs/>
          <w:sz w:val="22"/>
          <w:lang w:eastAsia="sk-SK"/>
        </w:rPr>
        <w:t>Kapitola 4.2.</w:t>
      </w:r>
      <w:r w:rsidR="00D460BC">
        <w:rPr>
          <w:rFonts w:asciiTheme="minorHAnsi" w:eastAsia="Times New Roman" w:hAnsiTheme="minorHAnsi" w:cstheme="minorHAnsi"/>
          <w:b/>
          <w:bCs/>
          <w:sz w:val="22"/>
          <w:lang w:eastAsia="sk-SK"/>
        </w:rPr>
        <w:t>9</w:t>
      </w:r>
      <w:r w:rsidR="00F80B30">
        <w:rPr>
          <w:rFonts w:asciiTheme="minorHAnsi" w:eastAsia="Times New Roman" w:hAnsiTheme="minorHAnsi" w:cstheme="minorHAnsi"/>
          <w:b/>
          <w:bCs/>
          <w:sz w:val="22"/>
          <w:lang w:eastAsia="sk-SK"/>
        </w:rPr>
        <w:t xml:space="preserve"> DŠR2</w:t>
      </w:r>
    </w:p>
    <w:p w14:paraId="0E141690" w14:textId="0E735385" w:rsidR="009B0D31" w:rsidRDefault="00DC2C25" w:rsidP="009B0D31">
      <w:pPr>
        <w:rPr>
          <w:rFonts w:asciiTheme="minorHAnsi" w:eastAsia="Times New Roman" w:hAnsiTheme="minorHAnsi" w:cstheme="minorHAnsi"/>
          <w:sz w:val="22"/>
          <w:lang w:eastAsia="sk-SK"/>
        </w:rPr>
      </w:pPr>
      <w:proofErr w:type="spellStart"/>
      <w:r w:rsidRPr="005B3D0A">
        <w:rPr>
          <w:rFonts w:asciiTheme="minorHAnsi" w:eastAsia="Times New Roman" w:hAnsiTheme="minorHAnsi" w:cstheme="minorHAnsi"/>
          <w:sz w:val="22"/>
          <w:lang w:eastAsia="sk-SK"/>
        </w:rPr>
        <w:t>Granularitu</w:t>
      </w:r>
      <w:proofErr w:type="spellEnd"/>
      <w:r w:rsidRPr="005B3D0A">
        <w:rPr>
          <w:rFonts w:asciiTheme="minorHAnsi" w:eastAsia="Times New Roman" w:hAnsiTheme="minorHAnsi" w:cstheme="minorHAnsi"/>
          <w:sz w:val="22"/>
          <w:lang w:eastAsia="sk-SK"/>
        </w:rPr>
        <w:t xml:space="preserve"> vytvárania </w:t>
      </w:r>
      <w:r>
        <w:rPr>
          <w:rFonts w:asciiTheme="minorHAnsi" w:eastAsia="Times New Roman" w:hAnsiTheme="minorHAnsi" w:cstheme="minorHAnsi"/>
          <w:sz w:val="22"/>
          <w:lang w:eastAsia="sk-SK"/>
        </w:rPr>
        <w:t xml:space="preserve">druhov výkonov </w:t>
      </w:r>
      <w:r w:rsidR="0077210F">
        <w:rPr>
          <w:rFonts w:asciiTheme="minorHAnsi" w:eastAsia="Times New Roman" w:hAnsiTheme="minorHAnsi" w:cstheme="minorHAnsi"/>
          <w:sz w:val="22"/>
          <w:lang w:eastAsia="sk-SK"/>
        </w:rPr>
        <w:t xml:space="preserve">(DV) </w:t>
      </w:r>
      <w:r w:rsidRPr="005B3D0A">
        <w:rPr>
          <w:rFonts w:asciiTheme="minorHAnsi" w:eastAsia="Times New Roman" w:hAnsiTheme="minorHAnsi" w:cstheme="minorHAnsi"/>
          <w:sz w:val="22"/>
          <w:lang w:eastAsia="sk-SK"/>
        </w:rPr>
        <w:t>odporúča MFSR</w:t>
      </w:r>
      <w:r w:rsidR="009B0D31" w:rsidRPr="009B0D31">
        <w:rPr>
          <w:rFonts w:asciiTheme="minorHAnsi" w:eastAsia="Times New Roman" w:hAnsiTheme="minorHAnsi" w:cstheme="minorHAnsi"/>
          <w:sz w:val="22"/>
          <w:lang w:eastAsia="sk-SK"/>
        </w:rPr>
        <w:t xml:space="preserve"> </w:t>
      </w:r>
      <w:r w:rsidR="009B0D31">
        <w:rPr>
          <w:rFonts w:asciiTheme="minorHAnsi" w:eastAsia="Times New Roman" w:hAnsiTheme="minorHAnsi" w:cstheme="minorHAnsi"/>
          <w:sz w:val="22"/>
          <w:lang w:eastAsia="sk-SK"/>
        </w:rPr>
        <w:t xml:space="preserve">a podnety vychádzajú zo špecifických požiadaviek Kapitoly a organizácií. </w:t>
      </w:r>
      <w:r w:rsidR="00955540">
        <w:rPr>
          <w:rFonts w:asciiTheme="minorHAnsi" w:eastAsia="Times New Roman" w:hAnsiTheme="minorHAnsi" w:cstheme="minorHAnsi"/>
          <w:sz w:val="22"/>
          <w:lang w:eastAsia="sk-SK"/>
        </w:rPr>
        <w:t xml:space="preserve">Vysvetlenie </w:t>
      </w:r>
      <w:r w:rsidR="0077210F">
        <w:rPr>
          <w:rFonts w:asciiTheme="minorHAnsi" w:eastAsia="Times New Roman" w:hAnsiTheme="minorHAnsi" w:cstheme="minorHAnsi"/>
          <w:sz w:val="22"/>
          <w:lang w:eastAsia="sk-SK"/>
        </w:rPr>
        <w:t xml:space="preserve">ku DV </w:t>
      </w:r>
      <w:r w:rsidR="00955540">
        <w:rPr>
          <w:rFonts w:asciiTheme="minorHAnsi" w:eastAsia="Times New Roman" w:hAnsiTheme="minorHAnsi" w:cstheme="minorHAnsi"/>
          <w:sz w:val="22"/>
          <w:lang w:eastAsia="sk-SK"/>
        </w:rPr>
        <w:t>sa nachádza v Kapitole  4.2.</w:t>
      </w:r>
      <w:r w:rsidR="0077210F">
        <w:rPr>
          <w:rFonts w:asciiTheme="minorHAnsi" w:eastAsia="Times New Roman" w:hAnsiTheme="minorHAnsi" w:cstheme="minorHAnsi"/>
          <w:sz w:val="22"/>
          <w:lang w:eastAsia="sk-SK"/>
        </w:rPr>
        <w:t>9</w:t>
      </w:r>
      <w:r w:rsidR="00955540">
        <w:rPr>
          <w:rFonts w:asciiTheme="minorHAnsi" w:eastAsia="Times New Roman" w:hAnsiTheme="minorHAnsi" w:cstheme="minorHAnsi"/>
          <w:sz w:val="22"/>
          <w:lang w:eastAsia="sk-SK"/>
        </w:rPr>
        <w:t xml:space="preserve"> (</w:t>
      </w:r>
      <w:r w:rsidR="00955540" w:rsidRPr="00CD53C1">
        <w:rPr>
          <w:rFonts w:asciiTheme="minorHAnsi" w:eastAsia="Times New Roman" w:hAnsiTheme="minorHAnsi" w:cstheme="minorHAnsi"/>
          <w:sz w:val="22"/>
          <w:lang w:eastAsia="sk-SK"/>
        </w:rPr>
        <w:t>DSR2_CES_M19_Nakladove_uctovnictvo_v0.0.docx</w:t>
      </w:r>
      <w:r w:rsidR="00955540">
        <w:rPr>
          <w:rFonts w:asciiTheme="minorHAnsi" w:eastAsia="Times New Roman" w:hAnsiTheme="minorHAnsi" w:cstheme="minorHAnsi"/>
          <w:sz w:val="22"/>
          <w:lang w:eastAsia="sk-SK"/>
        </w:rPr>
        <w:t>).</w:t>
      </w:r>
    </w:p>
    <w:p w14:paraId="1F27CAF2" w14:textId="77777777" w:rsidR="00C806C5" w:rsidRDefault="00C806C5" w:rsidP="00C806C5">
      <w:pPr>
        <w:rPr>
          <w:lang w:eastAsia="sk-SK"/>
        </w:rPr>
      </w:pPr>
    </w:p>
    <w:p w14:paraId="77CBF80C" w14:textId="4EC79AD6" w:rsidR="00F651B4" w:rsidRPr="00C20F74" w:rsidRDefault="00F651B4" w:rsidP="00DE2D2F">
      <w:pPr>
        <w:pStyle w:val="Heading33"/>
        <w:rPr>
          <w:rFonts w:asciiTheme="minorHAnsi" w:eastAsia="Times New Roman" w:hAnsiTheme="minorHAnsi" w:cstheme="minorHAnsi"/>
          <w:color w:val="auto"/>
          <w:sz w:val="28"/>
          <w:szCs w:val="28"/>
          <w:lang w:eastAsia="sk-SK"/>
        </w:rPr>
      </w:pPr>
      <w:bookmarkStart w:id="13" w:name="_Toc98717687"/>
      <w:r w:rsidRPr="00C20F74">
        <w:rPr>
          <w:rFonts w:asciiTheme="minorHAnsi" w:eastAsia="Times New Roman" w:hAnsiTheme="minorHAnsi" w:cstheme="minorHAnsi"/>
          <w:color w:val="auto"/>
          <w:sz w:val="28"/>
          <w:szCs w:val="28"/>
          <w:lang w:eastAsia="sk-SK"/>
        </w:rPr>
        <w:t>Vysvetlenie ZS</w:t>
      </w:r>
      <w:bookmarkEnd w:id="13"/>
    </w:p>
    <w:p w14:paraId="3E9A6F4F" w14:textId="4B0304A0" w:rsidR="00F651B4" w:rsidRDefault="008F2692" w:rsidP="00F651B4">
      <w:pPr>
        <w:rPr>
          <w:lang w:eastAsia="sk-SK"/>
        </w:rPr>
      </w:pPr>
      <w:r w:rsidRPr="006A1148">
        <w:rPr>
          <w:rFonts w:asciiTheme="minorHAnsi" w:eastAsia="Times New Roman" w:hAnsiTheme="minorHAnsi" w:cstheme="minorHAnsi"/>
          <w:sz w:val="22"/>
          <w:lang w:eastAsia="sk-SK"/>
        </w:rPr>
        <w:t>Objekty určené pre zhrnutie a celkové vyhodnocovanie finančnej výkonnosti na úrovni kritických uzlov hierarchie organizácie (ZS). Predstavujú oblasť zodpovednosti v organizácii, za ktorú je vykazovaný  výsledok hospodárenia. ZS je tzv. tieňový objekt, na ktorý je možno účtovať náklady i výnosy. Podobne, ako NS  je možno ZS zoraďovať do rôznych hierarchických štruktúr. Vykázaný výsledok hospodárenia je možné analyzovať podľa  jednotlivých nákladových druhov (ND).</w:t>
      </w:r>
    </w:p>
    <w:p w14:paraId="1ECDEFBC" w14:textId="77777777" w:rsidR="00F651B4" w:rsidRDefault="00F651B4" w:rsidP="00F651B4">
      <w:pPr>
        <w:rPr>
          <w:lang w:eastAsia="sk-SK"/>
        </w:rPr>
      </w:pPr>
    </w:p>
    <w:p w14:paraId="6F253C71" w14:textId="42E71AAB" w:rsidR="00CC20C6" w:rsidRDefault="00521801" w:rsidP="00521801">
      <w:pPr>
        <w:rPr>
          <w:rFonts w:asciiTheme="minorHAnsi" w:eastAsia="Times New Roman" w:hAnsiTheme="minorHAnsi" w:cstheme="minorHAnsi"/>
          <w:b/>
          <w:bCs/>
          <w:sz w:val="22"/>
          <w:lang w:eastAsia="sk-SK"/>
        </w:rPr>
      </w:pPr>
      <w:r w:rsidRPr="008F2692">
        <w:rPr>
          <w:rFonts w:asciiTheme="minorHAnsi" w:eastAsia="Times New Roman" w:hAnsiTheme="minorHAnsi" w:cstheme="minorHAnsi"/>
          <w:b/>
          <w:bCs/>
          <w:sz w:val="22"/>
          <w:lang w:eastAsia="sk-SK"/>
        </w:rPr>
        <w:t>Kapitola 4.2.</w:t>
      </w:r>
      <w:r>
        <w:rPr>
          <w:rFonts w:asciiTheme="minorHAnsi" w:eastAsia="Times New Roman" w:hAnsiTheme="minorHAnsi" w:cstheme="minorHAnsi"/>
          <w:b/>
          <w:bCs/>
          <w:sz w:val="22"/>
          <w:lang w:eastAsia="sk-SK"/>
        </w:rPr>
        <w:t>2</w:t>
      </w:r>
      <w:r w:rsidRPr="008F2692">
        <w:rPr>
          <w:rFonts w:asciiTheme="minorHAnsi" w:eastAsia="Times New Roman" w:hAnsiTheme="minorHAnsi" w:cstheme="minorHAnsi"/>
          <w:b/>
          <w:bCs/>
          <w:sz w:val="22"/>
          <w:lang w:eastAsia="sk-SK"/>
        </w:rPr>
        <w:t>.</w:t>
      </w:r>
      <w:r w:rsidR="00CC7FC2">
        <w:rPr>
          <w:rFonts w:asciiTheme="minorHAnsi" w:eastAsia="Times New Roman" w:hAnsiTheme="minorHAnsi" w:cstheme="minorHAnsi"/>
          <w:b/>
          <w:bCs/>
          <w:sz w:val="22"/>
          <w:lang w:eastAsia="sk-SK"/>
        </w:rPr>
        <w:t xml:space="preserve"> </w:t>
      </w:r>
    </w:p>
    <w:p w14:paraId="4071AAFC" w14:textId="5FE4A062" w:rsidR="00FC210B" w:rsidRDefault="00521801" w:rsidP="00FC210B">
      <w:pPr>
        <w:rPr>
          <w:rFonts w:asciiTheme="minorHAnsi" w:eastAsia="Times New Roman" w:hAnsiTheme="minorHAnsi" w:cstheme="minorHAnsi"/>
          <w:sz w:val="22"/>
          <w:lang w:eastAsia="sk-SK"/>
        </w:rPr>
      </w:pPr>
      <w:proofErr w:type="spellStart"/>
      <w:r w:rsidRPr="005B3D0A">
        <w:rPr>
          <w:rFonts w:asciiTheme="minorHAnsi" w:eastAsia="Times New Roman" w:hAnsiTheme="minorHAnsi" w:cstheme="minorHAnsi"/>
          <w:sz w:val="22"/>
          <w:lang w:eastAsia="sk-SK"/>
        </w:rPr>
        <w:t>Granularitu</w:t>
      </w:r>
      <w:proofErr w:type="spellEnd"/>
      <w:r w:rsidRPr="005B3D0A">
        <w:rPr>
          <w:rFonts w:asciiTheme="minorHAnsi" w:eastAsia="Times New Roman" w:hAnsiTheme="minorHAnsi" w:cstheme="minorHAnsi"/>
          <w:sz w:val="22"/>
          <w:lang w:eastAsia="sk-SK"/>
        </w:rPr>
        <w:t xml:space="preserve"> vytvárania </w:t>
      </w:r>
      <w:r>
        <w:rPr>
          <w:rFonts w:asciiTheme="minorHAnsi" w:eastAsia="Times New Roman" w:hAnsiTheme="minorHAnsi" w:cstheme="minorHAnsi"/>
          <w:sz w:val="22"/>
          <w:lang w:eastAsia="sk-SK"/>
        </w:rPr>
        <w:t>Z</w:t>
      </w:r>
      <w:r w:rsidRPr="005B3D0A">
        <w:rPr>
          <w:rFonts w:asciiTheme="minorHAnsi" w:eastAsia="Times New Roman" w:hAnsiTheme="minorHAnsi" w:cstheme="minorHAnsi"/>
          <w:sz w:val="22"/>
          <w:lang w:eastAsia="sk-SK"/>
        </w:rPr>
        <w:t xml:space="preserve">S odporúča MFSR, na základe požiadavky vyhodnotenia nákladov naprieč Kapitolami a organizáciami. Granularita je daná </w:t>
      </w:r>
      <w:r w:rsidR="0024087D">
        <w:rPr>
          <w:rFonts w:asciiTheme="minorHAnsi" w:eastAsia="Times New Roman" w:hAnsiTheme="minorHAnsi" w:cstheme="minorHAnsi"/>
          <w:sz w:val="22"/>
          <w:lang w:eastAsia="sk-SK"/>
        </w:rPr>
        <w:t>členením na hlavnú a podnikateľskú činnosť</w:t>
      </w:r>
      <w:r w:rsidR="00CC20C6">
        <w:rPr>
          <w:rFonts w:asciiTheme="minorHAnsi" w:eastAsia="Times New Roman" w:hAnsiTheme="minorHAnsi" w:cstheme="minorHAnsi"/>
          <w:sz w:val="22"/>
          <w:lang w:eastAsia="sk-SK"/>
        </w:rPr>
        <w:t>.</w:t>
      </w:r>
      <w:r w:rsidRPr="005B3D0A">
        <w:rPr>
          <w:rFonts w:asciiTheme="minorHAnsi" w:eastAsia="Times New Roman" w:hAnsiTheme="minorHAnsi" w:cstheme="minorHAnsi"/>
          <w:sz w:val="22"/>
          <w:lang w:eastAsia="sk-SK"/>
        </w:rPr>
        <w:t xml:space="preserve"> Určenie </w:t>
      </w:r>
      <w:r w:rsidR="00CC20C6">
        <w:rPr>
          <w:rFonts w:asciiTheme="minorHAnsi" w:eastAsia="Times New Roman" w:hAnsiTheme="minorHAnsi" w:cstheme="minorHAnsi"/>
          <w:sz w:val="22"/>
          <w:lang w:eastAsia="sk-SK"/>
        </w:rPr>
        <w:t xml:space="preserve">členenia na hlavnú a podnikateľskú činnosť </w:t>
      </w:r>
      <w:r w:rsidRPr="005B3D0A">
        <w:rPr>
          <w:rFonts w:asciiTheme="minorHAnsi" w:eastAsia="Times New Roman" w:hAnsiTheme="minorHAnsi" w:cstheme="minorHAnsi"/>
          <w:sz w:val="22"/>
          <w:lang w:eastAsia="sk-SK"/>
        </w:rPr>
        <w:t>je v kompetencii Kapitoly, resp. organizácie v ktorej Kapitola túto kompetenciu posunula.</w:t>
      </w:r>
      <w:r w:rsidR="00FC210B">
        <w:rPr>
          <w:rFonts w:asciiTheme="minorHAnsi" w:eastAsia="Times New Roman" w:hAnsiTheme="minorHAnsi" w:cstheme="minorHAnsi"/>
          <w:sz w:val="22"/>
          <w:lang w:eastAsia="sk-SK"/>
        </w:rPr>
        <w:t xml:space="preserve"> Vysvetlenie ku ZS sa nachádza v Kapitole  4.2.2 </w:t>
      </w:r>
      <w:bookmarkStart w:id="14" w:name="_Hlk98707329"/>
      <w:r w:rsidR="00FC210B">
        <w:rPr>
          <w:rFonts w:asciiTheme="minorHAnsi" w:eastAsia="Times New Roman" w:hAnsiTheme="minorHAnsi" w:cstheme="minorHAnsi"/>
          <w:sz w:val="22"/>
          <w:lang w:eastAsia="sk-SK"/>
        </w:rPr>
        <w:t>(</w:t>
      </w:r>
      <w:r w:rsidR="00FC210B" w:rsidRPr="00CD53C1">
        <w:rPr>
          <w:rFonts w:asciiTheme="minorHAnsi" w:eastAsia="Times New Roman" w:hAnsiTheme="minorHAnsi" w:cstheme="minorHAnsi"/>
          <w:sz w:val="22"/>
          <w:lang w:eastAsia="sk-SK"/>
        </w:rPr>
        <w:t>DSR2_CES_M19_Nakladove_uctovnictvo_v0.0.docx</w:t>
      </w:r>
      <w:r w:rsidR="00FC210B">
        <w:rPr>
          <w:rFonts w:asciiTheme="minorHAnsi" w:eastAsia="Times New Roman" w:hAnsiTheme="minorHAnsi" w:cstheme="minorHAnsi"/>
          <w:sz w:val="22"/>
          <w:lang w:eastAsia="sk-SK"/>
        </w:rPr>
        <w:t>).</w:t>
      </w:r>
      <w:bookmarkEnd w:id="14"/>
    </w:p>
    <w:p w14:paraId="17A1BA78" w14:textId="0A99D7FE" w:rsidR="00521801" w:rsidRDefault="00521801" w:rsidP="00F651B4">
      <w:pPr>
        <w:rPr>
          <w:lang w:eastAsia="sk-SK"/>
        </w:rPr>
      </w:pPr>
      <w:r w:rsidRPr="005B3D0A">
        <w:rPr>
          <w:rFonts w:asciiTheme="minorHAnsi" w:eastAsia="Times New Roman" w:hAnsiTheme="minorHAnsi" w:cstheme="minorHAnsi"/>
          <w:sz w:val="22"/>
          <w:lang w:eastAsia="sk-SK"/>
        </w:rPr>
        <w:tab/>
      </w:r>
    </w:p>
    <w:p w14:paraId="251BD860" w14:textId="1A061E7A" w:rsidR="006D50EE" w:rsidRPr="00C20F74" w:rsidRDefault="006D50EE" w:rsidP="00F82C61">
      <w:pPr>
        <w:pStyle w:val="Heading33"/>
        <w:rPr>
          <w:rFonts w:asciiTheme="minorHAnsi" w:eastAsia="Times New Roman" w:hAnsiTheme="minorHAnsi" w:cstheme="minorHAnsi"/>
          <w:color w:val="auto"/>
          <w:sz w:val="28"/>
          <w:szCs w:val="28"/>
          <w:lang w:eastAsia="sk-SK"/>
        </w:rPr>
      </w:pPr>
      <w:bookmarkStart w:id="15" w:name="_Toc98717688"/>
      <w:r w:rsidRPr="00C20F74">
        <w:rPr>
          <w:rFonts w:asciiTheme="minorHAnsi" w:eastAsia="Times New Roman" w:hAnsiTheme="minorHAnsi" w:cstheme="minorHAnsi"/>
          <w:color w:val="auto"/>
          <w:sz w:val="28"/>
          <w:szCs w:val="28"/>
          <w:lang w:eastAsia="sk-SK"/>
        </w:rPr>
        <w:t>Vysvetlenie NS</w:t>
      </w:r>
      <w:bookmarkEnd w:id="15"/>
    </w:p>
    <w:p w14:paraId="3FF978ED" w14:textId="741DD156" w:rsidR="006D50EE" w:rsidRPr="00094545" w:rsidRDefault="006D50EE" w:rsidP="006D50EE">
      <w:pPr>
        <w:rPr>
          <w:rFonts w:asciiTheme="minorHAnsi" w:eastAsia="Times New Roman" w:hAnsiTheme="minorHAnsi" w:cstheme="minorHAnsi"/>
          <w:sz w:val="22"/>
          <w:lang w:eastAsia="sk-SK"/>
        </w:rPr>
      </w:pPr>
      <w:r w:rsidRPr="00094545">
        <w:rPr>
          <w:rFonts w:asciiTheme="minorHAnsi" w:eastAsia="Times New Roman" w:hAnsiTheme="minorHAnsi" w:cstheme="minorHAnsi"/>
          <w:sz w:val="22"/>
          <w:lang w:eastAsia="sk-SK"/>
        </w:rPr>
        <w:t xml:space="preserve">Objekty určené pre sledovanie nákladov v mieste ich vzniku zodpovedajúcej organizačnej štruktúre a činnosti danej organizácie (nákladové strediská). NS je najmenšia organizačná jednotka v rámci nákladového účtovníctva. Je to časť organizácie, vymedzená oblasťou pôsobnosti, zodpovednosti, priestorovými ohraničeniami, či technikou zúčtovania. Z ekonomického hľadiska je NS miestom vzniku nákladov v organizácii. NS sú v systéme zoskupované podľa požadovaných hierarchií. </w:t>
      </w:r>
    </w:p>
    <w:p w14:paraId="3F18A9A4" w14:textId="77777777" w:rsidR="00022AC7" w:rsidRDefault="00022AC7" w:rsidP="004771D9">
      <w:pPr>
        <w:rPr>
          <w:rFonts w:asciiTheme="minorHAnsi" w:eastAsia="Times New Roman" w:hAnsiTheme="minorHAnsi" w:cstheme="minorHAnsi"/>
          <w:b/>
          <w:bCs/>
          <w:sz w:val="22"/>
          <w:lang w:eastAsia="sk-SK"/>
        </w:rPr>
      </w:pPr>
    </w:p>
    <w:p w14:paraId="5D56172E" w14:textId="3A092B11" w:rsidR="009845C7" w:rsidRPr="008F2692" w:rsidRDefault="00500390" w:rsidP="004771D9">
      <w:pPr>
        <w:rPr>
          <w:rFonts w:asciiTheme="minorHAnsi" w:eastAsia="Times New Roman" w:hAnsiTheme="minorHAnsi" w:cstheme="minorHAnsi"/>
          <w:b/>
          <w:bCs/>
          <w:sz w:val="22"/>
          <w:lang w:eastAsia="sk-SK"/>
        </w:rPr>
      </w:pPr>
      <w:r w:rsidRPr="008F2692">
        <w:rPr>
          <w:rFonts w:asciiTheme="minorHAnsi" w:eastAsia="Times New Roman" w:hAnsiTheme="minorHAnsi" w:cstheme="minorHAnsi"/>
          <w:b/>
          <w:bCs/>
          <w:sz w:val="22"/>
          <w:lang w:eastAsia="sk-SK"/>
        </w:rPr>
        <w:t>Kapitola 4.2.3</w:t>
      </w:r>
    </w:p>
    <w:p w14:paraId="5A65AB82" w14:textId="6D5ABEE0" w:rsidR="003C33FA" w:rsidRPr="005B3D0A" w:rsidRDefault="0052638A" w:rsidP="004771D9">
      <w:pPr>
        <w:rPr>
          <w:rFonts w:asciiTheme="minorHAnsi" w:eastAsia="Times New Roman" w:hAnsiTheme="minorHAnsi" w:cstheme="minorHAnsi"/>
          <w:sz w:val="22"/>
          <w:lang w:eastAsia="sk-SK"/>
        </w:rPr>
      </w:pPr>
      <w:proofErr w:type="spellStart"/>
      <w:r w:rsidRPr="005B3D0A">
        <w:rPr>
          <w:rFonts w:asciiTheme="minorHAnsi" w:eastAsia="Times New Roman" w:hAnsiTheme="minorHAnsi" w:cstheme="minorHAnsi"/>
          <w:sz w:val="22"/>
          <w:lang w:eastAsia="sk-SK"/>
        </w:rPr>
        <w:t>Gr</w:t>
      </w:r>
      <w:r w:rsidR="00280A8E" w:rsidRPr="005B3D0A">
        <w:rPr>
          <w:rFonts w:asciiTheme="minorHAnsi" w:eastAsia="Times New Roman" w:hAnsiTheme="minorHAnsi" w:cstheme="minorHAnsi"/>
          <w:sz w:val="22"/>
          <w:lang w:eastAsia="sk-SK"/>
        </w:rPr>
        <w:t>anularit</w:t>
      </w:r>
      <w:r w:rsidRPr="005B3D0A">
        <w:rPr>
          <w:rFonts w:asciiTheme="minorHAnsi" w:eastAsia="Times New Roman" w:hAnsiTheme="minorHAnsi" w:cstheme="minorHAnsi"/>
          <w:sz w:val="22"/>
          <w:lang w:eastAsia="sk-SK"/>
        </w:rPr>
        <w:t>u</w:t>
      </w:r>
      <w:proofErr w:type="spellEnd"/>
      <w:r w:rsidR="00280A8E" w:rsidRPr="005B3D0A">
        <w:rPr>
          <w:rFonts w:asciiTheme="minorHAnsi" w:eastAsia="Times New Roman" w:hAnsiTheme="minorHAnsi" w:cstheme="minorHAnsi"/>
          <w:sz w:val="22"/>
          <w:lang w:eastAsia="sk-SK"/>
        </w:rPr>
        <w:t xml:space="preserve"> vytvárania </w:t>
      </w:r>
      <w:r w:rsidR="00790A50" w:rsidRPr="005B3D0A">
        <w:rPr>
          <w:rFonts w:asciiTheme="minorHAnsi" w:eastAsia="Times New Roman" w:hAnsiTheme="minorHAnsi" w:cstheme="minorHAnsi"/>
          <w:sz w:val="22"/>
          <w:lang w:eastAsia="sk-SK"/>
        </w:rPr>
        <w:t>NS</w:t>
      </w:r>
      <w:r w:rsidR="009845C7" w:rsidRPr="005B3D0A">
        <w:rPr>
          <w:rFonts w:asciiTheme="minorHAnsi" w:eastAsia="Times New Roman" w:hAnsiTheme="minorHAnsi" w:cstheme="minorHAnsi"/>
          <w:sz w:val="22"/>
          <w:lang w:eastAsia="sk-SK"/>
        </w:rPr>
        <w:t xml:space="preserve"> </w:t>
      </w:r>
      <w:r w:rsidR="00536360" w:rsidRPr="005B3D0A">
        <w:rPr>
          <w:rFonts w:asciiTheme="minorHAnsi" w:eastAsia="Times New Roman" w:hAnsiTheme="minorHAnsi" w:cstheme="minorHAnsi"/>
          <w:sz w:val="22"/>
          <w:lang w:eastAsia="sk-SK"/>
        </w:rPr>
        <w:t xml:space="preserve">odporúča </w:t>
      </w:r>
      <w:r w:rsidR="009845C7" w:rsidRPr="005B3D0A">
        <w:rPr>
          <w:rFonts w:asciiTheme="minorHAnsi" w:eastAsia="Times New Roman" w:hAnsiTheme="minorHAnsi" w:cstheme="minorHAnsi"/>
          <w:sz w:val="22"/>
          <w:lang w:eastAsia="sk-SK"/>
        </w:rPr>
        <w:t>MFSR</w:t>
      </w:r>
      <w:r w:rsidRPr="005B3D0A">
        <w:rPr>
          <w:rFonts w:asciiTheme="minorHAnsi" w:eastAsia="Times New Roman" w:hAnsiTheme="minorHAnsi" w:cstheme="minorHAnsi"/>
          <w:sz w:val="22"/>
          <w:lang w:eastAsia="sk-SK"/>
        </w:rPr>
        <w:t>,</w:t>
      </w:r>
      <w:r w:rsidR="00536360" w:rsidRPr="005B3D0A">
        <w:rPr>
          <w:rFonts w:asciiTheme="minorHAnsi" w:eastAsia="Times New Roman" w:hAnsiTheme="minorHAnsi" w:cstheme="minorHAnsi"/>
          <w:sz w:val="22"/>
          <w:lang w:eastAsia="sk-SK"/>
        </w:rPr>
        <w:t xml:space="preserve"> </w:t>
      </w:r>
      <w:r w:rsidR="009845C7" w:rsidRPr="005B3D0A">
        <w:rPr>
          <w:rFonts w:asciiTheme="minorHAnsi" w:eastAsia="Times New Roman" w:hAnsiTheme="minorHAnsi" w:cstheme="minorHAnsi"/>
          <w:sz w:val="22"/>
          <w:lang w:eastAsia="sk-SK"/>
        </w:rPr>
        <w:t xml:space="preserve">na základe požiadavky vyhodnotenia nákladov naprieč </w:t>
      </w:r>
      <w:r w:rsidR="00280A8E" w:rsidRPr="005B3D0A">
        <w:rPr>
          <w:rFonts w:asciiTheme="minorHAnsi" w:eastAsia="Times New Roman" w:hAnsiTheme="minorHAnsi" w:cstheme="minorHAnsi"/>
          <w:sz w:val="22"/>
          <w:lang w:eastAsia="sk-SK"/>
        </w:rPr>
        <w:t>Kapitolami a</w:t>
      </w:r>
      <w:r w:rsidR="00536360" w:rsidRPr="005B3D0A">
        <w:rPr>
          <w:rFonts w:asciiTheme="minorHAnsi" w:eastAsia="Times New Roman" w:hAnsiTheme="minorHAnsi" w:cstheme="minorHAnsi"/>
          <w:sz w:val="22"/>
          <w:lang w:eastAsia="sk-SK"/>
        </w:rPr>
        <w:t> </w:t>
      </w:r>
      <w:r w:rsidR="009845C7" w:rsidRPr="005B3D0A">
        <w:rPr>
          <w:rFonts w:asciiTheme="minorHAnsi" w:eastAsia="Times New Roman" w:hAnsiTheme="minorHAnsi" w:cstheme="minorHAnsi"/>
          <w:sz w:val="22"/>
          <w:lang w:eastAsia="sk-SK"/>
        </w:rPr>
        <w:t>organizáciami</w:t>
      </w:r>
      <w:r w:rsidR="00536360" w:rsidRPr="005B3D0A">
        <w:rPr>
          <w:rFonts w:asciiTheme="minorHAnsi" w:eastAsia="Times New Roman" w:hAnsiTheme="minorHAnsi" w:cstheme="minorHAnsi"/>
          <w:sz w:val="22"/>
          <w:lang w:eastAsia="sk-SK"/>
        </w:rPr>
        <w:t>.</w:t>
      </w:r>
      <w:r w:rsidRPr="005B3D0A">
        <w:rPr>
          <w:rFonts w:asciiTheme="minorHAnsi" w:eastAsia="Times New Roman" w:hAnsiTheme="minorHAnsi" w:cstheme="minorHAnsi"/>
          <w:sz w:val="22"/>
          <w:lang w:eastAsia="sk-SK"/>
        </w:rPr>
        <w:t xml:space="preserve"> </w:t>
      </w:r>
      <w:r w:rsidR="000C41CA" w:rsidRPr="005B3D0A">
        <w:rPr>
          <w:rFonts w:asciiTheme="minorHAnsi" w:eastAsia="Times New Roman" w:hAnsiTheme="minorHAnsi" w:cstheme="minorHAnsi"/>
          <w:sz w:val="22"/>
          <w:lang w:eastAsia="sk-SK"/>
        </w:rPr>
        <w:t>Granularita je daná skupinami pracovísk a činnosťami realizovanými na NS.</w:t>
      </w:r>
      <w:r w:rsidR="009845C7" w:rsidRPr="005B3D0A">
        <w:rPr>
          <w:rFonts w:asciiTheme="minorHAnsi" w:eastAsia="Times New Roman" w:hAnsiTheme="minorHAnsi" w:cstheme="minorHAnsi"/>
          <w:sz w:val="22"/>
          <w:lang w:eastAsia="sk-SK"/>
        </w:rPr>
        <w:t xml:space="preserve"> </w:t>
      </w:r>
      <w:r w:rsidR="0041609F" w:rsidRPr="005B3D0A">
        <w:rPr>
          <w:rFonts w:asciiTheme="minorHAnsi" w:eastAsia="Times New Roman" w:hAnsiTheme="minorHAnsi" w:cstheme="minorHAnsi"/>
          <w:sz w:val="22"/>
          <w:lang w:eastAsia="sk-SK"/>
        </w:rPr>
        <w:t xml:space="preserve">Číselník činností sa nachádza </w:t>
      </w:r>
      <w:r w:rsidR="00720BBF" w:rsidRPr="005B3D0A">
        <w:rPr>
          <w:rFonts w:asciiTheme="minorHAnsi" w:eastAsia="Times New Roman" w:hAnsiTheme="minorHAnsi" w:cstheme="minorHAnsi"/>
          <w:sz w:val="22"/>
          <w:lang w:eastAsia="sk-SK"/>
        </w:rPr>
        <w:t>v Kapitole 4.2.3.3.</w:t>
      </w:r>
      <w:r w:rsidR="00903568">
        <w:rPr>
          <w:rFonts w:asciiTheme="minorHAnsi" w:eastAsia="Times New Roman" w:hAnsiTheme="minorHAnsi" w:cstheme="minorHAnsi"/>
          <w:sz w:val="22"/>
          <w:lang w:eastAsia="sk-SK"/>
        </w:rPr>
        <w:t>4</w:t>
      </w:r>
      <w:r w:rsidR="001925E5">
        <w:rPr>
          <w:rFonts w:asciiTheme="minorHAnsi" w:eastAsia="Times New Roman" w:hAnsiTheme="minorHAnsi" w:cstheme="minorHAnsi"/>
          <w:sz w:val="22"/>
          <w:lang w:eastAsia="sk-SK"/>
        </w:rPr>
        <w:t xml:space="preserve"> (</w:t>
      </w:r>
      <w:r w:rsidR="001925E5" w:rsidRPr="00CD53C1">
        <w:rPr>
          <w:rFonts w:asciiTheme="minorHAnsi" w:eastAsia="Times New Roman" w:hAnsiTheme="minorHAnsi" w:cstheme="minorHAnsi"/>
          <w:sz w:val="22"/>
          <w:lang w:eastAsia="sk-SK"/>
        </w:rPr>
        <w:t>DSR2_CES_M19_Nakladove_uctovnictvo_v0.0.docx</w:t>
      </w:r>
      <w:r w:rsidR="001925E5">
        <w:rPr>
          <w:rFonts w:asciiTheme="minorHAnsi" w:eastAsia="Times New Roman" w:hAnsiTheme="minorHAnsi" w:cstheme="minorHAnsi"/>
          <w:sz w:val="22"/>
          <w:lang w:eastAsia="sk-SK"/>
        </w:rPr>
        <w:t>).</w:t>
      </w:r>
      <w:r w:rsidR="00FA7E4E" w:rsidRPr="005B3D0A">
        <w:rPr>
          <w:rFonts w:asciiTheme="minorHAnsi" w:eastAsia="Times New Roman" w:hAnsiTheme="minorHAnsi" w:cstheme="minorHAnsi"/>
          <w:sz w:val="22"/>
          <w:lang w:eastAsia="sk-SK"/>
        </w:rPr>
        <w:t xml:space="preserve"> Určenie úrovne pracovísk je v kompetencii Kapitoly, resp. organizácie</w:t>
      </w:r>
      <w:r w:rsidR="001967F6" w:rsidRPr="005B3D0A">
        <w:rPr>
          <w:rFonts w:asciiTheme="minorHAnsi" w:eastAsia="Times New Roman" w:hAnsiTheme="minorHAnsi" w:cstheme="minorHAnsi"/>
          <w:sz w:val="22"/>
          <w:lang w:eastAsia="sk-SK"/>
        </w:rPr>
        <w:t xml:space="preserve"> v ktorej Kapitola túto kompetenciu posunula</w:t>
      </w:r>
      <w:r w:rsidR="00FA7E4E" w:rsidRPr="005B3D0A">
        <w:rPr>
          <w:rFonts w:asciiTheme="minorHAnsi" w:eastAsia="Times New Roman" w:hAnsiTheme="minorHAnsi" w:cstheme="minorHAnsi"/>
          <w:sz w:val="22"/>
          <w:lang w:eastAsia="sk-SK"/>
        </w:rPr>
        <w:t>.</w:t>
      </w:r>
      <w:r w:rsidR="007B3795" w:rsidRPr="005B3D0A">
        <w:rPr>
          <w:rFonts w:asciiTheme="minorHAnsi" w:eastAsia="Times New Roman" w:hAnsiTheme="minorHAnsi" w:cstheme="minorHAnsi"/>
          <w:sz w:val="22"/>
          <w:lang w:eastAsia="sk-SK"/>
        </w:rPr>
        <w:tab/>
      </w:r>
    </w:p>
    <w:p w14:paraId="332D0B9F" w14:textId="77777777" w:rsidR="009A57D4" w:rsidRDefault="0041609F" w:rsidP="004771D9">
      <w:r>
        <w:t xml:space="preserve"> </w:t>
      </w:r>
    </w:p>
    <w:p w14:paraId="7454A77F" w14:textId="435C9D2B" w:rsidR="009A57D4" w:rsidRPr="00C20F74" w:rsidRDefault="009A57D4" w:rsidP="009A57D4">
      <w:pPr>
        <w:pStyle w:val="Heading33"/>
        <w:rPr>
          <w:rFonts w:asciiTheme="minorHAnsi" w:eastAsia="Times New Roman" w:hAnsiTheme="minorHAnsi" w:cstheme="minorHAnsi"/>
          <w:color w:val="auto"/>
          <w:sz w:val="28"/>
          <w:szCs w:val="28"/>
          <w:lang w:eastAsia="sk-SK"/>
        </w:rPr>
      </w:pPr>
      <w:bookmarkStart w:id="16" w:name="_Toc98717689"/>
      <w:r w:rsidRPr="00C20F74">
        <w:rPr>
          <w:rFonts w:asciiTheme="minorHAnsi" w:eastAsia="Times New Roman" w:hAnsiTheme="minorHAnsi" w:cstheme="minorHAnsi"/>
          <w:color w:val="auto"/>
          <w:sz w:val="28"/>
          <w:szCs w:val="28"/>
          <w:lang w:eastAsia="sk-SK"/>
        </w:rPr>
        <w:t xml:space="preserve">Vysvetlenie </w:t>
      </w:r>
      <w:r w:rsidR="00BD0BEB">
        <w:rPr>
          <w:rFonts w:asciiTheme="minorHAnsi" w:eastAsia="Times New Roman" w:hAnsiTheme="minorHAnsi" w:cstheme="minorHAnsi"/>
          <w:color w:val="auto"/>
          <w:sz w:val="28"/>
          <w:szCs w:val="28"/>
          <w:lang w:eastAsia="sk-SK"/>
        </w:rPr>
        <w:t xml:space="preserve">investičného </w:t>
      </w:r>
      <w:r>
        <w:rPr>
          <w:rFonts w:asciiTheme="minorHAnsi" w:eastAsia="Times New Roman" w:hAnsiTheme="minorHAnsi" w:cstheme="minorHAnsi"/>
          <w:color w:val="auto"/>
          <w:sz w:val="28"/>
          <w:szCs w:val="28"/>
          <w:lang w:eastAsia="sk-SK"/>
        </w:rPr>
        <w:t>Projektu a ŠPP</w:t>
      </w:r>
      <w:bookmarkEnd w:id="16"/>
    </w:p>
    <w:p w14:paraId="54718D07" w14:textId="6F7BED7E" w:rsidR="00022AC7" w:rsidRPr="00A75690" w:rsidRDefault="00022AC7" w:rsidP="00022AC7">
      <w:pPr>
        <w:rPr>
          <w:rFonts w:asciiTheme="minorHAnsi" w:eastAsia="Times New Roman" w:hAnsiTheme="minorHAnsi" w:cstheme="minorHAnsi"/>
          <w:sz w:val="22"/>
          <w:lang w:eastAsia="sk-SK"/>
        </w:rPr>
      </w:pPr>
      <w:r w:rsidRPr="00A75690">
        <w:rPr>
          <w:rFonts w:asciiTheme="minorHAnsi" w:eastAsia="Times New Roman" w:hAnsiTheme="minorHAnsi" w:cstheme="minorHAnsi"/>
          <w:sz w:val="22"/>
          <w:lang w:eastAsia="sk-SK"/>
        </w:rPr>
        <w:t>Objekty určené pre sledovanie nákladov na úrovni investičných projektov</w:t>
      </w:r>
      <w:r w:rsidR="00BD0BEB">
        <w:rPr>
          <w:rFonts w:asciiTheme="minorHAnsi" w:eastAsia="Times New Roman" w:hAnsiTheme="minorHAnsi" w:cstheme="minorHAnsi"/>
          <w:sz w:val="22"/>
          <w:lang w:eastAsia="sk-SK"/>
        </w:rPr>
        <w:t xml:space="preserve"> </w:t>
      </w:r>
      <w:r w:rsidRPr="00A75690">
        <w:rPr>
          <w:rFonts w:asciiTheme="minorHAnsi" w:eastAsia="Times New Roman" w:hAnsiTheme="minorHAnsi" w:cstheme="minorHAnsi"/>
          <w:sz w:val="22"/>
          <w:lang w:eastAsia="sk-SK"/>
        </w:rPr>
        <w:t>(Projekty a ŠPP). Objekty s pevne stanoveným cieľom, ktorý má byť dosiahnutý danými prostriedkami, v rámci dohodnutej kvality. Projekt sa hierarchicky členia v rámci organizačnej štruktúry plánu organizácie. Je základňou pre plánovanie nákladov, rozpočtovanie a plánovanie a sledovanie termínov.</w:t>
      </w:r>
    </w:p>
    <w:p w14:paraId="26051E79" w14:textId="77777777" w:rsidR="009A57D4" w:rsidRPr="00A75690" w:rsidRDefault="009A57D4" w:rsidP="009A57D4">
      <w:pPr>
        <w:rPr>
          <w:rFonts w:asciiTheme="minorHAnsi" w:eastAsia="Times New Roman" w:hAnsiTheme="minorHAnsi" w:cstheme="minorHAnsi"/>
          <w:sz w:val="22"/>
          <w:lang w:eastAsia="sk-SK"/>
        </w:rPr>
      </w:pPr>
    </w:p>
    <w:p w14:paraId="20F53C12" w14:textId="77777777" w:rsidR="005165CA" w:rsidRDefault="005165CA" w:rsidP="00B35425">
      <w:pPr>
        <w:rPr>
          <w:rFonts w:asciiTheme="minorHAnsi" w:eastAsia="Times New Roman" w:hAnsiTheme="minorHAnsi" w:cstheme="minorHAnsi"/>
          <w:b/>
          <w:bCs/>
          <w:sz w:val="22"/>
          <w:lang w:eastAsia="sk-SK"/>
        </w:rPr>
      </w:pPr>
    </w:p>
    <w:p w14:paraId="6DA11298" w14:textId="77777777" w:rsidR="005165CA" w:rsidRDefault="005165CA" w:rsidP="00B35425">
      <w:pPr>
        <w:rPr>
          <w:rFonts w:asciiTheme="minorHAnsi" w:eastAsia="Times New Roman" w:hAnsiTheme="minorHAnsi" w:cstheme="minorHAnsi"/>
          <w:b/>
          <w:bCs/>
          <w:sz w:val="22"/>
          <w:lang w:eastAsia="sk-SK"/>
        </w:rPr>
      </w:pPr>
    </w:p>
    <w:p w14:paraId="6BC6A06D" w14:textId="3FDD173C" w:rsidR="00B35425" w:rsidRPr="00A75690" w:rsidRDefault="00B35425" w:rsidP="00B35425">
      <w:pPr>
        <w:rPr>
          <w:rFonts w:asciiTheme="minorHAnsi" w:eastAsia="Times New Roman" w:hAnsiTheme="minorHAnsi" w:cstheme="minorHAnsi"/>
          <w:b/>
          <w:bCs/>
          <w:sz w:val="22"/>
          <w:lang w:eastAsia="sk-SK"/>
        </w:rPr>
      </w:pPr>
      <w:r w:rsidRPr="00A75690">
        <w:rPr>
          <w:rFonts w:asciiTheme="minorHAnsi" w:eastAsia="Times New Roman" w:hAnsiTheme="minorHAnsi" w:cstheme="minorHAnsi"/>
          <w:b/>
          <w:bCs/>
          <w:sz w:val="22"/>
          <w:lang w:eastAsia="sk-SK"/>
        </w:rPr>
        <w:lastRenderedPageBreak/>
        <w:t>Kapitola 4.2</w:t>
      </w:r>
      <w:r w:rsidR="00AA6F98">
        <w:rPr>
          <w:rFonts w:asciiTheme="minorHAnsi" w:eastAsia="Times New Roman" w:hAnsiTheme="minorHAnsi" w:cstheme="minorHAnsi"/>
          <w:b/>
          <w:bCs/>
          <w:sz w:val="22"/>
          <w:lang w:eastAsia="sk-SK"/>
        </w:rPr>
        <w:t>.1</w:t>
      </w:r>
    </w:p>
    <w:p w14:paraId="3E0565FE" w14:textId="7BE8A4D4" w:rsidR="00B35425" w:rsidRDefault="00B35425" w:rsidP="00B35425">
      <w:pPr>
        <w:rPr>
          <w:rFonts w:asciiTheme="minorHAnsi" w:eastAsia="Times New Roman" w:hAnsiTheme="minorHAnsi" w:cstheme="minorHAnsi"/>
          <w:sz w:val="22"/>
          <w:lang w:eastAsia="sk-SK"/>
        </w:rPr>
      </w:pPr>
      <w:r w:rsidRPr="005B3D0A">
        <w:rPr>
          <w:rFonts w:asciiTheme="minorHAnsi" w:eastAsia="Times New Roman" w:hAnsiTheme="minorHAnsi" w:cstheme="minorHAnsi"/>
          <w:sz w:val="22"/>
          <w:lang w:eastAsia="sk-SK"/>
        </w:rPr>
        <w:t>Granularit</w:t>
      </w:r>
      <w:r w:rsidR="005B6ADC">
        <w:rPr>
          <w:rFonts w:asciiTheme="minorHAnsi" w:eastAsia="Times New Roman" w:hAnsiTheme="minorHAnsi" w:cstheme="minorHAnsi"/>
          <w:sz w:val="22"/>
          <w:lang w:eastAsia="sk-SK"/>
        </w:rPr>
        <w:t>a</w:t>
      </w:r>
      <w:r w:rsidRPr="005B3D0A">
        <w:rPr>
          <w:rFonts w:asciiTheme="minorHAnsi" w:eastAsia="Times New Roman" w:hAnsiTheme="minorHAnsi" w:cstheme="minorHAnsi"/>
          <w:sz w:val="22"/>
          <w:lang w:eastAsia="sk-SK"/>
        </w:rPr>
        <w:t xml:space="preserve"> vytvárania </w:t>
      </w:r>
      <w:r>
        <w:rPr>
          <w:rFonts w:asciiTheme="minorHAnsi" w:eastAsia="Times New Roman" w:hAnsiTheme="minorHAnsi" w:cstheme="minorHAnsi"/>
          <w:sz w:val="22"/>
          <w:lang w:eastAsia="sk-SK"/>
        </w:rPr>
        <w:t>Projektov a ŠPP</w:t>
      </w:r>
      <w:r w:rsidRPr="005B3D0A">
        <w:rPr>
          <w:rFonts w:asciiTheme="minorHAnsi" w:eastAsia="Times New Roman" w:hAnsiTheme="minorHAnsi" w:cstheme="minorHAnsi"/>
          <w:sz w:val="22"/>
          <w:lang w:eastAsia="sk-SK"/>
        </w:rPr>
        <w:t xml:space="preserve"> </w:t>
      </w:r>
      <w:r>
        <w:rPr>
          <w:rFonts w:asciiTheme="minorHAnsi" w:eastAsia="Times New Roman" w:hAnsiTheme="minorHAnsi" w:cstheme="minorHAnsi"/>
          <w:sz w:val="22"/>
          <w:lang w:eastAsia="sk-SK"/>
        </w:rPr>
        <w:t xml:space="preserve">vychádza z dokumentácie </w:t>
      </w:r>
      <w:r w:rsidRPr="0063035A">
        <w:rPr>
          <w:rFonts w:asciiTheme="minorHAnsi" w:eastAsia="Times New Roman" w:hAnsiTheme="minorHAnsi" w:cstheme="minorHAnsi"/>
          <w:sz w:val="22"/>
          <w:lang w:eastAsia="sk-SK"/>
        </w:rPr>
        <w:t>DSR2_CES_M20_Riadenie_projektov_v0.0</w:t>
      </w:r>
      <w:r>
        <w:rPr>
          <w:rFonts w:asciiTheme="minorHAnsi" w:eastAsia="Times New Roman" w:hAnsiTheme="minorHAnsi" w:cstheme="minorHAnsi"/>
          <w:sz w:val="22"/>
          <w:lang w:eastAsia="sk-SK"/>
        </w:rPr>
        <w:t xml:space="preserve">. </w:t>
      </w:r>
    </w:p>
    <w:p w14:paraId="062BA66F" w14:textId="77777777" w:rsidR="001A2A4F" w:rsidRDefault="001A2A4F" w:rsidP="009A57D4">
      <w:pPr>
        <w:rPr>
          <w:rFonts w:asciiTheme="minorHAnsi" w:eastAsia="Times New Roman" w:hAnsiTheme="minorHAnsi" w:cstheme="minorHAnsi"/>
          <w:sz w:val="22"/>
          <w:lang w:eastAsia="sk-SK"/>
        </w:rPr>
      </w:pPr>
    </w:p>
    <w:p w14:paraId="4672DB5A" w14:textId="67FF37A5" w:rsidR="008123F1" w:rsidRPr="00C20F74" w:rsidRDefault="008123F1" w:rsidP="008123F1">
      <w:pPr>
        <w:pStyle w:val="Heading33"/>
        <w:rPr>
          <w:rFonts w:asciiTheme="minorHAnsi" w:eastAsia="Times New Roman" w:hAnsiTheme="minorHAnsi" w:cstheme="minorHAnsi"/>
          <w:color w:val="auto"/>
          <w:sz w:val="28"/>
          <w:szCs w:val="28"/>
          <w:lang w:eastAsia="sk-SK"/>
        </w:rPr>
      </w:pPr>
      <w:bookmarkStart w:id="17" w:name="_Toc98717690"/>
      <w:r w:rsidRPr="00C20F74">
        <w:rPr>
          <w:rFonts w:asciiTheme="minorHAnsi" w:eastAsia="Times New Roman" w:hAnsiTheme="minorHAnsi" w:cstheme="minorHAnsi"/>
          <w:color w:val="auto"/>
          <w:sz w:val="28"/>
          <w:szCs w:val="28"/>
          <w:lang w:eastAsia="sk-SK"/>
        </w:rPr>
        <w:t xml:space="preserve">Vysvetlenie </w:t>
      </w:r>
      <w:r w:rsidR="00E005F9">
        <w:rPr>
          <w:rFonts w:asciiTheme="minorHAnsi" w:eastAsia="Times New Roman" w:hAnsiTheme="minorHAnsi" w:cstheme="minorHAnsi"/>
          <w:color w:val="auto"/>
          <w:sz w:val="28"/>
          <w:szCs w:val="28"/>
          <w:lang w:eastAsia="sk-SK"/>
        </w:rPr>
        <w:t>RE-FX</w:t>
      </w:r>
      <w:bookmarkEnd w:id="17"/>
    </w:p>
    <w:p w14:paraId="4D01CF3E" w14:textId="77777777" w:rsidR="00E005F9" w:rsidRPr="00E005F9" w:rsidRDefault="00E005F9" w:rsidP="00E005F9">
      <w:pPr>
        <w:pStyle w:val="TABText"/>
        <w:rPr>
          <w:rFonts w:asciiTheme="minorHAnsi" w:hAnsiTheme="minorHAnsi" w:cstheme="minorHAnsi"/>
          <w:sz w:val="22"/>
          <w:szCs w:val="22"/>
          <w:lang w:eastAsia="sk-SK"/>
        </w:rPr>
      </w:pPr>
      <w:r w:rsidRPr="00E005F9">
        <w:rPr>
          <w:rFonts w:asciiTheme="minorHAnsi" w:hAnsiTheme="minorHAnsi" w:cstheme="minorHAnsi"/>
          <w:sz w:val="22"/>
          <w:szCs w:val="22"/>
          <w:lang w:eastAsia="sk-SK"/>
        </w:rPr>
        <w:t>Objekty pre sledovanie nákladov a výnosov spojených s vlastníctvom alebo prevádzkovaním nehnuteľností (Objekty RE-FX) a všetkých technicko-ekonomických parametrov budov.</w:t>
      </w:r>
    </w:p>
    <w:p w14:paraId="5EE7683B" w14:textId="77777777" w:rsidR="008123F1" w:rsidRPr="00A75690" w:rsidRDefault="008123F1" w:rsidP="008123F1">
      <w:pPr>
        <w:rPr>
          <w:rFonts w:asciiTheme="minorHAnsi" w:eastAsia="Times New Roman" w:hAnsiTheme="minorHAnsi" w:cstheme="minorHAnsi"/>
          <w:sz w:val="22"/>
          <w:lang w:eastAsia="sk-SK"/>
        </w:rPr>
      </w:pPr>
    </w:p>
    <w:p w14:paraId="6E969824" w14:textId="574A34B3" w:rsidR="008123F1" w:rsidRPr="00A75690" w:rsidRDefault="008123F1" w:rsidP="008123F1">
      <w:pPr>
        <w:rPr>
          <w:rFonts w:asciiTheme="minorHAnsi" w:eastAsia="Times New Roman" w:hAnsiTheme="minorHAnsi" w:cstheme="minorHAnsi"/>
          <w:b/>
          <w:bCs/>
          <w:sz w:val="22"/>
          <w:lang w:eastAsia="sk-SK"/>
        </w:rPr>
      </w:pPr>
      <w:r w:rsidRPr="00A75690">
        <w:rPr>
          <w:rFonts w:asciiTheme="minorHAnsi" w:eastAsia="Times New Roman" w:hAnsiTheme="minorHAnsi" w:cstheme="minorHAnsi"/>
          <w:b/>
          <w:bCs/>
          <w:sz w:val="22"/>
          <w:lang w:eastAsia="sk-SK"/>
        </w:rPr>
        <w:t>Kapitola 4.</w:t>
      </w:r>
      <w:r w:rsidR="00E33A7A">
        <w:rPr>
          <w:rFonts w:asciiTheme="minorHAnsi" w:eastAsia="Times New Roman" w:hAnsiTheme="minorHAnsi" w:cstheme="minorHAnsi"/>
          <w:b/>
          <w:bCs/>
          <w:sz w:val="22"/>
          <w:lang w:eastAsia="sk-SK"/>
        </w:rPr>
        <w:t>4</w:t>
      </w:r>
    </w:p>
    <w:p w14:paraId="22578ED2" w14:textId="64579CB3" w:rsidR="008123F1" w:rsidRDefault="008123F1" w:rsidP="008123F1">
      <w:pPr>
        <w:rPr>
          <w:rFonts w:asciiTheme="minorHAnsi" w:eastAsia="Times New Roman" w:hAnsiTheme="minorHAnsi" w:cstheme="minorHAnsi"/>
          <w:sz w:val="22"/>
          <w:lang w:eastAsia="sk-SK"/>
        </w:rPr>
      </w:pPr>
      <w:r w:rsidRPr="005B3D0A">
        <w:rPr>
          <w:rFonts w:asciiTheme="minorHAnsi" w:eastAsia="Times New Roman" w:hAnsiTheme="minorHAnsi" w:cstheme="minorHAnsi"/>
          <w:sz w:val="22"/>
          <w:lang w:eastAsia="sk-SK"/>
        </w:rPr>
        <w:t>Granularit</w:t>
      </w:r>
      <w:r w:rsidR="005B6ADC">
        <w:rPr>
          <w:rFonts w:asciiTheme="minorHAnsi" w:eastAsia="Times New Roman" w:hAnsiTheme="minorHAnsi" w:cstheme="minorHAnsi"/>
          <w:sz w:val="22"/>
          <w:lang w:eastAsia="sk-SK"/>
        </w:rPr>
        <w:t>a</w:t>
      </w:r>
      <w:r w:rsidRPr="005B3D0A">
        <w:rPr>
          <w:rFonts w:asciiTheme="minorHAnsi" w:eastAsia="Times New Roman" w:hAnsiTheme="minorHAnsi" w:cstheme="minorHAnsi"/>
          <w:sz w:val="22"/>
          <w:lang w:eastAsia="sk-SK"/>
        </w:rPr>
        <w:t xml:space="preserve"> vytvárania </w:t>
      </w:r>
      <w:r w:rsidR="005B6ADC">
        <w:rPr>
          <w:rFonts w:asciiTheme="minorHAnsi" w:eastAsia="Times New Roman" w:hAnsiTheme="minorHAnsi" w:cstheme="minorHAnsi"/>
          <w:sz w:val="22"/>
          <w:lang w:eastAsia="sk-SK"/>
        </w:rPr>
        <w:t>objektov RE-FX</w:t>
      </w:r>
      <w:r w:rsidRPr="005B3D0A">
        <w:rPr>
          <w:rFonts w:asciiTheme="minorHAnsi" w:eastAsia="Times New Roman" w:hAnsiTheme="minorHAnsi" w:cstheme="minorHAnsi"/>
          <w:sz w:val="22"/>
          <w:lang w:eastAsia="sk-SK"/>
        </w:rPr>
        <w:t xml:space="preserve"> </w:t>
      </w:r>
      <w:r w:rsidR="0063035A">
        <w:rPr>
          <w:rFonts w:asciiTheme="minorHAnsi" w:eastAsia="Times New Roman" w:hAnsiTheme="minorHAnsi" w:cstheme="minorHAnsi"/>
          <w:sz w:val="22"/>
          <w:lang w:eastAsia="sk-SK"/>
        </w:rPr>
        <w:t xml:space="preserve">vychádza z dokumentácie </w:t>
      </w:r>
      <w:r w:rsidR="005B6ADC" w:rsidRPr="005B6ADC">
        <w:rPr>
          <w:rFonts w:asciiTheme="minorHAnsi" w:eastAsia="Times New Roman" w:hAnsiTheme="minorHAnsi" w:cstheme="minorHAnsi"/>
          <w:sz w:val="22"/>
          <w:lang w:eastAsia="sk-SK"/>
        </w:rPr>
        <w:t>DSR2_CES_M16_Sprava_nehnutelnosti_v0.0</w:t>
      </w:r>
      <w:r>
        <w:rPr>
          <w:rFonts w:asciiTheme="minorHAnsi" w:eastAsia="Times New Roman" w:hAnsiTheme="minorHAnsi" w:cstheme="minorHAnsi"/>
          <w:sz w:val="22"/>
          <w:lang w:eastAsia="sk-SK"/>
        </w:rPr>
        <w:t xml:space="preserve">. </w:t>
      </w:r>
    </w:p>
    <w:p w14:paraId="74E00CE8" w14:textId="77777777" w:rsidR="001A2A4F" w:rsidRDefault="001A2A4F" w:rsidP="009A57D4">
      <w:pPr>
        <w:rPr>
          <w:rFonts w:asciiTheme="minorHAnsi" w:eastAsia="Times New Roman" w:hAnsiTheme="minorHAnsi" w:cstheme="minorHAnsi"/>
          <w:sz w:val="22"/>
          <w:lang w:eastAsia="sk-SK"/>
        </w:rPr>
      </w:pPr>
    </w:p>
    <w:p w14:paraId="276AA3B2" w14:textId="2BE72291" w:rsidR="00AB2B9F" w:rsidRPr="00C20F74" w:rsidRDefault="00AB2B9F" w:rsidP="00AB2B9F">
      <w:pPr>
        <w:pStyle w:val="Heading33"/>
        <w:rPr>
          <w:rFonts w:asciiTheme="minorHAnsi" w:eastAsia="Times New Roman" w:hAnsiTheme="minorHAnsi" w:cstheme="minorHAnsi"/>
          <w:color w:val="auto"/>
          <w:sz w:val="28"/>
          <w:szCs w:val="28"/>
          <w:lang w:eastAsia="sk-SK"/>
        </w:rPr>
      </w:pPr>
      <w:bookmarkStart w:id="18" w:name="_Toc98717691"/>
      <w:r w:rsidRPr="00C20F74">
        <w:rPr>
          <w:rFonts w:asciiTheme="minorHAnsi" w:eastAsia="Times New Roman" w:hAnsiTheme="minorHAnsi" w:cstheme="minorHAnsi"/>
          <w:color w:val="auto"/>
          <w:sz w:val="28"/>
          <w:szCs w:val="28"/>
          <w:lang w:eastAsia="sk-SK"/>
        </w:rPr>
        <w:t xml:space="preserve">Vysvetlenie </w:t>
      </w:r>
      <w:r>
        <w:rPr>
          <w:rFonts w:asciiTheme="minorHAnsi" w:eastAsia="Times New Roman" w:hAnsiTheme="minorHAnsi" w:cstheme="minorHAnsi"/>
          <w:color w:val="auto"/>
          <w:sz w:val="28"/>
          <w:szCs w:val="28"/>
          <w:lang w:eastAsia="sk-SK"/>
        </w:rPr>
        <w:t>NS technické</w:t>
      </w:r>
      <w:bookmarkEnd w:id="18"/>
    </w:p>
    <w:p w14:paraId="6C3B33D2" w14:textId="2474ED59" w:rsidR="00AB2B9F" w:rsidRPr="00AB2B9F" w:rsidRDefault="00AB2B9F" w:rsidP="00C62104">
      <w:pPr>
        <w:pStyle w:val="TABNadpis"/>
        <w:jc w:val="both"/>
        <w:rPr>
          <w:rFonts w:asciiTheme="minorHAnsi" w:hAnsiTheme="minorHAnsi" w:cstheme="minorHAnsi"/>
          <w:b w:val="0"/>
          <w:sz w:val="22"/>
          <w:szCs w:val="22"/>
          <w:lang w:val="sk-SK" w:eastAsia="sk-SK"/>
        </w:rPr>
      </w:pPr>
      <w:r w:rsidRPr="00AB2B9F">
        <w:rPr>
          <w:rFonts w:asciiTheme="minorHAnsi" w:hAnsiTheme="minorHAnsi" w:cstheme="minorHAnsi"/>
          <w:b w:val="0"/>
          <w:sz w:val="22"/>
          <w:szCs w:val="22"/>
          <w:lang w:val="sk-SK" w:eastAsia="sk-SK"/>
        </w:rPr>
        <w:t>Objekty technického charakteru pre vyhodnotenie spotreby nákladov</w:t>
      </w:r>
      <w:r w:rsidR="007100B2">
        <w:rPr>
          <w:rFonts w:asciiTheme="minorHAnsi" w:hAnsiTheme="minorHAnsi" w:cstheme="minorHAnsi"/>
          <w:b w:val="0"/>
          <w:sz w:val="22"/>
          <w:szCs w:val="22"/>
          <w:lang w:val="sk-SK" w:eastAsia="sk-SK"/>
        </w:rPr>
        <w:t xml:space="preserve"> </w:t>
      </w:r>
      <w:r w:rsidRPr="00AB2B9F">
        <w:rPr>
          <w:rFonts w:asciiTheme="minorHAnsi" w:hAnsiTheme="minorHAnsi" w:cstheme="minorHAnsi"/>
          <w:b w:val="0"/>
          <w:sz w:val="22"/>
          <w:szCs w:val="22"/>
          <w:lang w:val="sk-SK" w:eastAsia="sk-SK"/>
        </w:rPr>
        <w:t>(nákladové  stredisko NS technické). NS technické predstavuje špecifický typ objektu. V rámci jedného druhu NS technického sa zabezpečuje sledovanie nákladov a vnútropodnikových výkonov na vybrané skupiny zariadení, prípadne služieb z pohľadu vnútroorganizačného riadenia.</w:t>
      </w:r>
    </w:p>
    <w:p w14:paraId="1408A5B3" w14:textId="77777777" w:rsidR="008123F1" w:rsidRDefault="008123F1" w:rsidP="009A57D4">
      <w:pPr>
        <w:rPr>
          <w:rFonts w:asciiTheme="minorHAnsi" w:eastAsia="Times New Roman" w:hAnsiTheme="minorHAnsi" w:cstheme="minorHAnsi"/>
          <w:sz w:val="22"/>
          <w:lang w:eastAsia="sk-SK"/>
        </w:rPr>
      </w:pPr>
    </w:p>
    <w:p w14:paraId="28EB89B9" w14:textId="3AEF5038" w:rsidR="00574AE6" w:rsidRPr="008F2692" w:rsidRDefault="00574AE6" w:rsidP="00574AE6">
      <w:pPr>
        <w:rPr>
          <w:rFonts w:asciiTheme="minorHAnsi" w:eastAsia="Times New Roman" w:hAnsiTheme="minorHAnsi" w:cstheme="minorHAnsi"/>
          <w:b/>
          <w:bCs/>
          <w:sz w:val="22"/>
          <w:lang w:eastAsia="sk-SK"/>
        </w:rPr>
      </w:pPr>
      <w:r w:rsidRPr="008F2692">
        <w:rPr>
          <w:rFonts w:asciiTheme="minorHAnsi" w:eastAsia="Times New Roman" w:hAnsiTheme="minorHAnsi" w:cstheme="minorHAnsi"/>
          <w:b/>
          <w:bCs/>
          <w:sz w:val="22"/>
          <w:lang w:eastAsia="sk-SK"/>
        </w:rPr>
        <w:t>Kapitola 4.2.3</w:t>
      </w:r>
    </w:p>
    <w:p w14:paraId="6F0F4337" w14:textId="702DCD0D" w:rsidR="00574AE6" w:rsidRPr="005B3D0A" w:rsidRDefault="00574AE6" w:rsidP="00574AE6">
      <w:pPr>
        <w:rPr>
          <w:rFonts w:asciiTheme="minorHAnsi" w:eastAsia="Times New Roman" w:hAnsiTheme="minorHAnsi" w:cstheme="minorHAnsi"/>
          <w:sz w:val="22"/>
          <w:lang w:eastAsia="sk-SK"/>
        </w:rPr>
      </w:pPr>
      <w:proofErr w:type="spellStart"/>
      <w:r w:rsidRPr="005B3D0A">
        <w:rPr>
          <w:rFonts w:asciiTheme="minorHAnsi" w:eastAsia="Times New Roman" w:hAnsiTheme="minorHAnsi" w:cstheme="minorHAnsi"/>
          <w:sz w:val="22"/>
          <w:lang w:eastAsia="sk-SK"/>
        </w:rPr>
        <w:t>Granularitu</w:t>
      </w:r>
      <w:proofErr w:type="spellEnd"/>
      <w:r w:rsidRPr="005B3D0A">
        <w:rPr>
          <w:rFonts w:asciiTheme="minorHAnsi" w:eastAsia="Times New Roman" w:hAnsiTheme="minorHAnsi" w:cstheme="minorHAnsi"/>
          <w:sz w:val="22"/>
          <w:lang w:eastAsia="sk-SK"/>
        </w:rPr>
        <w:t xml:space="preserve"> vytvárania NS odporúča MFSR, na základe požiadavky vyhodnotenia nákladov naprieč Kapitolami a organizáciami. Granularita je daná skupinami pracovísk a činnosťami realizovanými na NS. Číselník činností sa nachádza v</w:t>
      </w:r>
      <w:r w:rsidR="00C62104">
        <w:rPr>
          <w:rFonts w:asciiTheme="minorHAnsi" w:eastAsia="Times New Roman" w:hAnsiTheme="minorHAnsi" w:cstheme="minorHAnsi"/>
          <w:sz w:val="22"/>
          <w:lang w:eastAsia="sk-SK"/>
        </w:rPr>
        <w:t xml:space="preserve"> </w:t>
      </w:r>
      <w:r w:rsidRPr="005B3D0A">
        <w:rPr>
          <w:rFonts w:asciiTheme="minorHAnsi" w:eastAsia="Times New Roman" w:hAnsiTheme="minorHAnsi" w:cstheme="minorHAnsi"/>
          <w:sz w:val="22"/>
          <w:lang w:eastAsia="sk-SK"/>
        </w:rPr>
        <w:t>Kapitole 4.2.3.3.</w:t>
      </w:r>
      <w:r>
        <w:rPr>
          <w:rFonts w:asciiTheme="minorHAnsi" w:eastAsia="Times New Roman" w:hAnsiTheme="minorHAnsi" w:cstheme="minorHAnsi"/>
          <w:sz w:val="22"/>
          <w:lang w:eastAsia="sk-SK"/>
        </w:rPr>
        <w:t>4</w:t>
      </w:r>
      <w:r w:rsidR="00C62104">
        <w:rPr>
          <w:rFonts w:asciiTheme="minorHAnsi" w:eastAsia="Times New Roman" w:hAnsiTheme="minorHAnsi" w:cstheme="minorHAnsi"/>
          <w:sz w:val="22"/>
          <w:lang w:eastAsia="sk-SK"/>
        </w:rPr>
        <w:t xml:space="preserve"> (</w:t>
      </w:r>
      <w:r w:rsidR="00C62104" w:rsidRPr="00CD53C1">
        <w:rPr>
          <w:rFonts w:asciiTheme="minorHAnsi" w:eastAsia="Times New Roman" w:hAnsiTheme="minorHAnsi" w:cstheme="minorHAnsi"/>
          <w:sz w:val="22"/>
          <w:lang w:eastAsia="sk-SK"/>
        </w:rPr>
        <w:t>DSR2_CES_M19_Nakladove_uctovnictvo_v0.0.docx</w:t>
      </w:r>
      <w:r w:rsidR="00C62104">
        <w:rPr>
          <w:rFonts w:asciiTheme="minorHAnsi" w:eastAsia="Times New Roman" w:hAnsiTheme="minorHAnsi" w:cstheme="minorHAnsi"/>
          <w:sz w:val="22"/>
          <w:lang w:eastAsia="sk-SK"/>
        </w:rPr>
        <w:t>)</w:t>
      </w:r>
      <w:r w:rsidRPr="005B3D0A">
        <w:rPr>
          <w:rFonts w:asciiTheme="minorHAnsi" w:eastAsia="Times New Roman" w:hAnsiTheme="minorHAnsi" w:cstheme="minorHAnsi"/>
          <w:sz w:val="22"/>
          <w:lang w:eastAsia="sk-SK"/>
        </w:rPr>
        <w:t>. Určenie úrovne pracovísk je v kompetencii Kapitoly, resp. organizácie v ktorej Kapitola túto kompetenciu posunula.</w:t>
      </w:r>
      <w:r w:rsidRPr="005B3D0A">
        <w:rPr>
          <w:rFonts w:asciiTheme="minorHAnsi" w:eastAsia="Times New Roman" w:hAnsiTheme="minorHAnsi" w:cstheme="minorHAnsi"/>
          <w:sz w:val="22"/>
          <w:lang w:eastAsia="sk-SK"/>
        </w:rPr>
        <w:tab/>
      </w:r>
    </w:p>
    <w:p w14:paraId="10BC3A2A" w14:textId="77777777" w:rsidR="008123F1" w:rsidRDefault="008123F1" w:rsidP="009A57D4">
      <w:pPr>
        <w:rPr>
          <w:rFonts w:asciiTheme="minorHAnsi" w:eastAsia="Times New Roman" w:hAnsiTheme="minorHAnsi" w:cstheme="minorHAnsi"/>
          <w:sz w:val="22"/>
          <w:lang w:eastAsia="sk-SK"/>
        </w:rPr>
      </w:pPr>
    </w:p>
    <w:p w14:paraId="0DA30180" w14:textId="2355DE8C" w:rsidR="008123F1" w:rsidRPr="00574AE6" w:rsidRDefault="00574AE6" w:rsidP="00574AE6">
      <w:pPr>
        <w:pStyle w:val="Heading33"/>
        <w:rPr>
          <w:rFonts w:asciiTheme="minorHAnsi" w:eastAsia="Times New Roman" w:hAnsiTheme="minorHAnsi" w:cstheme="minorHAnsi"/>
          <w:color w:val="auto"/>
          <w:sz w:val="28"/>
          <w:szCs w:val="28"/>
          <w:lang w:eastAsia="sk-SK"/>
        </w:rPr>
      </w:pPr>
      <w:bookmarkStart w:id="19" w:name="_Toc98717692"/>
      <w:r w:rsidRPr="00574AE6">
        <w:rPr>
          <w:rFonts w:asciiTheme="minorHAnsi" w:eastAsia="Times New Roman" w:hAnsiTheme="minorHAnsi" w:cstheme="minorHAnsi"/>
          <w:color w:val="auto"/>
          <w:sz w:val="28"/>
          <w:szCs w:val="28"/>
          <w:lang w:eastAsia="sk-SK"/>
        </w:rPr>
        <w:t xml:space="preserve">Vysvetlenie </w:t>
      </w:r>
      <w:r w:rsidR="007C0822">
        <w:rPr>
          <w:rFonts w:asciiTheme="minorHAnsi" w:eastAsia="Times New Roman" w:hAnsiTheme="minorHAnsi" w:cstheme="minorHAnsi"/>
          <w:color w:val="auto"/>
          <w:sz w:val="28"/>
          <w:szCs w:val="28"/>
          <w:lang w:eastAsia="sk-SK"/>
        </w:rPr>
        <w:t>neinvestičného Projektu a ŠPP</w:t>
      </w:r>
      <w:bookmarkEnd w:id="19"/>
    </w:p>
    <w:p w14:paraId="0BA19EF2" w14:textId="7396E7D0" w:rsidR="00B31ACC" w:rsidRPr="00B31ACC" w:rsidRDefault="00B31ACC" w:rsidP="007C0822">
      <w:pPr>
        <w:pStyle w:val="TABNadpis"/>
        <w:jc w:val="both"/>
        <w:rPr>
          <w:rFonts w:asciiTheme="minorHAnsi" w:hAnsiTheme="minorHAnsi" w:cstheme="minorHAnsi"/>
          <w:b w:val="0"/>
          <w:sz w:val="22"/>
          <w:szCs w:val="22"/>
          <w:lang w:val="sk-SK" w:eastAsia="sk-SK"/>
        </w:rPr>
      </w:pPr>
      <w:r w:rsidRPr="00B31ACC">
        <w:rPr>
          <w:rFonts w:asciiTheme="minorHAnsi" w:hAnsiTheme="minorHAnsi" w:cstheme="minorHAnsi"/>
          <w:b w:val="0"/>
          <w:sz w:val="22"/>
          <w:szCs w:val="22"/>
          <w:lang w:val="sk-SK" w:eastAsia="sk-SK"/>
        </w:rPr>
        <w:t>Objekty určené pre sledovanie a vyhodnocovanie nákladov a výnosov z konkrétnych aktivít alebo služieb poskytovaných externým odberateľom vrátane odberateľov z radov štátnej správy (Objekty pre vyhodnotenie výsledku – Projekt, resp. ŠPP). ŠPP v nákladovom účtovníctve je časovo ohraničený s krátkodobým charakterom, používaný na zber nákladov súvisiacich s určitou činnosťou. ŠPP je nositeľom riadiacich informácii o zodpovednosti za sledované náklady a spôsobe zaúčtovania sledovaných nákladov na iné objekty (NS, NS technické, ŠPP, ...).</w:t>
      </w:r>
    </w:p>
    <w:p w14:paraId="1E79BE6D" w14:textId="77777777" w:rsidR="008123F1" w:rsidRDefault="008123F1" w:rsidP="007C0822">
      <w:pPr>
        <w:rPr>
          <w:rFonts w:asciiTheme="minorHAnsi" w:eastAsia="Times New Roman" w:hAnsiTheme="minorHAnsi" w:cstheme="minorHAnsi"/>
          <w:sz w:val="22"/>
          <w:lang w:eastAsia="sk-SK"/>
        </w:rPr>
      </w:pPr>
    </w:p>
    <w:p w14:paraId="10CCC2B0" w14:textId="2B60FC12" w:rsidR="00320ADC" w:rsidRPr="008F2692" w:rsidRDefault="00320ADC" w:rsidP="00320ADC">
      <w:pPr>
        <w:rPr>
          <w:rFonts w:asciiTheme="minorHAnsi" w:eastAsia="Times New Roman" w:hAnsiTheme="minorHAnsi" w:cstheme="minorHAnsi"/>
          <w:b/>
          <w:bCs/>
          <w:sz w:val="22"/>
          <w:lang w:eastAsia="sk-SK"/>
        </w:rPr>
      </w:pPr>
      <w:r w:rsidRPr="008F2692">
        <w:rPr>
          <w:rFonts w:asciiTheme="minorHAnsi" w:eastAsia="Times New Roman" w:hAnsiTheme="minorHAnsi" w:cstheme="minorHAnsi"/>
          <w:b/>
          <w:bCs/>
          <w:sz w:val="22"/>
          <w:lang w:eastAsia="sk-SK"/>
        </w:rPr>
        <w:t>Kapitola 4.2.</w:t>
      </w:r>
      <w:r w:rsidR="001B64C6">
        <w:rPr>
          <w:rFonts w:asciiTheme="minorHAnsi" w:eastAsia="Times New Roman" w:hAnsiTheme="minorHAnsi" w:cstheme="minorHAnsi"/>
          <w:b/>
          <w:bCs/>
          <w:sz w:val="22"/>
          <w:lang w:eastAsia="sk-SK"/>
        </w:rPr>
        <w:t>6</w:t>
      </w:r>
    </w:p>
    <w:p w14:paraId="1A558566" w14:textId="38E6DD8B" w:rsidR="00320ADC" w:rsidRPr="005B3D0A" w:rsidRDefault="00320ADC" w:rsidP="00320ADC">
      <w:pPr>
        <w:rPr>
          <w:rFonts w:asciiTheme="minorHAnsi" w:eastAsia="Times New Roman" w:hAnsiTheme="minorHAnsi" w:cstheme="minorHAnsi"/>
          <w:sz w:val="22"/>
          <w:lang w:eastAsia="sk-SK"/>
        </w:rPr>
      </w:pPr>
      <w:proofErr w:type="spellStart"/>
      <w:r w:rsidRPr="005B3D0A">
        <w:rPr>
          <w:rFonts w:asciiTheme="minorHAnsi" w:eastAsia="Times New Roman" w:hAnsiTheme="minorHAnsi" w:cstheme="minorHAnsi"/>
          <w:sz w:val="22"/>
          <w:lang w:eastAsia="sk-SK"/>
        </w:rPr>
        <w:t>Granularitu</w:t>
      </w:r>
      <w:proofErr w:type="spellEnd"/>
      <w:r w:rsidRPr="005B3D0A">
        <w:rPr>
          <w:rFonts w:asciiTheme="minorHAnsi" w:eastAsia="Times New Roman" w:hAnsiTheme="minorHAnsi" w:cstheme="minorHAnsi"/>
          <w:sz w:val="22"/>
          <w:lang w:eastAsia="sk-SK"/>
        </w:rPr>
        <w:t xml:space="preserve"> vytvárania </w:t>
      </w:r>
      <w:r w:rsidR="001B64C6">
        <w:rPr>
          <w:rFonts w:asciiTheme="minorHAnsi" w:eastAsia="Times New Roman" w:hAnsiTheme="minorHAnsi" w:cstheme="minorHAnsi"/>
          <w:sz w:val="22"/>
          <w:lang w:eastAsia="sk-SK"/>
        </w:rPr>
        <w:t>neinvestičných Projektov a</w:t>
      </w:r>
      <w:r w:rsidR="00A53143">
        <w:rPr>
          <w:rFonts w:asciiTheme="minorHAnsi" w:eastAsia="Times New Roman" w:hAnsiTheme="minorHAnsi" w:cstheme="minorHAnsi"/>
          <w:sz w:val="22"/>
          <w:lang w:eastAsia="sk-SK"/>
        </w:rPr>
        <w:t xml:space="preserve"> </w:t>
      </w:r>
      <w:r w:rsidR="001B64C6">
        <w:rPr>
          <w:rFonts w:asciiTheme="minorHAnsi" w:eastAsia="Times New Roman" w:hAnsiTheme="minorHAnsi" w:cstheme="minorHAnsi"/>
          <w:sz w:val="22"/>
          <w:lang w:eastAsia="sk-SK"/>
        </w:rPr>
        <w:t xml:space="preserve">ŠPP </w:t>
      </w:r>
      <w:r w:rsidRPr="005B3D0A">
        <w:rPr>
          <w:rFonts w:asciiTheme="minorHAnsi" w:eastAsia="Times New Roman" w:hAnsiTheme="minorHAnsi" w:cstheme="minorHAnsi"/>
          <w:sz w:val="22"/>
          <w:lang w:eastAsia="sk-SK"/>
        </w:rPr>
        <w:t xml:space="preserve">odporúča MFSR, na základe požiadavky vyhodnotenia nákladov naprieč Kapitolami a organizáciami. Granularita je daná </w:t>
      </w:r>
      <w:r w:rsidR="001B64C6">
        <w:rPr>
          <w:rFonts w:asciiTheme="minorHAnsi" w:eastAsia="Times New Roman" w:hAnsiTheme="minorHAnsi" w:cstheme="minorHAnsi"/>
          <w:sz w:val="22"/>
          <w:lang w:eastAsia="sk-SK"/>
        </w:rPr>
        <w:t>definíciou projektu</w:t>
      </w:r>
      <w:r w:rsidR="0000717C" w:rsidRPr="0000717C">
        <w:rPr>
          <w:rFonts w:asciiTheme="minorHAnsi" w:eastAsia="Times New Roman" w:hAnsiTheme="minorHAnsi" w:cstheme="minorHAnsi"/>
          <w:sz w:val="22"/>
          <w:lang w:eastAsia="sk-SK"/>
        </w:rPr>
        <w:t xml:space="preserve"> </w:t>
      </w:r>
      <w:r w:rsidR="0000717C">
        <w:rPr>
          <w:rFonts w:asciiTheme="minorHAnsi" w:eastAsia="Times New Roman" w:hAnsiTheme="minorHAnsi" w:cstheme="minorHAnsi"/>
          <w:sz w:val="22"/>
          <w:lang w:eastAsia="sk-SK"/>
        </w:rPr>
        <w:t xml:space="preserve">a </w:t>
      </w:r>
      <w:r w:rsidR="0000717C" w:rsidRPr="005B3D0A">
        <w:rPr>
          <w:rFonts w:asciiTheme="minorHAnsi" w:eastAsia="Times New Roman" w:hAnsiTheme="minorHAnsi" w:cstheme="minorHAnsi"/>
          <w:sz w:val="22"/>
          <w:lang w:eastAsia="sk-SK"/>
        </w:rPr>
        <w:t xml:space="preserve">nachádza </w:t>
      </w:r>
      <w:r w:rsidR="0000717C">
        <w:rPr>
          <w:rFonts w:asciiTheme="minorHAnsi" w:eastAsia="Times New Roman" w:hAnsiTheme="minorHAnsi" w:cstheme="minorHAnsi"/>
          <w:sz w:val="22"/>
          <w:lang w:eastAsia="sk-SK"/>
        </w:rPr>
        <w:t xml:space="preserve">a </w:t>
      </w:r>
      <w:r w:rsidR="0000717C" w:rsidRPr="005B3D0A">
        <w:rPr>
          <w:rFonts w:asciiTheme="minorHAnsi" w:eastAsia="Times New Roman" w:hAnsiTheme="minorHAnsi" w:cstheme="minorHAnsi"/>
          <w:sz w:val="22"/>
          <w:lang w:eastAsia="sk-SK"/>
        </w:rPr>
        <w:t>v Kapitole 4.2.</w:t>
      </w:r>
      <w:r w:rsidR="0000717C">
        <w:rPr>
          <w:rFonts w:asciiTheme="minorHAnsi" w:eastAsia="Times New Roman" w:hAnsiTheme="minorHAnsi" w:cstheme="minorHAnsi"/>
          <w:sz w:val="22"/>
          <w:lang w:eastAsia="sk-SK"/>
        </w:rPr>
        <w:t>6 (</w:t>
      </w:r>
      <w:r w:rsidR="0000717C" w:rsidRPr="00CD53C1">
        <w:rPr>
          <w:rFonts w:asciiTheme="minorHAnsi" w:eastAsia="Times New Roman" w:hAnsiTheme="minorHAnsi" w:cstheme="minorHAnsi"/>
          <w:sz w:val="22"/>
          <w:lang w:eastAsia="sk-SK"/>
        </w:rPr>
        <w:t>DSR2_CES_M19_Nakladove_uctovnictvo_v0.0.docx</w:t>
      </w:r>
      <w:r w:rsidR="0000717C">
        <w:rPr>
          <w:rFonts w:asciiTheme="minorHAnsi" w:eastAsia="Times New Roman" w:hAnsiTheme="minorHAnsi" w:cstheme="minorHAnsi"/>
          <w:sz w:val="22"/>
          <w:lang w:eastAsia="sk-SK"/>
        </w:rPr>
        <w:t>)</w:t>
      </w:r>
      <w:r w:rsidR="001B64C6">
        <w:rPr>
          <w:rFonts w:asciiTheme="minorHAnsi" w:eastAsia="Times New Roman" w:hAnsiTheme="minorHAnsi" w:cstheme="minorHAnsi"/>
          <w:sz w:val="22"/>
          <w:lang w:eastAsia="sk-SK"/>
        </w:rPr>
        <w:t xml:space="preserve">. </w:t>
      </w:r>
    </w:p>
    <w:p w14:paraId="621FD85D" w14:textId="77777777" w:rsidR="001A2A4F" w:rsidRDefault="001A2A4F" w:rsidP="009A57D4">
      <w:pPr>
        <w:rPr>
          <w:rFonts w:asciiTheme="minorHAnsi" w:eastAsia="Times New Roman" w:hAnsiTheme="minorHAnsi" w:cstheme="minorHAnsi"/>
          <w:sz w:val="22"/>
          <w:lang w:eastAsia="sk-SK"/>
        </w:rPr>
      </w:pPr>
    </w:p>
    <w:p w14:paraId="6D31E723" w14:textId="77777777" w:rsidR="001A2A4F" w:rsidRDefault="001A2A4F" w:rsidP="001A2A4F">
      <w:pPr>
        <w:spacing w:before="120" w:after="120" w:line="259" w:lineRule="auto"/>
        <w:rPr>
          <w:rFonts w:asciiTheme="minorHAnsi" w:eastAsia="Times New Roman" w:hAnsiTheme="minorHAnsi" w:cstheme="minorHAnsi"/>
          <w:sz w:val="22"/>
          <w:lang w:eastAsia="sk-SK"/>
        </w:rPr>
      </w:pPr>
    </w:p>
    <w:p w14:paraId="7B1EBF54" w14:textId="77777777" w:rsidR="001A2A4F" w:rsidRDefault="001A2A4F" w:rsidP="001A2A4F">
      <w:pPr>
        <w:spacing w:before="120" w:after="120" w:line="259" w:lineRule="auto"/>
        <w:rPr>
          <w:rFonts w:asciiTheme="minorHAnsi" w:eastAsia="Times New Roman" w:hAnsiTheme="minorHAnsi" w:cstheme="minorHAnsi"/>
          <w:sz w:val="22"/>
          <w:lang w:eastAsia="sk-SK"/>
        </w:rPr>
      </w:pPr>
    </w:p>
    <w:p w14:paraId="6072FF0F" w14:textId="77777777" w:rsidR="001A2A4F" w:rsidRDefault="001A2A4F" w:rsidP="001A2A4F">
      <w:pPr>
        <w:spacing w:before="120" w:after="120" w:line="259" w:lineRule="auto"/>
        <w:rPr>
          <w:rFonts w:asciiTheme="minorHAnsi" w:eastAsia="Times New Roman" w:hAnsiTheme="minorHAnsi" w:cstheme="minorHAnsi"/>
          <w:sz w:val="22"/>
          <w:lang w:eastAsia="sk-SK"/>
        </w:rPr>
      </w:pPr>
    </w:p>
    <w:p w14:paraId="303BD5B9" w14:textId="3D82E88A" w:rsidR="004771D9" w:rsidRPr="009845C7" w:rsidRDefault="004771D9" w:rsidP="009A57D4">
      <w:r w:rsidRPr="009845C7">
        <w:br w:type="page"/>
      </w:r>
    </w:p>
    <w:p w14:paraId="068F19FD" w14:textId="571FE202" w:rsidR="00483407" w:rsidRDefault="004771D9" w:rsidP="00B24D29">
      <w:pPr>
        <w:pStyle w:val="Nadpis1"/>
        <w:rPr>
          <w:rFonts w:asciiTheme="minorHAnsi" w:eastAsia="Times New Roman" w:hAnsiTheme="minorHAnsi" w:cstheme="minorHAnsi"/>
          <w:color w:val="auto"/>
          <w:kern w:val="0"/>
          <w:sz w:val="40"/>
          <w:szCs w:val="40"/>
          <w:lang w:eastAsia="sk-SK"/>
        </w:rPr>
      </w:pPr>
      <w:bookmarkStart w:id="20" w:name="_Toc98717693"/>
      <w:r w:rsidRPr="00C4149A">
        <w:rPr>
          <w:rFonts w:asciiTheme="minorHAnsi" w:eastAsia="Times New Roman" w:hAnsiTheme="minorHAnsi" w:cstheme="minorHAnsi"/>
          <w:color w:val="auto"/>
          <w:kern w:val="0"/>
          <w:sz w:val="40"/>
          <w:szCs w:val="40"/>
          <w:lang w:eastAsia="sk-SK"/>
        </w:rPr>
        <w:lastRenderedPageBreak/>
        <w:t>Postup pri zostavovaní plánu nákladov a</w:t>
      </w:r>
      <w:r w:rsidR="00AA1820">
        <w:rPr>
          <w:rFonts w:asciiTheme="minorHAnsi" w:eastAsia="Times New Roman" w:hAnsiTheme="minorHAnsi" w:cstheme="minorHAnsi"/>
          <w:color w:val="auto"/>
          <w:kern w:val="0"/>
          <w:sz w:val="40"/>
          <w:szCs w:val="40"/>
          <w:lang w:eastAsia="sk-SK"/>
        </w:rPr>
        <w:t> </w:t>
      </w:r>
      <w:r w:rsidRPr="00C4149A">
        <w:rPr>
          <w:rFonts w:asciiTheme="minorHAnsi" w:eastAsia="Times New Roman" w:hAnsiTheme="minorHAnsi" w:cstheme="minorHAnsi"/>
          <w:color w:val="auto"/>
          <w:kern w:val="0"/>
          <w:sz w:val="40"/>
          <w:szCs w:val="40"/>
          <w:lang w:eastAsia="sk-SK"/>
        </w:rPr>
        <w:t>výnosov</w:t>
      </w:r>
      <w:bookmarkEnd w:id="20"/>
    </w:p>
    <w:p w14:paraId="195283E4" w14:textId="0D9A880A" w:rsidR="00C94568" w:rsidRDefault="00AA1820" w:rsidP="00AA1820">
      <w:pPr>
        <w:pStyle w:val="NoSpacing1"/>
        <w:rPr>
          <w:rFonts w:eastAsia="Times New Roman" w:cstheme="minorHAnsi"/>
          <w:lang w:val="sk-SK"/>
        </w:rPr>
      </w:pPr>
      <w:r w:rsidRPr="002D2002">
        <w:rPr>
          <w:rFonts w:eastAsia="Times New Roman" w:cstheme="minorHAnsi"/>
          <w:lang w:val="sk-SK"/>
        </w:rPr>
        <w:t>Štruktúra informácií sa nachádza v</w:t>
      </w:r>
      <w:r>
        <w:rPr>
          <w:rFonts w:eastAsia="Times New Roman" w:cstheme="minorHAnsi"/>
          <w:lang w:val="sk-SK"/>
        </w:rPr>
        <w:t xml:space="preserve"> dokumente </w:t>
      </w:r>
      <w:r w:rsidRPr="00AA1820">
        <w:rPr>
          <w:rFonts w:eastAsia="Times New Roman" w:cstheme="minorHAnsi"/>
          <w:lang w:val="sk-SK"/>
        </w:rPr>
        <w:t>DSR2_CES_M19_Nakladove_uctovnictvo_v0.0.docx</w:t>
      </w:r>
      <w:r>
        <w:rPr>
          <w:rFonts w:eastAsia="Times New Roman" w:cstheme="minorHAnsi"/>
          <w:lang w:val="sk-SK"/>
        </w:rPr>
        <w:t>, Kapitola 5.2.10</w:t>
      </w:r>
      <w:r w:rsidRPr="002D2002">
        <w:rPr>
          <w:rFonts w:eastAsia="Times New Roman" w:cstheme="minorHAnsi"/>
          <w:lang w:val="sk-SK"/>
        </w:rPr>
        <w:t>.</w:t>
      </w:r>
    </w:p>
    <w:p w14:paraId="30F76897" w14:textId="1E742925" w:rsidR="00AA1820" w:rsidRDefault="00AA1820" w:rsidP="00AA1820">
      <w:pPr>
        <w:pStyle w:val="NoSpacing1"/>
        <w:rPr>
          <w:rFonts w:eastAsia="Times New Roman" w:cstheme="minorHAnsi"/>
          <w:lang w:val="sk-SK"/>
        </w:rPr>
      </w:pPr>
    </w:p>
    <w:p w14:paraId="141D91A8" w14:textId="6D1EFA3A" w:rsidR="004771D9" w:rsidRPr="00D761DB" w:rsidRDefault="000D3ECF" w:rsidP="004771D9">
      <w:pPr>
        <w:rPr>
          <w:rFonts w:asciiTheme="minorHAnsi" w:eastAsia="Times New Roman" w:hAnsiTheme="minorHAnsi" w:cstheme="minorHAnsi"/>
          <w:b/>
          <w:bCs/>
          <w:sz w:val="22"/>
          <w:lang w:eastAsia="sk-SK"/>
        </w:rPr>
      </w:pPr>
      <w:r w:rsidRPr="00D761DB">
        <w:rPr>
          <w:rFonts w:asciiTheme="minorHAnsi" w:eastAsia="Times New Roman" w:hAnsiTheme="minorHAnsi" w:cstheme="minorHAnsi"/>
          <w:b/>
          <w:bCs/>
          <w:sz w:val="22"/>
          <w:lang w:eastAsia="sk-SK"/>
        </w:rPr>
        <w:t>Všeobecné požiadavky na zostavovanie plánu nákladov a výnosov</w:t>
      </w:r>
      <w:r w:rsidR="004771D9" w:rsidRPr="00D761DB">
        <w:rPr>
          <w:rFonts w:asciiTheme="minorHAnsi" w:eastAsia="Times New Roman" w:hAnsiTheme="minorHAnsi" w:cstheme="minorHAnsi"/>
          <w:b/>
          <w:bCs/>
          <w:sz w:val="22"/>
          <w:lang w:eastAsia="sk-SK"/>
        </w:rPr>
        <w:t>:</w:t>
      </w:r>
    </w:p>
    <w:p w14:paraId="2A5C9240" w14:textId="0A66086F" w:rsidR="000D3ECF" w:rsidRPr="00C4149A" w:rsidRDefault="000D3ECF" w:rsidP="009F604C">
      <w:pPr>
        <w:pStyle w:val="Odsekzoznamu"/>
        <w:numPr>
          <w:ilvl w:val="0"/>
          <w:numId w:val="39"/>
        </w:numPr>
        <w:spacing w:before="120" w:after="120" w:line="259" w:lineRule="auto"/>
        <w:ind w:hanging="357"/>
        <w:rPr>
          <w:rFonts w:asciiTheme="minorHAnsi" w:eastAsia="Times New Roman" w:hAnsiTheme="minorHAnsi" w:cstheme="minorHAnsi"/>
          <w:sz w:val="22"/>
          <w:lang w:eastAsia="sk-SK"/>
        </w:rPr>
      </w:pPr>
      <w:r w:rsidRPr="00C4149A">
        <w:rPr>
          <w:rFonts w:asciiTheme="minorHAnsi" w:eastAsia="Times New Roman" w:hAnsiTheme="minorHAnsi" w:cstheme="minorHAnsi"/>
          <w:sz w:val="22"/>
          <w:lang w:eastAsia="sk-SK"/>
        </w:rPr>
        <w:t>Príslušné organizácie vytvára</w:t>
      </w:r>
      <w:r w:rsidR="00BD4EA3" w:rsidRPr="00C4149A">
        <w:rPr>
          <w:rFonts w:asciiTheme="minorHAnsi" w:eastAsia="Times New Roman" w:hAnsiTheme="minorHAnsi" w:cstheme="minorHAnsi"/>
          <w:sz w:val="22"/>
          <w:lang w:eastAsia="sk-SK"/>
        </w:rPr>
        <w:t>jú</w:t>
      </w:r>
      <w:r w:rsidRPr="00C4149A">
        <w:rPr>
          <w:rFonts w:asciiTheme="minorHAnsi" w:eastAsia="Times New Roman" w:hAnsiTheme="minorHAnsi" w:cstheme="minorHAnsi"/>
          <w:sz w:val="22"/>
          <w:lang w:eastAsia="sk-SK"/>
        </w:rPr>
        <w:t xml:space="preserve"> plán nákladov a výnosov vrátane stano</w:t>
      </w:r>
      <w:r w:rsidR="00BD4EA3" w:rsidRPr="00C4149A">
        <w:rPr>
          <w:rFonts w:asciiTheme="minorHAnsi" w:eastAsia="Times New Roman" w:hAnsiTheme="minorHAnsi" w:cstheme="minorHAnsi"/>
          <w:sz w:val="22"/>
          <w:lang w:eastAsia="sk-SK"/>
        </w:rPr>
        <w:t>vo</w:t>
      </w:r>
      <w:r w:rsidRPr="00C4149A">
        <w:rPr>
          <w:rFonts w:asciiTheme="minorHAnsi" w:eastAsia="Times New Roman" w:hAnsiTheme="minorHAnsi" w:cstheme="minorHAnsi"/>
          <w:sz w:val="22"/>
          <w:lang w:eastAsia="sk-SK"/>
        </w:rPr>
        <w:t>vania základných strategických cieľov na obdobie na</w:t>
      </w:r>
      <w:r w:rsidR="00BD4EA3" w:rsidRPr="00C4149A">
        <w:rPr>
          <w:rFonts w:asciiTheme="minorHAnsi" w:eastAsia="Times New Roman" w:hAnsiTheme="minorHAnsi" w:cstheme="minorHAnsi"/>
          <w:sz w:val="22"/>
          <w:lang w:eastAsia="sk-SK"/>
        </w:rPr>
        <w:t>sledujúceho</w:t>
      </w:r>
      <w:r w:rsidRPr="00C4149A">
        <w:rPr>
          <w:rFonts w:asciiTheme="minorHAnsi" w:eastAsia="Times New Roman" w:hAnsiTheme="minorHAnsi" w:cstheme="minorHAnsi"/>
          <w:sz w:val="22"/>
          <w:lang w:eastAsia="sk-SK"/>
        </w:rPr>
        <w:t xml:space="preserve"> kalendárneho roka, to znamená od 1.1. do 31.12.</w:t>
      </w:r>
    </w:p>
    <w:p w14:paraId="68A260A7" w14:textId="20F976A3" w:rsidR="004771D9" w:rsidRPr="00B84D97" w:rsidRDefault="000D3ECF" w:rsidP="009F604C">
      <w:pPr>
        <w:pStyle w:val="Odsekzoznamu"/>
        <w:numPr>
          <w:ilvl w:val="0"/>
          <w:numId w:val="39"/>
        </w:numPr>
        <w:spacing w:before="120" w:after="120" w:line="259" w:lineRule="auto"/>
        <w:ind w:hanging="357"/>
        <w:rPr>
          <w:rFonts w:asciiTheme="minorHAnsi" w:eastAsia="Times New Roman" w:hAnsiTheme="minorHAnsi" w:cstheme="minorHAnsi"/>
          <w:sz w:val="22"/>
          <w:lang w:eastAsia="sk-SK"/>
        </w:rPr>
      </w:pPr>
      <w:r w:rsidRPr="00C4149A">
        <w:rPr>
          <w:rFonts w:asciiTheme="minorHAnsi" w:eastAsia="Times New Roman" w:hAnsiTheme="minorHAnsi" w:cstheme="minorHAnsi"/>
          <w:sz w:val="22"/>
          <w:lang w:eastAsia="sk-SK"/>
        </w:rPr>
        <w:t xml:space="preserve">Príprava plánu predpokladá nasledujúci harmonogram </w:t>
      </w:r>
      <w:r w:rsidR="004771D9" w:rsidRPr="00B84D97">
        <w:rPr>
          <w:rFonts w:asciiTheme="minorHAnsi" w:eastAsia="Times New Roman" w:hAnsiTheme="minorHAnsi" w:cstheme="minorHAnsi"/>
          <w:sz w:val="22"/>
          <w:lang w:eastAsia="sk-SK"/>
        </w:rPr>
        <w:t>/</w:t>
      </w:r>
      <w:r w:rsidRPr="00B84D97">
        <w:rPr>
          <w:rFonts w:asciiTheme="minorHAnsi" w:eastAsia="Times New Roman" w:hAnsiTheme="minorHAnsi" w:cstheme="minorHAnsi"/>
          <w:sz w:val="22"/>
          <w:lang w:eastAsia="sk-SK"/>
        </w:rPr>
        <w:t xml:space="preserve">Časovanie by malo byť vztiahnuté na proces zostavovania štátneho rozpočtu </w:t>
      </w:r>
      <w:r w:rsidR="004771D9" w:rsidRPr="00B84D97">
        <w:rPr>
          <w:rFonts w:asciiTheme="minorHAnsi" w:eastAsia="Times New Roman" w:hAnsiTheme="minorHAnsi" w:cstheme="minorHAnsi"/>
          <w:sz w:val="22"/>
          <w:lang w:eastAsia="sk-SK"/>
        </w:rPr>
        <w:t>/:</w:t>
      </w:r>
    </w:p>
    <w:p w14:paraId="28AFA0F5" w14:textId="30E09A48" w:rsidR="000D3ECF" w:rsidRPr="00D761DB" w:rsidRDefault="000D3ECF" w:rsidP="009F604C">
      <w:pPr>
        <w:pStyle w:val="Odsekzoznamu"/>
        <w:numPr>
          <w:ilvl w:val="1"/>
          <w:numId w:val="39"/>
        </w:numPr>
        <w:spacing w:before="120" w:after="120" w:line="259" w:lineRule="auto"/>
        <w:ind w:hanging="357"/>
        <w:rPr>
          <w:rFonts w:asciiTheme="minorHAnsi" w:eastAsia="Times New Roman" w:hAnsiTheme="minorHAnsi" w:cstheme="minorHAnsi"/>
          <w:sz w:val="22"/>
          <w:lang w:eastAsia="sk-SK"/>
        </w:rPr>
      </w:pPr>
      <w:r w:rsidRPr="00D761DB">
        <w:rPr>
          <w:rFonts w:asciiTheme="minorHAnsi" w:eastAsia="Times New Roman" w:hAnsiTheme="minorHAnsi" w:cstheme="minorHAnsi"/>
          <w:sz w:val="22"/>
          <w:lang w:eastAsia="sk-SK"/>
        </w:rPr>
        <w:t xml:space="preserve">Do /DD.MM/ zostavenie ekonomických cieľov a ďalších predpokladov na nasledujúci rok a ich predloženie / doplniť </w:t>
      </w:r>
      <w:r w:rsidR="00BD4EA3" w:rsidRPr="00D761DB">
        <w:rPr>
          <w:rFonts w:asciiTheme="minorHAnsi" w:eastAsia="Times New Roman" w:hAnsiTheme="minorHAnsi" w:cstheme="minorHAnsi"/>
          <w:sz w:val="22"/>
          <w:lang w:eastAsia="sk-SK"/>
        </w:rPr>
        <w:t xml:space="preserve">schvaľujúci </w:t>
      </w:r>
      <w:r w:rsidRPr="00D761DB">
        <w:rPr>
          <w:rFonts w:asciiTheme="minorHAnsi" w:eastAsia="Times New Roman" w:hAnsiTheme="minorHAnsi" w:cstheme="minorHAnsi"/>
          <w:sz w:val="22"/>
          <w:lang w:eastAsia="sk-SK"/>
        </w:rPr>
        <w:t>orgán /</w:t>
      </w:r>
    </w:p>
    <w:p w14:paraId="70A5DE46" w14:textId="7B9517B3" w:rsidR="000D3ECF" w:rsidRPr="00D761DB" w:rsidRDefault="000D3ECF" w:rsidP="009F604C">
      <w:pPr>
        <w:pStyle w:val="Odsekzoznamu"/>
        <w:numPr>
          <w:ilvl w:val="1"/>
          <w:numId w:val="39"/>
        </w:numPr>
        <w:spacing w:before="120" w:after="120" w:line="259" w:lineRule="auto"/>
        <w:ind w:hanging="357"/>
        <w:rPr>
          <w:rFonts w:asciiTheme="minorHAnsi" w:eastAsia="Times New Roman" w:hAnsiTheme="minorHAnsi" w:cstheme="minorHAnsi"/>
          <w:sz w:val="22"/>
          <w:lang w:eastAsia="sk-SK"/>
        </w:rPr>
      </w:pPr>
      <w:r w:rsidRPr="00D761DB">
        <w:rPr>
          <w:rFonts w:asciiTheme="minorHAnsi" w:eastAsia="Times New Roman" w:hAnsiTheme="minorHAnsi" w:cstheme="minorHAnsi"/>
          <w:sz w:val="22"/>
          <w:lang w:eastAsia="sk-SK"/>
        </w:rPr>
        <w:t xml:space="preserve">Do /DD.MM/ zostavenie pre </w:t>
      </w:r>
      <w:r w:rsidR="00BD4EA3" w:rsidRPr="00D761DB">
        <w:rPr>
          <w:rFonts w:asciiTheme="minorHAnsi" w:eastAsia="Times New Roman" w:hAnsiTheme="minorHAnsi" w:cstheme="minorHAnsi"/>
          <w:sz w:val="22"/>
          <w:lang w:eastAsia="sk-SK"/>
        </w:rPr>
        <w:t>nasledujúci</w:t>
      </w:r>
      <w:r w:rsidRPr="00D761DB">
        <w:rPr>
          <w:rFonts w:asciiTheme="minorHAnsi" w:eastAsia="Times New Roman" w:hAnsiTheme="minorHAnsi" w:cstheme="minorHAnsi"/>
          <w:sz w:val="22"/>
          <w:lang w:eastAsia="sk-SK"/>
        </w:rPr>
        <w:t xml:space="preserve"> rok na úrovni primárnych nákladov a výnosov a jeho predloženie / doplniť </w:t>
      </w:r>
      <w:r w:rsidR="00BD4EA3" w:rsidRPr="00D761DB">
        <w:rPr>
          <w:rFonts w:asciiTheme="minorHAnsi" w:eastAsia="Times New Roman" w:hAnsiTheme="minorHAnsi" w:cstheme="minorHAnsi"/>
          <w:sz w:val="22"/>
          <w:lang w:eastAsia="sk-SK"/>
        </w:rPr>
        <w:t>schvaľujúci</w:t>
      </w:r>
      <w:r w:rsidRPr="00D761DB">
        <w:rPr>
          <w:rFonts w:asciiTheme="minorHAnsi" w:eastAsia="Times New Roman" w:hAnsiTheme="minorHAnsi" w:cstheme="minorHAnsi"/>
          <w:sz w:val="22"/>
          <w:lang w:eastAsia="sk-SK"/>
        </w:rPr>
        <w:t xml:space="preserve"> orgán /</w:t>
      </w:r>
    </w:p>
    <w:p w14:paraId="0A4C8A8E" w14:textId="7090BFE3" w:rsidR="00BD4EA3" w:rsidRPr="00D761DB" w:rsidRDefault="000D3ECF" w:rsidP="009F604C">
      <w:pPr>
        <w:pStyle w:val="Odsekzoznamu"/>
        <w:numPr>
          <w:ilvl w:val="1"/>
          <w:numId w:val="39"/>
        </w:numPr>
        <w:spacing w:before="120" w:after="120" w:line="259" w:lineRule="auto"/>
        <w:ind w:hanging="357"/>
        <w:rPr>
          <w:rFonts w:asciiTheme="minorHAnsi" w:eastAsia="Times New Roman" w:hAnsiTheme="minorHAnsi" w:cstheme="minorHAnsi"/>
          <w:sz w:val="22"/>
          <w:lang w:eastAsia="sk-SK"/>
        </w:rPr>
      </w:pPr>
      <w:r w:rsidRPr="00D761DB">
        <w:rPr>
          <w:rFonts w:asciiTheme="minorHAnsi" w:eastAsia="Times New Roman" w:hAnsiTheme="minorHAnsi" w:cstheme="minorHAnsi"/>
          <w:sz w:val="22"/>
          <w:lang w:eastAsia="sk-SK"/>
        </w:rPr>
        <w:t>/DD.MM/ zablokovanie plánu nákladov a výnosov na nasledujúci rok</w:t>
      </w:r>
      <w:r w:rsidR="00FB6C88" w:rsidRPr="00D761DB">
        <w:rPr>
          <w:rFonts w:asciiTheme="minorHAnsi" w:eastAsia="Times New Roman" w:hAnsiTheme="minorHAnsi" w:cstheme="minorHAnsi"/>
          <w:sz w:val="22"/>
          <w:lang w:eastAsia="sk-SK"/>
        </w:rPr>
        <w:t>.</w:t>
      </w:r>
    </w:p>
    <w:p w14:paraId="6773E775" w14:textId="131A8083" w:rsidR="00BD4EA3" w:rsidRPr="00D761DB" w:rsidRDefault="00BD4EA3" w:rsidP="009F604C">
      <w:pPr>
        <w:pStyle w:val="Odsekzoznamu"/>
        <w:numPr>
          <w:ilvl w:val="0"/>
          <w:numId w:val="39"/>
        </w:numPr>
        <w:spacing w:before="120" w:after="120" w:line="259" w:lineRule="auto"/>
        <w:ind w:hanging="357"/>
        <w:rPr>
          <w:rFonts w:asciiTheme="minorHAnsi" w:eastAsia="Times New Roman" w:hAnsiTheme="minorHAnsi" w:cstheme="minorHAnsi"/>
          <w:sz w:val="22"/>
          <w:lang w:eastAsia="sk-SK"/>
        </w:rPr>
      </w:pPr>
      <w:r w:rsidRPr="00D761DB">
        <w:rPr>
          <w:rFonts w:asciiTheme="minorHAnsi" w:eastAsia="Times New Roman" w:hAnsiTheme="minorHAnsi" w:cstheme="minorHAnsi"/>
          <w:sz w:val="22"/>
          <w:lang w:eastAsia="sk-SK"/>
        </w:rPr>
        <w:t xml:space="preserve">Po zablokovaní verzie plánu nákladov a výnosov je možné plán upravovať len v prípade pokynu zo strany / MF SR alebo kompetenčné centrum </w:t>
      </w:r>
      <w:r w:rsidR="00D761DB">
        <w:rPr>
          <w:rFonts w:asciiTheme="minorHAnsi" w:eastAsia="Times New Roman" w:hAnsiTheme="minorHAnsi" w:cstheme="minorHAnsi"/>
          <w:sz w:val="22"/>
          <w:lang w:eastAsia="sk-SK"/>
        </w:rPr>
        <w:t>CES</w:t>
      </w:r>
      <w:r w:rsidRPr="00D761DB">
        <w:rPr>
          <w:rFonts w:asciiTheme="minorHAnsi" w:eastAsia="Times New Roman" w:hAnsiTheme="minorHAnsi" w:cstheme="minorHAnsi"/>
          <w:sz w:val="22"/>
          <w:lang w:eastAsia="sk-SK"/>
        </w:rPr>
        <w:t xml:space="preserve">/. V takom prípade prebieha aktualizácia plánu v rovnakom postupe ako je uvedené v bode (2). Termíny pre jednotlivé kroky udáva / MF SR alebo kompetenčné centrum </w:t>
      </w:r>
      <w:r w:rsidR="00D761DB">
        <w:rPr>
          <w:rFonts w:asciiTheme="minorHAnsi" w:eastAsia="Times New Roman" w:hAnsiTheme="minorHAnsi" w:cstheme="minorHAnsi"/>
          <w:sz w:val="22"/>
          <w:lang w:eastAsia="sk-SK"/>
        </w:rPr>
        <w:t>CES</w:t>
      </w:r>
      <w:r w:rsidRPr="00D761DB">
        <w:rPr>
          <w:rFonts w:asciiTheme="minorHAnsi" w:eastAsia="Times New Roman" w:hAnsiTheme="minorHAnsi" w:cstheme="minorHAnsi"/>
          <w:sz w:val="22"/>
          <w:lang w:eastAsia="sk-SK"/>
        </w:rPr>
        <w:t>/</w:t>
      </w:r>
    </w:p>
    <w:p w14:paraId="6A3600EF" w14:textId="47CEEA58" w:rsidR="00BD4EA3" w:rsidRPr="00D761DB" w:rsidRDefault="00BD4EA3" w:rsidP="009F604C">
      <w:pPr>
        <w:pStyle w:val="Odsekzoznamu"/>
        <w:numPr>
          <w:ilvl w:val="0"/>
          <w:numId w:val="39"/>
        </w:numPr>
        <w:spacing w:before="120" w:after="120" w:line="259" w:lineRule="auto"/>
        <w:ind w:hanging="357"/>
        <w:rPr>
          <w:rFonts w:asciiTheme="minorHAnsi" w:eastAsia="Times New Roman" w:hAnsiTheme="minorHAnsi" w:cstheme="minorHAnsi"/>
          <w:sz w:val="22"/>
          <w:lang w:eastAsia="sk-SK"/>
        </w:rPr>
      </w:pPr>
      <w:r w:rsidRPr="00D761DB">
        <w:rPr>
          <w:rFonts w:asciiTheme="minorHAnsi" w:eastAsia="Times New Roman" w:hAnsiTheme="minorHAnsi" w:cstheme="minorHAnsi"/>
          <w:sz w:val="22"/>
          <w:lang w:eastAsia="sk-SK"/>
        </w:rPr>
        <w:t xml:space="preserve">/Definovať kompetencie pre tvorbu plánu (môže napr. </w:t>
      </w:r>
      <w:r w:rsidR="00D42BB9" w:rsidRPr="00D761DB">
        <w:rPr>
          <w:rFonts w:asciiTheme="minorHAnsi" w:eastAsia="Times New Roman" w:hAnsiTheme="minorHAnsi" w:cstheme="minorHAnsi"/>
          <w:sz w:val="22"/>
          <w:lang w:eastAsia="sk-SK"/>
        </w:rPr>
        <w:t>z</w:t>
      </w:r>
      <w:r w:rsidRPr="00D761DB">
        <w:rPr>
          <w:rFonts w:asciiTheme="minorHAnsi" w:eastAsia="Times New Roman" w:hAnsiTheme="minorHAnsi" w:cstheme="minorHAnsi"/>
          <w:sz w:val="22"/>
          <w:lang w:eastAsia="sk-SK"/>
        </w:rPr>
        <w:t>a svoje podriadené organizácie pripravovať plán nadriadená organizáci</w:t>
      </w:r>
      <w:r w:rsidR="00D42BB9" w:rsidRPr="00D761DB">
        <w:rPr>
          <w:rFonts w:asciiTheme="minorHAnsi" w:eastAsia="Times New Roman" w:hAnsiTheme="minorHAnsi" w:cstheme="minorHAnsi"/>
          <w:sz w:val="22"/>
          <w:lang w:eastAsia="sk-SK"/>
        </w:rPr>
        <w:t>a</w:t>
      </w:r>
      <w:r w:rsidRPr="00D761DB">
        <w:rPr>
          <w:rFonts w:asciiTheme="minorHAnsi" w:eastAsia="Times New Roman" w:hAnsiTheme="minorHAnsi" w:cstheme="minorHAnsi"/>
          <w:sz w:val="22"/>
          <w:lang w:eastAsia="sk-SK"/>
        </w:rPr>
        <w:t xml:space="preserve">?) </w:t>
      </w:r>
      <w:r w:rsidR="000E3296" w:rsidRPr="00D761DB">
        <w:rPr>
          <w:rFonts w:asciiTheme="minorHAnsi" w:eastAsia="Times New Roman" w:hAnsiTheme="minorHAnsi" w:cstheme="minorHAnsi"/>
          <w:sz w:val="22"/>
          <w:lang w:eastAsia="sk-SK"/>
        </w:rPr>
        <w:t>a</w:t>
      </w:r>
      <w:r w:rsidRPr="00D761DB">
        <w:rPr>
          <w:rFonts w:asciiTheme="minorHAnsi" w:eastAsia="Times New Roman" w:hAnsiTheme="minorHAnsi" w:cstheme="minorHAnsi"/>
          <w:sz w:val="22"/>
          <w:lang w:eastAsia="sk-SK"/>
        </w:rPr>
        <w:t xml:space="preserve"> pre jeho schvaľovanie /</w:t>
      </w:r>
    </w:p>
    <w:p w14:paraId="5B34DCED" w14:textId="4D6F63F9" w:rsidR="004771D9" w:rsidRPr="00181D94" w:rsidRDefault="00BD4EA3" w:rsidP="000E3296">
      <w:pPr>
        <w:spacing w:before="120" w:after="120"/>
        <w:rPr>
          <w:rFonts w:asciiTheme="minorHAnsi" w:eastAsia="Times New Roman" w:hAnsiTheme="minorHAnsi" w:cstheme="minorHAnsi"/>
          <w:b/>
          <w:bCs/>
          <w:sz w:val="22"/>
          <w:lang w:eastAsia="sk-SK"/>
        </w:rPr>
      </w:pPr>
      <w:r w:rsidRPr="00181D94">
        <w:rPr>
          <w:rFonts w:asciiTheme="minorHAnsi" w:eastAsia="Times New Roman" w:hAnsiTheme="minorHAnsi" w:cstheme="minorHAnsi"/>
          <w:b/>
          <w:bCs/>
          <w:sz w:val="22"/>
          <w:lang w:eastAsia="sk-SK"/>
        </w:rPr>
        <w:t>Postup pri zostavení plánu primárnych nákladov a výnosov</w:t>
      </w:r>
      <w:r w:rsidR="004771D9" w:rsidRPr="00181D94">
        <w:rPr>
          <w:rFonts w:asciiTheme="minorHAnsi" w:eastAsia="Times New Roman" w:hAnsiTheme="minorHAnsi" w:cstheme="minorHAnsi"/>
          <w:b/>
          <w:bCs/>
          <w:sz w:val="22"/>
          <w:lang w:eastAsia="sk-SK"/>
        </w:rPr>
        <w:t>:</w:t>
      </w:r>
    </w:p>
    <w:p w14:paraId="160C4884" w14:textId="03816D35" w:rsidR="004771D9" w:rsidRPr="00D761DB" w:rsidRDefault="00BD4EA3" w:rsidP="009F604C">
      <w:pPr>
        <w:pStyle w:val="Odsekzoznamu"/>
        <w:numPr>
          <w:ilvl w:val="0"/>
          <w:numId w:val="40"/>
        </w:numPr>
        <w:spacing w:before="120" w:after="120" w:line="259" w:lineRule="auto"/>
        <w:ind w:hanging="357"/>
        <w:rPr>
          <w:rFonts w:asciiTheme="minorHAnsi" w:eastAsia="Times New Roman" w:hAnsiTheme="minorHAnsi" w:cstheme="minorHAnsi"/>
          <w:sz w:val="22"/>
          <w:lang w:eastAsia="sk-SK"/>
        </w:rPr>
      </w:pPr>
      <w:r w:rsidRPr="00D761DB">
        <w:rPr>
          <w:rFonts w:asciiTheme="minorHAnsi" w:eastAsia="Times New Roman" w:hAnsiTheme="minorHAnsi" w:cstheme="minorHAnsi"/>
          <w:sz w:val="22"/>
          <w:lang w:eastAsia="sk-SK"/>
        </w:rPr>
        <w:t>Definovať základné ekonomické ciele a faktory, ktoré budú ovplyvňovať jej hospodárenie v n</w:t>
      </w:r>
      <w:r w:rsidR="000E3296" w:rsidRPr="00D761DB">
        <w:rPr>
          <w:rFonts w:asciiTheme="minorHAnsi" w:eastAsia="Times New Roman" w:hAnsiTheme="minorHAnsi" w:cstheme="minorHAnsi"/>
          <w:sz w:val="22"/>
          <w:lang w:eastAsia="sk-SK"/>
        </w:rPr>
        <w:t>asledujúcom</w:t>
      </w:r>
      <w:r w:rsidRPr="00D761DB">
        <w:rPr>
          <w:rFonts w:asciiTheme="minorHAnsi" w:eastAsia="Times New Roman" w:hAnsiTheme="minorHAnsi" w:cstheme="minorHAnsi"/>
          <w:sz w:val="22"/>
          <w:lang w:eastAsia="sk-SK"/>
        </w:rPr>
        <w:t xml:space="preserve"> roku. Tieto ciele by následne mali slúžiť ako predpoklady pre plán nákladov a výnosov a jeho vývoj </w:t>
      </w:r>
      <w:r w:rsidR="000E3296" w:rsidRPr="00D761DB">
        <w:rPr>
          <w:rFonts w:asciiTheme="minorHAnsi" w:eastAsia="Times New Roman" w:hAnsiTheme="minorHAnsi" w:cstheme="minorHAnsi"/>
          <w:sz w:val="22"/>
          <w:lang w:eastAsia="sk-SK"/>
        </w:rPr>
        <w:t>oproti</w:t>
      </w:r>
      <w:r w:rsidRPr="00D761DB">
        <w:rPr>
          <w:rFonts w:asciiTheme="minorHAnsi" w:eastAsia="Times New Roman" w:hAnsiTheme="minorHAnsi" w:cstheme="minorHAnsi"/>
          <w:sz w:val="22"/>
          <w:lang w:eastAsia="sk-SK"/>
        </w:rPr>
        <w:t xml:space="preserve"> predchádzajúc</w:t>
      </w:r>
      <w:r w:rsidR="000E3296" w:rsidRPr="00D761DB">
        <w:rPr>
          <w:rFonts w:asciiTheme="minorHAnsi" w:eastAsia="Times New Roman" w:hAnsiTheme="minorHAnsi" w:cstheme="minorHAnsi"/>
          <w:sz w:val="22"/>
          <w:lang w:eastAsia="sk-SK"/>
        </w:rPr>
        <w:t>e</w:t>
      </w:r>
      <w:r w:rsidRPr="00D761DB">
        <w:rPr>
          <w:rFonts w:asciiTheme="minorHAnsi" w:eastAsia="Times New Roman" w:hAnsiTheme="minorHAnsi" w:cstheme="minorHAnsi"/>
          <w:sz w:val="22"/>
          <w:lang w:eastAsia="sk-SK"/>
        </w:rPr>
        <w:t>m</w:t>
      </w:r>
      <w:r w:rsidR="000E3296" w:rsidRPr="00D761DB">
        <w:rPr>
          <w:rFonts w:asciiTheme="minorHAnsi" w:eastAsia="Times New Roman" w:hAnsiTheme="minorHAnsi" w:cstheme="minorHAnsi"/>
          <w:sz w:val="22"/>
          <w:lang w:eastAsia="sk-SK"/>
        </w:rPr>
        <w:t>u</w:t>
      </w:r>
      <w:r w:rsidRPr="00D761DB">
        <w:rPr>
          <w:rFonts w:asciiTheme="minorHAnsi" w:eastAsia="Times New Roman" w:hAnsiTheme="minorHAnsi" w:cstheme="minorHAnsi"/>
          <w:sz w:val="22"/>
          <w:lang w:eastAsia="sk-SK"/>
        </w:rPr>
        <w:t xml:space="preserve"> obdob</w:t>
      </w:r>
      <w:r w:rsidR="000E3296" w:rsidRPr="00D761DB">
        <w:rPr>
          <w:rFonts w:asciiTheme="minorHAnsi" w:eastAsia="Times New Roman" w:hAnsiTheme="minorHAnsi" w:cstheme="minorHAnsi"/>
          <w:sz w:val="22"/>
          <w:lang w:eastAsia="sk-SK"/>
        </w:rPr>
        <w:t>iu</w:t>
      </w:r>
      <w:r w:rsidR="00FB6C88" w:rsidRPr="00D761DB">
        <w:rPr>
          <w:rFonts w:asciiTheme="minorHAnsi" w:eastAsia="Times New Roman" w:hAnsiTheme="minorHAnsi" w:cstheme="minorHAnsi"/>
          <w:sz w:val="22"/>
          <w:lang w:eastAsia="sk-SK"/>
        </w:rPr>
        <w:t>.</w:t>
      </w:r>
    </w:p>
    <w:p w14:paraId="08264192" w14:textId="71E89AA4" w:rsidR="00BD4EA3" w:rsidRPr="00D761DB" w:rsidRDefault="000E3296" w:rsidP="009F604C">
      <w:pPr>
        <w:pStyle w:val="Odsekzoznamu"/>
        <w:numPr>
          <w:ilvl w:val="0"/>
          <w:numId w:val="40"/>
        </w:numPr>
        <w:spacing w:before="120" w:after="120" w:line="259" w:lineRule="auto"/>
        <w:ind w:hanging="357"/>
        <w:rPr>
          <w:rFonts w:asciiTheme="minorHAnsi" w:eastAsia="Times New Roman" w:hAnsiTheme="minorHAnsi" w:cstheme="minorHAnsi"/>
          <w:sz w:val="22"/>
          <w:lang w:eastAsia="sk-SK"/>
        </w:rPr>
      </w:pPr>
      <w:r w:rsidRPr="00D761DB">
        <w:rPr>
          <w:rFonts w:asciiTheme="minorHAnsi" w:eastAsia="Times New Roman" w:hAnsiTheme="minorHAnsi" w:cstheme="minorHAnsi"/>
          <w:sz w:val="22"/>
          <w:lang w:eastAsia="sk-SK"/>
        </w:rPr>
        <w:t>Skompletizovať</w:t>
      </w:r>
      <w:r w:rsidR="00BD4EA3" w:rsidRPr="00D761DB">
        <w:rPr>
          <w:rFonts w:asciiTheme="minorHAnsi" w:eastAsia="Times New Roman" w:hAnsiTheme="minorHAnsi" w:cstheme="minorHAnsi"/>
          <w:sz w:val="22"/>
          <w:lang w:eastAsia="sk-SK"/>
        </w:rPr>
        <w:t xml:space="preserve"> čiastkové plány, ak takéto vznikajú v rámci organizácie, a ktoré by podporili prípravu plánu nákladov a výnosov (napríklad plány investícií, obstarávani</w:t>
      </w:r>
      <w:r w:rsidRPr="00D761DB">
        <w:rPr>
          <w:rFonts w:asciiTheme="minorHAnsi" w:eastAsia="Times New Roman" w:hAnsiTheme="minorHAnsi" w:cstheme="minorHAnsi"/>
          <w:sz w:val="22"/>
          <w:lang w:eastAsia="sk-SK"/>
        </w:rPr>
        <w:t xml:space="preserve">a </w:t>
      </w:r>
      <w:r w:rsidR="00BD4EA3" w:rsidRPr="00D761DB">
        <w:rPr>
          <w:rFonts w:asciiTheme="minorHAnsi" w:eastAsia="Times New Roman" w:hAnsiTheme="minorHAnsi" w:cstheme="minorHAnsi"/>
          <w:sz w:val="22"/>
          <w:lang w:eastAsia="sk-SK"/>
        </w:rPr>
        <w:t>alebo osobných nákladov)</w:t>
      </w:r>
      <w:r w:rsidR="00FB6C88" w:rsidRPr="00D761DB">
        <w:rPr>
          <w:rFonts w:asciiTheme="minorHAnsi" w:eastAsia="Times New Roman" w:hAnsiTheme="minorHAnsi" w:cstheme="minorHAnsi"/>
          <w:sz w:val="22"/>
          <w:lang w:eastAsia="sk-SK"/>
        </w:rPr>
        <w:t>.</w:t>
      </w:r>
    </w:p>
    <w:p w14:paraId="70F37203" w14:textId="174745D3" w:rsidR="00BD4EA3" w:rsidRPr="00D761DB" w:rsidRDefault="00BD4EA3" w:rsidP="009F604C">
      <w:pPr>
        <w:pStyle w:val="Odsekzoznamu"/>
        <w:numPr>
          <w:ilvl w:val="0"/>
          <w:numId w:val="40"/>
        </w:numPr>
        <w:spacing w:before="120" w:after="120" w:line="259" w:lineRule="auto"/>
        <w:ind w:hanging="357"/>
        <w:rPr>
          <w:rFonts w:asciiTheme="minorHAnsi" w:eastAsia="Times New Roman" w:hAnsiTheme="minorHAnsi" w:cstheme="minorHAnsi"/>
          <w:sz w:val="22"/>
          <w:lang w:eastAsia="sk-SK"/>
        </w:rPr>
      </w:pPr>
      <w:r w:rsidRPr="00D761DB">
        <w:rPr>
          <w:rFonts w:asciiTheme="minorHAnsi" w:eastAsia="Times New Roman" w:hAnsiTheme="minorHAnsi" w:cstheme="minorHAnsi"/>
          <w:sz w:val="22"/>
          <w:lang w:eastAsia="sk-SK"/>
        </w:rPr>
        <w:t>Jednotlivé položky plánu (definované v nasledujúcich odsekoch) by mali obsahovať nasledovné parametre</w:t>
      </w:r>
      <w:r w:rsidR="00FB6C88" w:rsidRPr="00D761DB">
        <w:rPr>
          <w:rFonts w:asciiTheme="minorHAnsi" w:eastAsia="Times New Roman" w:hAnsiTheme="minorHAnsi" w:cstheme="minorHAnsi"/>
          <w:sz w:val="22"/>
          <w:lang w:eastAsia="sk-SK"/>
        </w:rPr>
        <w:t>:</w:t>
      </w:r>
    </w:p>
    <w:p w14:paraId="62515422" w14:textId="2F40FE68" w:rsidR="00BD4EA3" w:rsidRPr="00D761DB" w:rsidRDefault="00BD4EA3" w:rsidP="009F604C">
      <w:pPr>
        <w:pStyle w:val="Odsekzoznamu"/>
        <w:numPr>
          <w:ilvl w:val="1"/>
          <w:numId w:val="40"/>
        </w:numPr>
        <w:spacing w:before="120" w:after="120" w:line="259" w:lineRule="auto"/>
        <w:ind w:hanging="357"/>
        <w:rPr>
          <w:rFonts w:asciiTheme="minorHAnsi" w:eastAsia="Times New Roman" w:hAnsiTheme="minorHAnsi" w:cstheme="minorHAnsi"/>
          <w:sz w:val="22"/>
          <w:lang w:eastAsia="sk-SK"/>
        </w:rPr>
      </w:pPr>
      <w:r w:rsidRPr="00D761DB">
        <w:rPr>
          <w:rFonts w:asciiTheme="minorHAnsi" w:eastAsia="Times New Roman" w:hAnsiTheme="minorHAnsi" w:cstheme="minorHAnsi"/>
          <w:sz w:val="22"/>
          <w:lang w:eastAsia="sk-SK"/>
        </w:rPr>
        <w:t>Skutočné náklady alebo výnosy alokovan</w:t>
      </w:r>
      <w:r w:rsidR="000E3296" w:rsidRPr="00D761DB">
        <w:rPr>
          <w:rFonts w:asciiTheme="minorHAnsi" w:eastAsia="Times New Roman" w:hAnsiTheme="minorHAnsi" w:cstheme="minorHAnsi"/>
          <w:sz w:val="22"/>
          <w:lang w:eastAsia="sk-SK"/>
        </w:rPr>
        <w:t>é</w:t>
      </w:r>
      <w:r w:rsidRPr="00D761DB">
        <w:rPr>
          <w:rFonts w:asciiTheme="minorHAnsi" w:eastAsia="Times New Roman" w:hAnsiTheme="minorHAnsi" w:cstheme="minorHAnsi"/>
          <w:sz w:val="22"/>
          <w:lang w:eastAsia="sk-SK"/>
        </w:rPr>
        <w:t xml:space="preserve"> k danému objektu účtovania nákladov v roku R-2</w:t>
      </w:r>
      <w:r w:rsidR="00FB6C88" w:rsidRPr="00D761DB">
        <w:rPr>
          <w:rFonts w:asciiTheme="minorHAnsi" w:eastAsia="Times New Roman" w:hAnsiTheme="minorHAnsi" w:cstheme="minorHAnsi"/>
          <w:sz w:val="22"/>
          <w:lang w:eastAsia="sk-SK"/>
        </w:rPr>
        <w:t>.</w:t>
      </w:r>
      <w:r w:rsidR="00942438" w:rsidRPr="00D761DB">
        <w:rPr>
          <w:rFonts w:asciiTheme="minorHAnsi" w:eastAsia="Times New Roman" w:hAnsiTheme="minorHAnsi" w:cstheme="minorHAnsi"/>
          <w:sz w:val="22"/>
          <w:lang w:eastAsia="sk-SK"/>
        </w:rPr>
        <w:t xml:space="preserve"> Organizácie, ktoré v požadovanom detaile neevidovali skutočné náklady alebo výnosy v roku R-2 tento údaj nevypĺňajú</w:t>
      </w:r>
      <w:r w:rsidR="00811F01" w:rsidRPr="00D761DB">
        <w:rPr>
          <w:rFonts w:asciiTheme="minorHAnsi" w:eastAsia="Times New Roman" w:hAnsiTheme="minorHAnsi" w:cstheme="minorHAnsi"/>
          <w:sz w:val="22"/>
          <w:lang w:eastAsia="sk-SK"/>
        </w:rPr>
        <w:t>.</w:t>
      </w:r>
    </w:p>
    <w:p w14:paraId="6AFC17F6" w14:textId="0A4894B5" w:rsidR="00BD4EA3" w:rsidRPr="00D761DB" w:rsidRDefault="00BD4EA3" w:rsidP="009F604C">
      <w:pPr>
        <w:pStyle w:val="Odsekzoznamu"/>
        <w:numPr>
          <w:ilvl w:val="1"/>
          <w:numId w:val="40"/>
        </w:numPr>
        <w:spacing w:before="120" w:after="120" w:line="259" w:lineRule="auto"/>
        <w:ind w:hanging="357"/>
        <w:rPr>
          <w:rFonts w:asciiTheme="minorHAnsi" w:eastAsia="Times New Roman" w:hAnsiTheme="minorHAnsi" w:cstheme="minorHAnsi"/>
          <w:sz w:val="22"/>
          <w:lang w:eastAsia="sk-SK"/>
        </w:rPr>
      </w:pPr>
      <w:r w:rsidRPr="00D761DB">
        <w:rPr>
          <w:rFonts w:asciiTheme="minorHAnsi" w:eastAsia="Times New Roman" w:hAnsiTheme="minorHAnsi" w:cstheme="minorHAnsi"/>
          <w:sz w:val="22"/>
          <w:lang w:eastAsia="sk-SK"/>
        </w:rPr>
        <w:t>Skutočné náklady alebo výnosy alokovan</w:t>
      </w:r>
      <w:r w:rsidR="000E3296" w:rsidRPr="00D761DB">
        <w:rPr>
          <w:rFonts w:asciiTheme="minorHAnsi" w:eastAsia="Times New Roman" w:hAnsiTheme="minorHAnsi" w:cstheme="minorHAnsi"/>
          <w:sz w:val="22"/>
          <w:lang w:eastAsia="sk-SK"/>
        </w:rPr>
        <w:t>é</w:t>
      </w:r>
      <w:r w:rsidRPr="00D761DB">
        <w:rPr>
          <w:rFonts w:asciiTheme="minorHAnsi" w:eastAsia="Times New Roman" w:hAnsiTheme="minorHAnsi" w:cstheme="minorHAnsi"/>
          <w:sz w:val="22"/>
          <w:lang w:eastAsia="sk-SK"/>
        </w:rPr>
        <w:t xml:space="preserve"> k danému objektu účtovania nákladov v roku R-1</w:t>
      </w:r>
      <w:r w:rsidR="00FB6C88" w:rsidRPr="00D761DB">
        <w:rPr>
          <w:rFonts w:asciiTheme="minorHAnsi" w:eastAsia="Times New Roman" w:hAnsiTheme="minorHAnsi" w:cstheme="minorHAnsi"/>
          <w:sz w:val="22"/>
          <w:lang w:eastAsia="sk-SK"/>
        </w:rPr>
        <w:t>.</w:t>
      </w:r>
      <w:r w:rsidR="00D17A2D" w:rsidRPr="00D761DB">
        <w:rPr>
          <w:rFonts w:asciiTheme="minorHAnsi" w:eastAsia="Times New Roman" w:hAnsiTheme="minorHAnsi" w:cstheme="minorHAnsi"/>
          <w:sz w:val="22"/>
          <w:lang w:eastAsia="sk-SK"/>
        </w:rPr>
        <w:t xml:space="preserve"> Organizácie, ktoré v požadovanom detaile neevidovali skutočné náklady alebo výnosy v roku R-1 tento údaj nevypĺňajú.</w:t>
      </w:r>
    </w:p>
    <w:p w14:paraId="2E06D95B" w14:textId="12FE8508" w:rsidR="00BD4EA3" w:rsidRPr="00D761DB" w:rsidRDefault="00BD4EA3" w:rsidP="009F604C">
      <w:pPr>
        <w:pStyle w:val="Odsekzoznamu"/>
        <w:numPr>
          <w:ilvl w:val="1"/>
          <w:numId w:val="40"/>
        </w:numPr>
        <w:spacing w:before="120" w:after="120" w:line="259" w:lineRule="auto"/>
        <w:ind w:hanging="357"/>
        <w:rPr>
          <w:rFonts w:asciiTheme="minorHAnsi" w:eastAsia="Times New Roman" w:hAnsiTheme="minorHAnsi" w:cstheme="minorHAnsi"/>
          <w:sz w:val="22"/>
          <w:lang w:eastAsia="sk-SK"/>
        </w:rPr>
      </w:pPr>
      <w:r w:rsidRPr="00D761DB">
        <w:rPr>
          <w:rFonts w:asciiTheme="minorHAnsi" w:eastAsia="Times New Roman" w:hAnsiTheme="minorHAnsi" w:cstheme="minorHAnsi"/>
          <w:sz w:val="22"/>
          <w:lang w:eastAsia="sk-SK"/>
        </w:rPr>
        <w:t>Očakávané náklady alebo výnosy alokovan</w:t>
      </w:r>
      <w:r w:rsidR="000E3296" w:rsidRPr="00D761DB">
        <w:rPr>
          <w:rFonts w:asciiTheme="minorHAnsi" w:eastAsia="Times New Roman" w:hAnsiTheme="minorHAnsi" w:cstheme="minorHAnsi"/>
          <w:sz w:val="22"/>
          <w:lang w:eastAsia="sk-SK"/>
        </w:rPr>
        <w:t>é</w:t>
      </w:r>
      <w:r w:rsidRPr="00D761DB">
        <w:rPr>
          <w:rFonts w:asciiTheme="minorHAnsi" w:eastAsia="Times New Roman" w:hAnsiTheme="minorHAnsi" w:cstheme="minorHAnsi"/>
          <w:sz w:val="22"/>
          <w:lang w:eastAsia="sk-SK"/>
        </w:rPr>
        <w:t xml:space="preserve"> k danému objektu nákladového účtovníctva v roku R</w:t>
      </w:r>
      <w:r w:rsidR="00FB6C88" w:rsidRPr="00D761DB">
        <w:rPr>
          <w:rFonts w:asciiTheme="minorHAnsi" w:eastAsia="Times New Roman" w:hAnsiTheme="minorHAnsi" w:cstheme="minorHAnsi"/>
          <w:sz w:val="22"/>
          <w:lang w:eastAsia="sk-SK"/>
        </w:rPr>
        <w:t>.</w:t>
      </w:r>
      <w:r w:rsidR="00D17A2D" w:rsidRPr="00D761DB">
        <w:rPr>
          <w:rFonts w:asciiTheme="minorHAnsi" w:eastAsia="Times New Roman" w:hAnsiTheme="minorHAnsi" w:cstheme="minorHAnsi"/>
          <w:sz w:val="22"/>
          <w:lang w:eastAsia="sk-SK"/>
        </w:rPr>
        <w:t xml:space="preserve"> </w:t>
      </w:r>
      <w:r w:rsidR="000F139A" w:rsidRPr="00D761DB">
        <w:rPr>
          <w:rFonts w:asciiTheme="minorHAnsi" w:eastAsia="Times New Roman" w:hAnsiTheme="minorHAnsi" w:cstheme="minorHAnsi"/>
          <w:sz w:val="22"/>
          <w:lang w:eastAsia="sk-SK"/>
        </w:rPr>
        <w:t>Organizácie, ktoré v požadovanom detaile neevidujú skutočné náklady alebo výnosy v roku R tento údaj nevypĺňajú.</w:t>
      </w:r>
    </w:p>
    <w:p w14:paraId="2AAB26B3" w14:textId="4377AE25" w:rsidR="00BD4EA3" w:rsidRPr="00D761DB" w:rsidRDefault="00BD4EA3" w:rsidP="009F604C">
      <w:pPr>
        <w:pStyle w:val="Odsekzoznamu"/>
        <w:numPr>
          <w:ilvl w:val="1"/>
          <w:numId w:val="40"/>
        </w:numPr>
        <w:spacing w:before="120" w:after="120" w:line="259" w:lineRule="auto"/>
        <w:ind w:hanging="357"/>
        <w:rPr>
          <w:rFonts w:asciiTheme="minorHAnsi" w:eastAsia="Times New Roman" w:hAnsiTheme="minorHAnsi" w:cstheme="minorHAnsi"/>
          <w:sz w:val="22"/>
          <w:lang w:eastAsia="sk-SK"/>
        </w:rPr>
      </w:pPr>
      <w:r w:rsidRPr="00D761DB">
        <w:rPr>
          <w:rFonts w:asciiTheme="minorHAnsi" w:eastAsia="Times New Roman" w:hAnsiTheme="minorHAnsi" w:cstheme="minorHAnsi"/>
          <w:sz w:val="22"/>
          <w:lang w:eastAsia="sk-SK"/>
        </w:rPr>
        <w:lastRenderedPageBreak/>
        <w:t>Plánovaná hodnota nákladov alebo výnosov alokovaných k danému objektu účtovania nákladov v plánovanom období R + 1</w:t>
      </w:r>
      <w:r w:rsidR="00FB6C88" w:rsidRPr="00D761DB">
        <w:rPr>
          <w:rFonts w:asciiTheme="minorHAnsi" w:eastAsia="Times New Roman" w:hAnsiTheme="minorHAnsi" w:cstheme="minorHAnsi"/>
          <w:sz w:val="22"/>
          <w:lang w:eastAsia="sk-SK"/>
        </w:rPr>
        <w:t>.</w:t>
      </w:r>
    </w:p>
    <w:p w14:paraId="7223A650" w14:textId="772E3A18" w:rsidR="00BD4EA3" w:rsidRPr="00D761DB" w:rsidRDefault="00BD4EA3" w:rsidP="009F604C">
      <w:pPr>
        <w:pStyle w:val="Odsekzoznamu"/>
        <w:numPr>
          <w:ilvl w:val="1"/>
          <w:numId w:val="40"/>
        </w:numPr>
        <w:spacing w:before="120" w:after="120" w:line="259" w:lineRule="auto"/>
        <w:ind w:hanging="357"/>
        <w:rPr>
          <w:rFonts w:asciiTheme="minorHAnsi" w:eastAsia="Times New Roman" w:hAnsiTheme="minorHAnsi" w:cstheme="minorHAnsi"/>
          <w:sz w:val="22"/>
          <w:lang w:eastAsia="sk-SK"/>
        </w:rPr>
      </w:pPr>
      <w:r w:rsidRPr="00D761DB">
        <w:rPr>
          <w:rFonts w:asciiTheme="minorHAnsi" w:eastAsia="Times New Roman" w:hAnsiTheme="minorHAnsi" w:cstheme="minorHAnsi"/>
          <w:sz w:val="22"/>
          <w:lang w:eastAsia="sk-SK"/>
        </w:rPr>
        <w:t>Poznámky k plánovanej hodnote R + 1 s ohľadom na predpoklady k naplánovan</w:t>
      </w:r>
      <w:r w:rsidR="000E3296" w:rsidRPr="00D761DB">
        <w:rPr>
          <w:rFonts w:asciiTheme="minorHAnsi" w:eastAsia="Times New Roman" w:hAnsiTheme="minorHAnsi" w:cstheme="minorHAnsi"/>
          <w:sz w:val="22"/>
          <w:lang w:eastAsia="sk-SK"/>
        </w:rPr>
        <w:t>ej</w:t>
      </w:r>
      <w:r w:rsidRPr="00D761DB">
        <w:rPr>
          <w:rFonts w:asciiTheme="minorHAnsi" w:eastAsia="Times New Roman" w:hAnsiTheme="minorHAnsi" w:cstheme="minorHAnsi"/>
          <w:sz w:val="22"/>
          <w:lang w:eastAsia="sk-SK"/>
        </w:rPr>
        <w:t xml:space="preserve"> </w:t>
      </w:r>
      <w:r w:rsidR="000E3296" w:rsidRPr="00D761DB">
        <w:rPr>
          <w:rFonts w:asciiTheme="minorHAnsi" w:eastAsia="Times New Roman" w:hAnsiTheme="minorHAnsi" w:cstheme="minorHAnsi"/>
          <w:sz w:val="22"/>
          <w:lang w:eastAsia="sk-SK"/>
        </w:rPr>
        <w:t>hodnote</w:t>
      </w:r>
      <w:r w:rsidR="00FB6C88" w:rsidRPr="00D761DB">
        <w:rPr>
          <w:rFonts w:asciiTheme="minorHAnsi" w:eastAsia="Times New Roman" w:hAnsiTheme="minorHAnsi" w:cstheme="minorHAnsi"/>
          <w:sz w:val="22"/>
          <w:lang w:eastAsia="sk-SK"/>
        </w:rPr>
        <w:t>.</w:t>
      </w:r>
    </w:p>
    <w:p w14:paraId="514856A8" w14:textId="27034FC1" w:rsidR="00BD4EA3" w:rsidRPr="00D761DB" w:rsidRDefault="00BD4EA3" w:rsidP="009F604C">
      <w:pPr>
        <w:pStyle w:val="Odsekzoznamu"/>
        <w:numPr>
          <w:ilvl w:val="0"/>
          <w:numId w:val="40"/>
        </w:numPr>
        <w:spacing w:before="120" w:after="120" w:line="259" w:lineRule="auto"/>
        <w:ind w:hanging="357"/>
        <w:jc w:val="left"/>
        <w:rPr>
          <w:rFonts w:asciiTheme="minorHAnsi" w:eastAsia="Times New Roman" w:hAnsiTheme="minorHAnsi" w:cstheme="minorHAnsi"/>
          <w:sz w:val="22"/>
          <w:lang w:eastAsia="sk-SK"/>
        </w:rPr>
      </w:pPr>
      <w:r w:rsidRPr="00D761DB">
        <w:rPr>
          <w:rFonts w:asciiTheme="minorHAnsi" w:eastAsia="Times New Roman" w:hAnsiTheme="minorHAnsi" w:cstheme="minorHAnsi"/>
          <w:sz w:val="22"/>
          <w:lang w:eastAsia="sk-SK"/>
        </w:rPr>
        <w:t>Naplánovať ukazovatele</w:t>
      </w:r>
    </w:p>
    <w:p w14:paraId="151E6BC3" w14:textId="50C4FADF" w:rsidR="00BD4EA3" w:rsidRPr="00D761DB" w:rsidRDefault="00BD4EA3" w:rsidP="009F604C">
      <w:pPr>
        <w:pStyle w:val="Odsekzoznamu"/>
        <w:numPr>
          <w:ilvl w:val="0"/>
          <w:numId w:val="40"/>
        </w:numPr>
        <w:spacing w:before="120" w:after="120" w:line="259" w:lineRule="auto"/>
        <w:ind w:hanging="357"/>
        <w:rPr>
          <w:rFonts w:asciiTheme="minorHAnsi" w:eastAsia="Times New Roman" w:hAnsiTheme="minorHAnsi" w:cstheme="minorHAnsi"/>
          <w:sz w:val="22"/>
          <w:lang w:eastAsia="sk-SK"/>
        </w:rPr>
      </w:pPr>
      <w:r w:rsidRPr="00D761DB">
        <w:rPr>
          <w:rFonts w:asciiTheme="minorHAnsi" w:eastAsia="Times New Roman" w:hAnsiTheme="minorHAnsi" w:cstheme="minorHAnsi"/>
          <w:sz w:val="22"/>
          <w:lang w:eastAsia="sk-SK"/>
        </w:rPr>
        <w:t>Naplánovať náklady na úrovni objektov nákladového účtovníctva určených pre sledovanie nákladov a výnosov v mieste ich vzniku (</w:t>
      </w:r>
      <w:r w:rsidR="000E3296" w:rsidRPr="00D761DB">
        <w:rPr>
          <w:rFonts w:asciiTheme="minorHAnsi" w:eastAsia="Times New Roman" w:hAnsiTheme="minorHAnsi" w:cstheme="minorHAnsi"/>
          <w:sz w:val="22"/>
          <w:lang w:eastAsia="sk-SK"/>
        </w:rPr>
        <w:t>v</w:t>
      </w:r>
      <w:r w:rsidRPr="00D761DB">
        <w:rPr>
          <w:rFonts w:asciiTheme="minorHAnsi" w:eastAsia="Times New Roman" w:hAnsiTheme="minorHAnsi" w:cstheme="minorHAnsi"/>
          <w:sz w:val="22"/>
          <w:lang w:eastAsia="sk-SK"/>
        </w:rPr>
        <w:t xml:space="preserve">šetky objekty, </w:t>
      </w:r>
      <w:r w:rsidR="000E3296" w:rsidRPr="00D761DB">
        <w:rPr>
          <w:rFonts w:asciiTheme="minorHAnsi" w:eastAsia="Times New Roman" w:hAnsiTheme="minorHAnsi" w:cstheme="minorHAnsi"/>
          <w:sz w:val="22"/>
          <w:lang w:eastAsia="sk-SK"/>
        </w:rPr>
        <w:t>ktoré</w:t>
      </w:r>
      <w:r w:rsidRPr="00D761DB">
        <w:rPr>
          <w:rFonts w:asciiTheme="minorHAnsi" w:eastAsia="Times New Roman" w:hAnsiTheme="minorHAnsi" w:cstheme="minorHAnsi"/>
          <w:sz w:val="22"/>
          <w:lang w:eastAsia="sk-SK"/>
        </w:rPr>
        <w:t xml:space="preserve"> </w:t>
      </w:r>
      <w:r w:rsidR="000E3296" w:rsidRPr="00D761DB">
        <w:rPr>
          <w:rFonts w:asciiTheme="minorHAnsi" w:eastAsia="Times New Roman" w:hAnsiTheme="minorHAnsi" w:cstheme="minorHAnsi"/>
          <w:sz w:val="22"/>
          <w:lang w:eastAsia="sk-SK"/>
        </w:rPr>
        <w:t>sú</w:t>
      </w:r>
      <w:r w:rsidRPr="00D761DB">
        <w:rPr>
          <w:rFonts w:asciiTheme="minorHAnsi" w:eastAsia="Times New Roman" w:hAnsiTheme="minorHAnsi" w:cstheme="minorHAnsi"/>
          <w:sz w:val="22"/>
          <w:lang w:eastAsia="sk-SK"/>
        </w:rPr>
        <w:t xml:space="preserve"> uvedené v</w:t>
      </w:r>
      <w:r w:rsidR="00A63A3F">
        <w:rPr>
          <w:rFonts w:asciiTheme="minorHAnsi" w:eastAsia="Times New Roman" w:hAnsiTheme="minorHAnsi" w:cstheme="minorHAnsi"/>
          <w:sz w:val="22"/>
          <w:lang w:eastAsia="sk-SK"/>
        </w:rPr>
        <w:t xml:space="preserve"> Kapitole </w:t>
      </w:r>
      <w:r w:rsidR="005C463C">
        <w:rPr>
          <w:rFonts w:asciiTheme="minorHAnsi" w:eastAsia="Times New Roman" w:hAnsiTheme="minorHAnsi" w:cstheme="minorHAnsi"/>
          <w:sz w:val="22"/>
          <w:lang w:eastAsia="sk-SK"/>
        </w:rPr>
        <w:t>3.1</w:t>
      </w:r>
      <w:r w:rsidRPr="00D761DB">
        <w:rPr>
          <w:rFonts w:asciiTheme="minorHAnsi" w:eastAsia="Times New Roman" w:hAnsiTheme="minorHAnsi" w:cstheme="minorHAnsi"/>
          <w:sz w:val="22"/>
          <w:lang w:eastAsia="sk-SK"/>
        </w:rPr>
        <w:t>). Naplánovať náklady na úrovni objektov nákladového účtovníctva určených pre sledovanie a vyhodnocovanie nákladov a výnosov z konkrétnych aktivít alebo služieb poskytovaných externým odberateľom vrátane odberateľov z radov štátnej správy</w:t>
      </w:r>
      <w:r w:rsidR="00FB6C88" w:rsidRPr="00D761DB">
        <w:rPr>
          <w:rFonts w:asciiTheme="minorHAnsi" w:eastAsia="Times New Roman" w:hAnsiTheme="minorHAnsi" w:cstheme="minorHAnsi"/>
          <w:sz w:val="22"/>
          <w:lang w:eastAsia="sk-SK"/>
        </w:rPr>
        <w:t>.</w:t>
      </w:r>
    </w:p>
    <w:p w14:paraId="742DDB5E" w14:textId="76B68972" w:rsidR="00BD4EA3" w:rsidRPr="00C4149A" w:rsidRDefault="00BD4EA3" w:rsidP="009F604C">
      <w:pPr>
        <w:pStyle w:val="Odsekzoznamu"/>
        <w:numPr>
          <w:ilvl w:val="0"/>
          <w:numId w:val="40"/>
        </w:numPr>
        <w:spacing w:before="120" w:after="120" w:line="259" w:lineRule="auto"/>
        <w:ind w:hanging="357"/>
        <w:rPr>
          <w:rFonts w:asciiTheme="minorHAnsi" w:eastAsia="Times New Roman" w:hAnsiTheme="minorHAnsi" w:cstheme="minorHAnsi"/>
          <w:sz w:val="22"/>
          <w:lang w:eastAsia="sk-SK"/>
        </w:rPr>
      </w:pPr>
      <w:r w:rsidRPr="00D761DB">
        <w:rPr>
          <w:rFonts w:asciiTheme="minorHAnsi" w:eastAsia="Times New Roman" w:hAnsiTheme="minorHAnsi" w:cstheme="minorHAnsi"/>
          <w:sz w:val="22"/>
          <w:lang w:eastAsia="sk-SK"/>
        </w:rPr>
        <w:t xml:space="preserve">Predložiť plán na schválenie - </w:t>
      </w:r>
      <w:r w:rsidRPr="00C4149A">
        <w:rPr>
          <w:rFonts w:asciiTheme="minorHAnsi" w:eastAsia="Times New Roman" w:hAnsiTheme="minorHAnsi" w:cstheme="minorHAnsi"/>
          <w:sz w:val="22"/>
          <w:lang w:eastAsia="sk-SK"/>
        </w:rPr>
        <w:t>/ MF</w:t>
      </w:r>
      <w:r w:rsidR="004C4216">
        <w:rPr>
          <w:rFonts w:asciiTheme="minorHAnsi" w:eastAsia="Times New Roman" w:hAnsiTheme="minorHAnsi" w:cstheme="minorHAnsi"/>
          <w:sz w:val="22"/>
          <w:lang w:eastAsia="sk-SK"/>
        </w:rPr>
        <w:t xml:space="preserve"> SR</w:t>
      </w:r>
      <w:r w:rsidRPr="00C4149A">
        <w:rPr>
          <w:rFonts w:asciiTheme="minorHAnsi" w:eastAsia="Times New Roman" w:hAnsiTheme="minorHAnsi" w:cstheme="minorHAnsi"/>
          <w:sz w:val="22"/>
          <w:lang w:eastAsia="sk-SK"/>
        </w:rPr>
        <w:t xml:space="preserve"> dodefinovať, či bude schvaľovaný len interne alebo nadr</w:t>
      </w:r>
      <w:r w:rsidR="000E3296" w:rsidRPr="00C4149A">
        <w:rPr>
          <w:rFonts w:asciiTheme="minorHAnsi" w:eastAsia="Times New Roman" w:hAnsiTheme="minorHAnsi" w:cstheme="minorHAnsi"/>
          <w:sz w:val="22"/>
          <w:lang w:eastAsia="sk-SK"/>
        </w:rPr>
        <w:t>i</w:t>
      </w:r>
      <w:r w:rsidRPr="00C4149A">
        <w:rPr>
          <w:rFonts w:asciiTheme="minorHAnsi" w:eastAsia="Times New Roman" w:hAnsiTheme="minorHAnsi" w:cstheme="minorHAnsi"/>
          <w:sz w:val="22"/>
          <w:lang w:eastAsia="sk-SK"/>
        </w:rPr>
        <w:t>aden</w:t>
      </w:r>
      <w:r w:rsidR="000E3296" w:rsidRPr="00C4149A">
        <w:rPr>
          <w:rFonts w:asciiTheme="minorHAnsi" w:eastAsia="Times New Roman" w:hAnsiTheme="minorHAnsi" w:cstheme="minorHAnsi"/>
          <w:sz w:val="22"/>
          <w:lang w:eastAsia="sk-SK"/>
        </w:rPr>
        <w:t>ou</w:t>
      </w:r>
      <w:r w:rsidRPr="00C4149A">
        <w:rPr>
          <w:rFonts w:asciiTheme="minorHAnsi" w:eastAsia="Times New Roman" w:hAnsiTheme="minorHAnsi" w:cstheme="minorHAnsi"/>
          <w:sz w:val="22"/>
          <w:lang w:eastAsia="sk-SK"/>
        </w:rPr>
        <w:t xml:space="preserve"> organizáciou? /</w:t>
      </w:r>
    </w:p>
    <w:p w14:paraId="6ACFAC70" w14:textId="31ADE4E2" w:rsidR="004771D9" w:rsidRDefault="004771D9" w:rsidP="009F604C">
      <w:pPr>
        <w:pStyle w:val="Odsekzoznamu"/>
        <w:numPr>
          <w:ilvl w:val="0"/>
          <w:numId w:val="41"/>
        </w:numPr>
        <w:spacing w:before="120" w:after="120" w:line="259" w:lineRule="auto"/>
        <w:ind w:left="714" w:hanging="357"/>
      </w:pPr>
      <w:r>
        <w:br w:type="page"/>
      </w:r>
    </w:p>
    <w:p w14:paraId="3E7CF6D7" w14:textId="0DA1E1A3" w:rsidR="004771D9" w:rsidRDefault="004771D9" w:rsidP="00B24D29">
      <w:pPr>
        <w:pStyle w:val="Nadpis1"/>
        <w:rPr>
          <w:rFonts w:asciiTheme="minorHAnsi" w:eastAsia="Times New Roman" w:hAnsiTheme="minorHAnsi" w:cstheme="minorHAnsi"/>
          <w:color w:val="auto"/>
          <w:kern w:val="0"/>
          <w:sz w:val="40"/>
          <w:szCs w:val="40"/>
          <w:lang w:eastAsia="sk-SK"/>
        </w:rPr>
      </w:pPr>
      <w:bookmarkStart w:id="21" w:name="_Toc98717694"/>
      <w:r w:rsidRPr="00557D1A">
        <w:rPr>
          <w:rFonts w:asciiTheme="minorHAnsi" w:eastAsia="Times New Roman" w:hAnsiTheme="minorHAnsi" w:cstheme="minorHAnsi"/>
          <w:color w:val="auto"/>
          <w:kern w:val="0"/>
          <w:sz w:val="40"/>
          <w:szCs w:val="40"/>
          <w:lang w:eastAsia="sk-SK"/>
        </w:rPr>
        <w:lastRenderedPageBreak/>
        <w:t>Postup pri účtovaní dát skutočnosti</w:t>
      </w:r>
      <w:bookmarkEnd w:id="21"/>
    </w:p>
    <w:p w14:paraId="0EC05651" w14:textId="08AEA1A5" w:rsidR="008F7CD5" w:rsidRDefault="008F7CD5" w:rsidP="008F7CD5">
      <w:pPr>
        <w:pStyle w:val="NoSpacing1"/>
        <w:rPr>
          <w:rFonts w:eastAsia="Times New Roman" w:cstheme="minorHAnsi"/>
          <w:lang w:val="sk-SK"/>
        </w:rPr>
      </w:pPr>
      <w:r w:rsidRPr="002D2002">
        <w:rPr>
          <w:rFonts w:eastAsia="Times New Roman" w:cstheme="minorHAnsi"/>
          <w:lang w:val="sk-SK"/>
        </w:rPr>
        <w:t>Štruktúra informácií sa nachádza v</w:t>
      </w:r>
      <w:r>
        <w:rPr>
          <w:rFonts w:eastAsia="Times New Roman" w:cstheme="minorHAnsi"/>
          <w:lang w:val="sk-SK"/>
        </w:rPr>
        <w:t xml:space="preserve"> dokumente </w:t>
      </w:r>
      <w:r w:rsidRPr="00AA1820">
        <w:rPr>
          <w:rFonts w:eastAsia="Times New Roman" w:cstheme="minorHAnsi"/>
          <w:lang w:val="sk-SK"/>
        </w:rPr>
        <w:t>DSR2_CES_M19_Nakladove_uctovnictvo_v0.0.docx</w:t>
      </w:r>
      <w:r>
        <w:rPr>
          <w:rFonts w:eastAsia="Times New Roman" w:cstheme="minorHAnsi"/>
          <w:lang w:val="sk-SK"/>
        </w:rPr>
        <w:t>, Kapitola 5.1</w:t>
      </w:r>
      <w:r w:rsidRPr="002D2002">
        <w:rPr>
          <w:rFonts w:eastAsia="Times New Roman" w:cstheme="minorHAnsi"/>
          <w:lang w:val="sk-SK"/>
        </w:rPr>
        <w:t>.</w:t>
      </w:r>
    </w:p>
    <w:p w14:paraId="1659D155" w14:textId="77777777" w:rsidR="008F7CD5" w:rsidRPr="008F7CD5" w:rsidRDefault="008F7CD5" w:rsidP="008F7CD5">
      <w:pPr>
        <w:rPr>
          <w:lang w:eastAsia="sk-SK"/>
        </w:rPr>
      </w:pPr>
    </w:p>
    <w:p w14:paraId="7227563B" w14:textId="1E6153D2" w:rsidR="004771D9" w:rsidRPr="00891056" w:rsidRDefault="009C35A5" w:rsidP="0094380B">
      <w:pPr>
        <w:rPr>
          <w:rFonts w:asciiTheme="minorHAnsi" w:eastAsia="Times New Roman" w:hAnsiTheme="minorHAnsi" w:cstheme="minorHAnsi"/>
          <w:b/>
          <w:bCs/>
          <w:sz w:val="22"/>
          <w:lang w:eastAsia="sk-SK"/>
        </w:rPr>
      </w:pPr>
      <w:r w:rsidRPr="00891056">
        <w:rPr>
          <w:rFonts w:asciiTheme="minorHAnsi" w:eastAsia="Times New Roman" w:hAnsiTheme="minorHAnsi" w:cstheme="minorHAnsi"/>
          <w:b/>
          <w:bCs/>
          <w:sz w:val="22"/>
          <w:lang w:eastAsia="sk-SK"/>
        </w:rPr>
        <w:t>Všeobecné požiadavky na účtovanie dát skutočnosti</w:t>
      </w:r>
      <w:r w:rsidR="004771D9" w:rsidRPr="00891056">
        <w:rPr>
          <w:rFonts w:asciiTheme="minorHAnsi" w:eastAsia="Times New Roman" w:hAnsiTheme="minorHAnsi" w:cstheme="minorHAnsi"/>
          <w:b/>
          <w:bCs/>
          <w:sz w:val="22"/>
          <w:lang w:eastAsia="sk-SK"/>
        </w:rPr>
        <w:t>:</w:t>
      </w:r>
    </w:p>
    <w:p w14:paraId="23E67789" w14:textId="4E8ABA7A" w:rsidR="009C35A5" w:rsidRPr="00891056" w:rsidRDefault="009C35A5" w:rsidP="009F604C">
      <w:pPr>
        <w:pStyle w:val="Odsekzoznamu"/>
        <w:numPr>
          <w:ilvl w:val="0"/>
          <w:numId w:val="46"/>
        </w:numPr>
        <w:spacing w:before="120" w:after="120" w:line="259" w:lineRule="auto"/>
        <w:rPr>
          <w:rFonts w:asciiTheme="minorHAnsi" w:eastAsia="Times New Roman" w:hAnsiTheme="minorHAnsi" w:cstheme="minorHAnsi"/>
          <w:sz w:val="22"/>
          <w:lang w:eastAsia="sk-SK"/>
        </w:rPr>
      </w:pPr>
      <w:r w:rsidRPr="00891056">
        <w:rPr>
          <w:rFonts w:asciiTheme="minorHAnsi" w:eastAsia="Times New Roman" w:hAnsiTheme="minorHAnsi" w:cstheme="minorHAnsi"/>
          <w:sz w:val="22"/>
          <w:lang w:eastAsia="sk-SK"/>
        </w:rPr>
        <w:t xml:space="preserve">Pre každý náklad a výnos zaúčtovaný do hlavnej knihy finančného účtovníctva zároveň vzniká povinnosť vytvoriť samostatný doklad a priradiť ho k aspoň jednému objektu </w:t>
      </w:r>
      <w:r w:rsidR="00821819" w:rsidRPr="00891056">
        <w:rPr>
          <w:rFonts w:asciiTheme="minorHAnsi" w:eastAsia="Times New Roman" w:hAnsiTheme="minorHAnsi" w:cstheme="minorHAnsi"/>
          <w:sz w:val="22"/>
          <w:lang w:eastAsia="sk-SK"/>
        </w:rPr>
        <w:t>nákladového účtovníctva</w:t>
      </w:r>
      <w:r w:rsidRPr="00891056">
        <w:rPr>
          <w:rFonts w:asciiTheme="minorHAnsi" w:eastAsia="Times New Roman" w:hAnsiTheme="minorHAnsi" w:cstheme="minorHAnsi"/>
          <w:sz w:val="22"/>
          <w:lang w:eastAsia="sk-SK"/>
        </w:rPr>
        <w:t xml:space="preserve"> na úrovni primárneho príjemcu. </w:t>
      </w:r>
    </w:p>
    <w:p w14:paraId="2BFCC263" w14:textId="1E34E3E4" w:rsidR="004771D9" w:rsidRPr="0094380B" w:rsidRDefault="009C35A5" w:rsidP="0052026D">
      <w:pPr>
        <w:spacing w:before="120" w:after="120"/>
        <w:rPr>
          <w:rFonts w:asciiTheme="minorHAnsi" w:eastAsia="Times New Roman" w:hAnsiTheme="minorHAnsi" w:cstheme="minorHAnsi"/>
          <w:b/>
          <w:bCs/>
          <w:sz w:val="22"/>
          <w:lang w:eastAsia="sk-SK"/>
        </w:rPr>
      </w:pPr>
      <w:r w:rsidRPr="0094380B">
        <w:rPr>
          <w:rFonts w:asciiTheme="minorHAnsi" w:eastAsia="Times New Roman" w:hAnsiTheme="minorHAnsi" w:cstheme="minorHAnsi"/>
          <w:b/>
          <w:bCs/>
          <w:sz w:val="22"/>
          <w:lang w:eastAsia="sk-SK"/>
        </w:rPr>
        <w:t>Postup pri účtovaní dát skutočnosti na úrovni primárnych nákladov a výnosov</w:t>
      </w:r>
      <w:r w:rsidR="004771D9" w:rsidRPr="0094380B">
        <w:rPr>
          <w:rFonts w:asciiTheme="minorHAnsi" w:eastAsia="Times New Roman" w:hAnsiTheme="minorHAnsi" w:cstheme="minorHAnsi"/>
          <w:b/>
          <w:bCs/>
          <w:sz w:val="22"/>
          <w:lang w:eastAsia="sk-SK"/>
        </w:rPr>
        <w:t>:</w:t>
      </w:r>
    </w:p>
    <w:p w14:paraId="63266EE1" w14:textId="4CD20000" w:rsidR="009C35A5" w:rsidRPr="0094380B" w:rsidRDefault="009C35A5" w:rsidP="009F604C">
      <w:pPr>
        <w:pStyle w:val="Odsekzoznamu"/>
        <w:numPr>
          <w:ilvl w:val="0"/>
          <w:numId w:val="47"/>
        </w:numPr>
        <w:spacing w:before="120" w:after="120" w:line="259" w:lineRule="auto"/>
        <w:rPr>
          <w:rFonts w:asciiTheme="minorHAnsi" w:eastAsia="Times New Roman" w:hAnsiTheme="minorHAnsi" w:cstheme="minorHAnsi"/>
          <w:sz w:val="22"/>
          <w:lang w:eastAsia="sk-SK"/>
        </w:rPr>
      </w:pPr>
      <w:r w:rsidRPr="0094380B">
        <w:rPr>
          <w:rFonts w:asciiTheme="minorHAnsi" w:eastAsia="Times New Roman" w:hAnsiTheme="minorHAnsi" w:cstheme="minorHAnsi"/>
          <w:sz w:val="22"/>
          <w:lang w:eastAsia="sk-SK"/>
        </w:rPr>
        <w:t xml:space="preserve">Vytvoriť účtovný doklad </w:t>
      </w:r>
      <w:r w:rsidR="00821819" w:rsidRPr="0094380B">
        <w:rPr>
          <w:rFonts w:asciiTheme="minorHAnsi" w:eastAsia="Times New Roman" w:hAnsiTheme="minorHAnsi" w:cstheme="minorHAnsi"/>
          <w:sz w:val="22"/>
          <w:lang w:eastAsia="sk-SK"/>
        </w:rPr>
        <w:t xml:space="preserve">nákladového účtovníctva </w:t>
      </w:r>
      <w:r w:rsidRPr="0094380B">
        <w:rPr>
          <w:rFonts w:asciiTheme="minorHAnsi" w:eastAsia="Times New Roman" w:hAnsiTheme="minorHAnsi" w:cstheme="minorHAnsi"/>
          <w:sz w:val="22"/>
          <w:lang w:eastAsia="sk-SK"/>
        </w:rPr>
        <w:t>a priradiť ho k aspoň jednému objektu účtovania nákladov</w:t>
      </w:r>
    </w:p>
    <w:p w14:paraId="005377AF" w14:textId="3C3BF4AD" w:rsidR="009C35A5" w:rsidRDefault="009C35A5" w:rsidP="009F604C">
      <w:pPr>
        <w:pStyle w:val="Odsekzoznamu"/>
        <w:numPr>
          <w:ilvl w:val="0"/>
          <w:numId w:val="47"/>
        </w:numPr>
        <w:spacing w:before="120" w:after="120" w:line="259" w:lineRule="auto"/>
      </w:pPr>
      <w:r w:rsidRPr="0094380B">
        <w:rPr>
          <w:rFonts w:asciiTheme="minorHAnsi" w:eastAsia="Times New Roman" w:hAnsiTheme="minorHAnsi" w:cstheme="minorHAnsi"/>
          <w:sz w:val="22"/>
          <w:lang w:eastAsia="sk-SK"/>
        </w:rPr>
        <w:t>Zaevidovať aktuálne platnú hodnotu ukazovateľov</w:t>
      </w:r>
    </w:p>
    <w:p w14:paraId="15661195" w14:textId="602B6953" w:rsidR="004771D9" w:rsidRPr="0094380B" w:rsidRDefault="009C35A5" w:rsidP="0052026D">
      <w:pPr>
        <w:spacing w:before="120" w:after="120"/>
        <w:rPr>
          <w:rFonts w:asciiTheme="minorHAnsi" w:eastAsia="Times New Roman" w:hAnsiTheme="minorHAnsi" w:cstheme="minorHAnsi"/>
          <w:b/>
          <w:bCs/>
          <w:sz w:val="22"/>
          <w:lang w:eastAsia="sk-SK"/>
        </w:rPr>
      </w:pPr>
      <w:r w:rsidRPr="0094380B">
        <w:rPr>
          <w:rFonts w:asciiTheme="minorHAnsi" w:eastAsia="Times New Roman" w:hAnsiTheme="minorHAnsi" w:cstheme="minorHAnsi"/>
          <w:b/>
          <w:bCs/>
          <w:sz w:val="22"/>
          <w:lang w:eastAsia="sk-SK"/>
        </w:rPr>
        <w:t xml:space="preserve">Postup pri účtovaní dát skutočnosti </w:t>
      </w:r>
      <w:r w:rsidR="008A09F7">
        <w:rPr>
          <w:rFonts w:asciiTheme="minorHAnsi" w:eastAsia="Times New Roman" w:hAnsiTheme="minorHAnsi" w:cstheme="minorHAnsi"/>
          <w:b/>
          <w:bCs/>
          <w:sz w:val="22"/>
          <w:lang w:eastAsia="sk-SK"/>
        </w:rPr>
        <w:t xml:space="preserve">po zúčtovaní na primárne objekty </w:t>
      </w:r>
    </w:p>
    <w:p w14:paraId="5190198D" w14:textId="7FC627A3" w:rsidR="006A39E5" w:rsidRPr="00856380" w:rsidRDefault="00DA1F3A" w:rsidP="009F604C">
      <w:pPr>
        <w:pStyle w:val="Odsekzoznamu"/>
        <w:numPr>
          <w:ilvl w:val="0"/>
          <w:numId w:val="61"/>
        </w:numPr>
        <w:spacing w:before="120" w:after="120" w:line="259" w:lineRule="auto"/>
        <w:rPr>
          <w:rFonts w:asciiTheme="minorHAnsi" w:eastAsia="Times New Roman" w:hAnsiTheme="minorHAnsi" w:cstheme="minorHAnsi"/>
          <w:sz w:val="22"/>
          <w:lang w:eastAsia="sk-SK"/>
        </w:rPr>
      </w:pPr>
      <w:r w:rsidRPr="00856380">
        <w:rPr>
          <w:rFonts w:asciiTheme="minorHAnsi" w:eastAsia="Times New Roman" w:hAnsiTheme="minorHAnsi" w:cstheme="minorHAnsi"/>
          <w:sz w:val="22"/>
          <w:lang w:eastAsia="sk-SK"/>
        </w:rPr>
        <w:t>Primárne preúčtovanie s použitím ND</w:t>
      </w:r>
    </w:p>
    <w:p w14:paraId="2A167962" w14:textId="6547E7CE" w:rsidR="00DA1F3A" w:rsidRPr="00856380" w:rsidRDefault="00DA1F3A" w:rsidP="009F604C">
      <w:pPr>
        <w:pStyle w:val="Odsekzoznamu"/>
        <w:numPr>
          <w:ilvl w:val="0"/>
          <w:numId w:val="61"/>
        </w:numPr>
        <w:spacing w:before="120" w:after="120" w:line="259" w:lineRule="auto"/>
        <w:rPr>
          <w:rFonts w:asciiTheme="minorHAnsi" w:eastAsia="Times New Roman" w:hAnsiTheme="minorHAnsi" w:cstheme="minorHAnsi"/>
          <w:sz w:val="22"/>
          <w:lang w:eastAsia="sk-SK"/>
        </w:rPr>
      </w:pPr>
      <w:r w:rsidRPr="00856380">
        <w:rPr>
          <w:rFonts w:asciiTheme="minorHAnsi" w:eastAsia="Times New Roman" w:hAnsiTheme="minorHAnsi" w:cstheme="minorHAnsi"/>
          <w:sz w:val="22"/>
          <w:lang w:eastAsia="sk-SK"/>
        </w:rPr>
        <w:t>Primárne preúčtovanie s použitím rozvrhnutia</w:t>
      </w:r>
    </w:p>
    <w:p w14:paraId="0EC56B4B" w14:textId="1A999045" w:rsidR="00DA1F3A" w:rsidRPr="00856380" w:rsidRDefault="00DA1F3A" w:rsidP="009F604C">
      <w:pPr>
        <w:pStyle w:val="Odsekzoznamu"/>
        <w:numPr>
          <w:ilvl w:val="0"/>
          <w:numId w:val="61"/>
        </w:numPr>
        <w:spacing w:before="120" w:after="120" w:line="259" w:lineRule="auto"/>
        <w:rPr>
          <w:rFonts w:asciiTheme="minorHAnsi" w:eastAsia="Times New Roman" w:hAnsiTheme="minorHAnsi" w:cstheme="minorHAnsi"/>
          <w:sz w:val="22"/>
          <w:lang w:eastAsia="sk-SK"/>
        </w:rPr>
      </w:pPr>
      <w:r w:rsidRPr="00856380">
        <w:rPr>
          <w:rFonts w:asciiTheme="minorHAnsi" w:eastAsia="Times New Roman" w:hAnsiTheme="minorHAnsi" w:cstheme="minorHAnsi"/>
          <w:sz w:val="22"/>
          <w:lang w:eastAsia="sk-SK"/>
        </w:rPr>
        <w:t>Rozúčtovanie nákladov cyklom</w:t>
      </w:r>
    </w:p>
    <w:p w14:paraId="54D93DE8" w14:textId="3C47E4AF" w:rsidR="00DA1F3A" w:rsidRPr="00856380" w:rsidRDefault="00DC7B78" w:rsidP="009F604C">
      <w:pPr>
        <w:pStyle w:val="Odsekzoznamu"/>
        <w:numPr>
          <w:ilvl w:val="0"/>
          <w:numId w:val="61"/>
        </w:numPr>
        <w:spacing w:before="120" w:after="120" w:line="259" w:lineRule="auto"/>
        <w:rPr>
          <w:rFonts w:asciiTheme="minorHAnsi" w:eastAsia="Times New Roman" w:hAnsiTheme="minorHAnsi" w:cstheme="minorHAnsi"/>
          <w:sz w:val="22"/>
          <w:lang w:eastAsia="sk-SK"/>
        </w:rPr>
      </w:pPr>
      <w:r w:rsidRPr="00856380">
        <w:rPr>
          <w:rFonts w:asciiTheme="minorHAnsi" w:eastAsia="Times New Roman" w:hAnsiTheme="minorHAnsi" w:cstheme="minorHAnsi"/>
          <w:sz w:val="22"/>
          <w:lang w:eastAsia="sk-SK"/>
        </w:rPr>
        <w:t>Zúčtovanie prostredníctvom schémy</w:t>
      </w:r>
    </w:p>
    <w:p w14:paraId="612788EF" w14:textId="4B774568" w:rsidR="00DC7B78" w:rsidRPr="00856380" w:rsidRDefault="00DC7B78" w:rsidP="009F604C">
      <w:pPr>
        <w:pStyle w:val="Odsekzoznamu"/>
        <w:numPr>
          <w:ilvl w:val="0"/>
          <w:numId w:val="61"/>
        </w:numPr>
        <w:spacing w:before="120" w:after="120" w:line="259" w:lineRule="auto"/>
        <w:rPr>
          <w:rFonts w:asciiTheme="minorHAnsi" w:eastAsia="Times New Roman" w:hAnsiTheme="minorHAnsi" w:cstheme="minorHAnsi"/>
          <w:sz w:val="22"/>
          <w:lang w:eastAsia="sk-SK"/>
        </w:rPr>
      </w:pPr>
      <w:r w:rsidRPr="00856380">
        <w:rPr>
          <w:rFonts w:asciiTheme="minorHAnsi" w:eastAsia="Times New Roman" w:hAnsiTheme="minorHAnsi" w:cstheme="minorHAnsi"/>
          <w:sz w:val="22"/>
          <w:lang w:eastAsia="sk-SK"/>
        </w:rPr>
        <w:t>Zúčtovanie prostredníctvom schémy – aktivácia</w:t>
      </w:r>
    </w:p>
    <w:p w14:paraId="04B0E21A" w14:textId="6E788756" w:rsidR="00DC7B78" w:rsidRPr="00856380" w:rsidRDefault="00DC7B78" w:rsidP="009F604C">
      <w:pPr>
        <w:pStyle w:val="Odsekzoznamu"/>
        <w:numPr>
          <w:ilvl w:val="0"/>
          <w:numId w:val="61"/>
        </w:numPr>
        <w:spacing w:before="120" w:after="120" w:line="259" w:lineRule="auto"/>
        <w:rPr>
          <w:rFonts w:asciiTheme="minorHAnsi" w:eastAsia="Times New Roman" w:hAnsiTheme="minorHAnsi" w:cstheme="minorHAnsi"/>
          <w:sz w:val="22"/>
          <w:lang w:eastAsia="sk-SK"/>
        </w:rPr>
      </w:pPr>
      <w:r w:rsidRPr="00856380">
        <w:rPr>
          <w:rFonts w:asciiTheme="minorHAnsi" w:eastAsia="Times New Roman" w:hAnsiTheme="minorHAnsi" w:cstheme="minorHAnsi"/>
          <w:sz w:val="22"/>
          <w:lang w:eastAsia="sk-SK"/>
        </w:rPr>
        <w:t>Zúčtovanie prostredníctvom výkonu</w:t>
      </w:r>
    </w:p>
    <w:p w14:paraId="0BEAB4E3" w14:textId="3B40718C" w:rsidR="00DC7B78" w:rsidRPr="00DC7B78" w:rsidRDefault="00DC7B78" w:rsidP="009F604C">
      <w:pPr>
        <w:pStyle w:val="Odsekzoznamu"/>
        <w:numPr>
          <w:ilvl w:val="0"/>
          <w:numId w:val="61"/>
        </w:numPr>
        <w:spacing w:before="120" w:after="120" w:line="259" w:lineRule="auto"/>
      </w:pPr>
      <w:r w:rsidRPr="00856380">
        <w:rPr>
          <w:rFonts w:asciiTheme="minorHAnsi" w:eastAsia="Times New Roman" w:hAnsiTheme="minorHAnsi" w:cstheme="minorHAnsi"/>
          <w:sz w:val="22"/>
          <w:lang w:eastAsia="sk-SK"/>
        </w:rPr>
        <w:t>Prirážka prostredníctvom sekundárneho ND</w:t>
      </w:r>
    </w:p>
    <w:p w14:paraId="3CBA1D58" w14:textId="77777777" w:rsidR="0094380B" w:rsidRDefault="0094380B" w:rsidP="0094380B">
      <w:pPr>
        <w:spacing w:before="120" w:after="120" w:line="259" w:lineRule="auto"/>
      </w:pPr>
    </w:p>
    <w:bookmarkStart w:id="22" w:name="_MON_1709723876"/>
    <w:bookmarkEnd w:id="22"/>
    <w:p w14:paraId="7B66A7A3" w14:textId="615F3AC0" w:rsidR="00ED3814" w:rsidRDefault="00E85448">
      <w:pPr>
        <w:spacing w:before="120" w:after="120" w:line="259" w:lineRule="auto"/>
      </w:pPr>
      <w:r>
        <w:object w:dxaOrig="1532" w:dyaOrig="991" w14:anchorId="490C1B44">
          <v:shape id="_x0000_i1026" type="#_x0000_t75" style="width:79.2pt;height:50.4pt" o:ole="">
            <v:imagedata r:id="rId18" o:title=""/>
          </v:shape>
          <o:OLEObject Type="Embed" ProgID="Excel.Sheet.12" ShapeID="_x0000_i1026" DrawAspect="Icon" ObjectID="_1712991683" r:id="rId19"/>
        </w:object>
      </w:r>
    </w:p>
    <w:p w14:paraId="0951071D" w14:textId="085C8149" w:rsidR="006A39E5" w:rsidRPr="006C7D31" w:rsidRDefault="0009367F">
      <w:pPr>
        <w:spacing w:before="120" w:after="120" w:line="259" w:lineRule="auto"/>
        <w:rPr>
          <w:rFonts w:asciiTheme="minorHAnsi" w:eastAsia="Times New Roman" w:hAnsiTheme="minorHAnsi" w:cstheme="minorHAnsi"/>
          <w:b/>
          <w:bCs/>
          <w:sz w:val="22"/>
          <w:lang w:eastAsia="sk-SK"/>
        </w:rPr>
      </w:pPr>
      <w:r w:rsidRPr="006C7D31">
        <w:rPr>
          <w:rFonts w:asciiTheme="minorHAnsi" w:eastAsia="Times New Roman" w:hAnsiTheme="minorHAnsi" w:cstheme="minorHAnsi"/>
          <w:b/>
          <w:bCs/>
          <w:sz w:val="22"/>
          <w:lang w:eastAsia="sk-SK"/>
        </w:rPr>
        <w:t xml:space="preserve">Zoznam </w:t>
      </w:r>
      <w:r w:rsidR="006373D7" w:rsidRPr="006C7D31">
        <w:rPr>
          <w:rFonts w:asciiTheme="minorHAnsi" w:eastAsia="Times New Roman" w:hAnsiTheme="minorHAnsi" w:cstheme="minorHAnsi"/>
          <w:b/>
          <w:bCs/>
          <w:sz w:val="22"/>
          <w:lang w:eastAsia="sk-SK"/>
        </w:rPr>
        <w:t>T</w:t>
      </w:r>
      <w:r w:rsidRPr="006C7D31">
        <w:rPr>
          <w:rFonts w:asciiTheme="minorHAnsi" w:eastAsia="Times New Roman" w:hAnsiTheme="minorHAnsi" w:cstheme="minorHAnsi"/>
          <w:b/>
          <w:bCs/>
          <w:sz w:val="22"/>
          <w:lang w:eastAsia="sk-SK"/>
        </w:rPr>
        <w:t xml:space="preserve">ypov účtovaní je uvedený v prílohe </w:t>
      </w:r>
      <w:r w:rsidR="00C50673" w:rsidRPr="00C50673">
        <w:rPr>
          <w:rFonts w:asciiTheme="minorHAnsi" w:eastAsia="Times New Roman" w:hAnsiTheme="minorHAnsi" w:cstheme="minorHAnsi"/>
          <w:b/>
          <w:bCs/>
          <w:sz w:val="22"/>
          <w:lang w:eastAsia="sk-SK"/>
        </w:rPr>
        <w:t>DSR2_CES_M19_Nakladove_uctovnictvo_Typy_uctovania.xlsx</w:t>
      </w:r>
      <w:r w:rsidR="00C50673">
        <w:rPr>
          <w:rFonts w:asciiTheme="minorHAnsi" w:eastAsia="Times New Roman" w:hAnsiTheme="minorHAnsi" w:cstheme="minorHAnsi"/>
          <w:b/>
          <w:bCs/>
          <w:sz w:val="22"/>
          <w:lang w:eastAsia="sk-SK"/>
        </w:rPr>
        <w:t>, hárok</w:t>
      </w:r>
      <w:r w:rsidRPr="006C7D31">
        <w:rPr>
          <w:rFonts w:asciiTheme="minorHAnsi" w:eastAsia="Times New Roman" w:hAnsiTheme="minorHAnsi" w:cstheme="minorHAnsi"/>
          <w:b/>
          <w:bCs/>
          <w:sz w:val="22"/>
          <w:lang w:eastAsia="sk-SK"/>
        </w:rPr>
        <w:t>: Typy účtovania.</w:t>
      </w:r>
    </w:p>
    <w:p w14:paraId="780C6F5B" w14:textId="77777777" w:rsidR="00897785" w:rsidRDefault="006A39E5" w:rsidP="009F604C">
      <w:pPr>
        <w:pStyle w:val="Odsekzoznamu"/>
        <w:numPr>
          <w:ilvl w:val="0"/>
          <w:numId w:val="59"/>
        </w:numPr>
        <w:spacing w:before="120" w:after="120" w:line="259" w:lineRule="auto"/>
      </w:pPr>
      <w:r w:rsidRPr="00361AB2">
        <w:rPr>
          <w:rFonts w:asciiTheme="minorHAnsi" w:eastAsia="Times New Roman" w:hAnsiTheme="minorHAnsi" w:cstheme="minorHAnsi"/>
          <w:sz w:val="22"/>
          <w:lang w:eastAsia="sk-SK"/>
        </w:rPr>
        <w:t>Pokiaľ organizácia má následné rozúčtovanie nákladov, vyplní priloženú tabuľku.</w:t>
      </w:r>
    </w:p>
    <w:p w14:paraId="0F781141" w14:textId="77777777" w:rsidR="00897785" w:rsidRPr="00361AB2" w:rsidRDefault="00897785" w:rsidP="009F604C">
      <w:pPr>
        <w:pStyle w:val="Odsekzoznamu"/>
        <w:numPr>
          <w:ilvl w:val="0"/>
          <w:numId w:val="60"/>
        </w:numPr>
        <w:spacing w:before="120" w:after="120" w:line="259" w:lineRule="auto"/>
        <w:rPr>
          <w:rFonts w:asciiTheme="minorHAnsi" w:eastAsia="Times New Roman" w:hAnsiTheme="minorHAnsi" w:cstheme="minorHAnsi"/>
          <w:sz w:val="22"/>
          <w:lang w:eastAsia="sk-SK"/>
        </w:rPr>
      </w:pPr>
      <w:r w:rsidRPr="00361AB2">
        <w:rPr>
          <w:rFonts w:asciiTheme="minorHAnsi" w:eastAsia="Times New Roman" w:hAnsiTheme="minorHAnsi" w:cstheme="minorHAnsi"/>
          <w:sz w:val="22"/>
          <w:lang w:eastAsia="sk-SK"/>
        </w:rPr>
        <w:t xml:space="preserve">Zoznam objektov </w:t>
      </w:r>
    </w:p>
    <w:p w14:paraId="1B291C33" w14:textId="77777777" w:rsidR="00B158AF" w:rsidRPr="00361AB2" w:rsidRDefault="00B158AF" w:rsidP="009F604C">
      <w:pPr>
        <w:pStyle w:val="Odsekzoznamu"/>
        <w:numPr>
          <w:ilvl w:val="0"/>
          <w:numId w:val="60"/>
        </w:numPr>
        <w:spacing w:before="120" w:after="120" w:line="259" w:lineRule="auto"/>
        <w:rPr>
          <w:rFonts w:asciiTheme="minorHAnsi" w:eastAsia="Times New Roman" w:hAnsiTheme="minorHAnsi" w:cstheme="minorHAnsi"/>
          <w:sz w:val="22"/>
          <w:lang w:eastAsia="sk-SK"/>
        </w:rPr>
      </w:pPr>
      <w:r w:rsidRPr="00361AB2">
        <w:rPr>
          <w:rFonts w:asciiTheme="minorHAnsi" w:eastAsia="Times New Roman" w:hAnsiTheme="minorHAnsi" w:cstheme="minorHAnsi"/>
          <w:sz w:val="22"/>
          <w:lang w:eastAsia="sk-SK"/>
        </w:rPr>
        <w:t xml:space="preserve">ND </w:t>
      </w:r>
    </w:p>
    <w:p w14:paraId="70D17C2E" w14:textId="77777777" w:rsidR="003E671A" w:rsidRPr="00361AB2" w:rsidRDefault="003E671A" w:rsidP="009F604C">
      <w:pPr>
        <w:pStyle w:val="Odsekzoznamu"/>
        <w:numPr>
          <w:ilvl w:val="0"/>
          <w:numId w:val="60"/>
        </w:numPr>
        <w:spacing w:before="120" w:after="120" w:line="259" w:lineRule="auto"/>
        <w:rPr>
          <w:rFonts w:asciiTheme="minorHAnsi" w:eastAsia="Times New Roman" w:hAnsiTheme="minorHAnsi" w:cstheme="minorHAnsi"/>
          <w:sz w:val="22"/>
          <w:lang w:eastAsia="sk-SK"/>
        </w:rPr>
      </w:pPr>
      <w:r w:rsidRPr="00361AB2">
        <w:rPr>
          <w:rFonts w:asciiTheme="minorHAnsi" w:eastAsia="Times New Roman" w:hAnsiTheme="minorHAnsi" w:cstheme="minorHAnsi"/>
          <w:sz w:val="22"/>
          <w:lang w:eastAsia="sk-SK"/>
        </w:rPr>
        <w:t xml:space="preserve">Rozvrhnutie </w:t>
      </w:r>
    </w:p>
    <w:p w14:paraId="79AEE5AC" w14:textId="77777777" w:rsidR="003E671A" w:rsidRPr="00361AB2" w:rsidRDefault="003E671A" w:rsidP="009F604C">
      <w:pPr>
        <w:pStyle w:val="Odsekzoznamu"/>
        <w:numPr>
          <w:ilvl w:val="0"/>
          <w:numId w:val="60"/>
        </w:numPr>
        <w:spacing w:before="120" w:after="120" w:line="259" w:lineRule="auto"/>
        <w:rPr>
          <w:rFonts w:asciiTheme="minorHAnsi" w:eastAsia="Times New Roman" w:hAnsiTheme="minorHAnsi" w:cstheme="minorHAnsi"/>
          <w:sz w:val="22"/>
          <w:lang w:eastAsia="sk-SK"/>
        </w:rPr>
      </w:pPr>
      <w:r w:rsidRPr="00361AB2">
        <w:rPr>
          <w:rFonts w:asciiTheme="minorHAnsi" w:eastAsia="Times New Roman" w:hAnsiTheme="minorHAnsi" w:cstheme="minorHAnsi"/>
          <w:sz w:val="22"/>
          <w:lang w:eastAsia="sk-SK"/>
        </w:rPr>
        <w:t xml:space="preserve">Rozúčtovanie </w:t>
      </w:r>
    </w:p>
    <w:p w14:paraId="7D654B33" w14:textId="5223ABBF" w:rsidR="008B459D" w:rsidRPr="005A7D76" w:rsidRDefault="003E671A" w:rsidP="005A7D76">
      <w:pPr>
        <w:pStyle w:val="Odsekzoznamu"/>
        <w:numPr>
          <w:ilvl w:val="0"/>
          <w:numId w:val="60"/>
        </w:numPr>
        <w:spacing w:before="120" w:after="120" w:line="259" w:lineRule="auto"/>
        <w:rPr>
          <w:rFonts w:asciiTheme="minorHAnsi" w:eastAsia="Times New Roman" w:hAnsiTheme="minorHAnsi" w:cstheme="minorHAnsi"/>
          <w:sz w:val="22"/>
          <w:lang w:eastAsia="sk-SK"/>
        </w:rPr>
      </w:pPr>
      <w:r w:rsidRPr="00361AB2">
        <w:rPr>
          <w:rFonts w:asciiTheme="minorHAnsi" w:eastAsia="Times New Roman" w:hAnsiTheme="minorHAnsi" w:cstheme="minorHAnsi"/>
          <w:sz w:val="22"/>
          <w:lang w:eastAsia="sk-SK"/>
        </w:rPr>
        <w:t xml:space="preserve">Druh výkonu </w:t>
      </w:r>
    </w:p>
    <w:p w14:paraId="6E54A5A8" w14:textId="77777777" w:rsidR="008B459D" w:rsidRPr="00361AB2" w:rsidRDefault="008B459D" w:rsidP="009F604C">
      <w:pPr>
        <w:pStyle w:val="Odsekzoznamu"/>
        <w:numPr>
          <w:ilvl w:val="0"/>
          <w:numId w:val="60"/>
        </w:numPr>
        <w:spacing w:before="120" w:after="120" w:line="259" w:lineRule="auto"/>
        <w:rPr>
          <w:rFonts w:asciiTheme="minorHAnsi" w:eastAsia="Times New Roman" w:hAnsiTheme="minorHAnsi" w:cstheme="minorHAnsi"/>
          <w:sz w:val="22"/>
          <w:lang w:eastAsia="sk-SK"/>
        </w:rPr>
      </w:pPr>
      <w:r w:rsidRPr="00361AB2">
        <w:rPr>
          <w:rFonts w:asciiTheme="minorHAnsi" w:eastAsia="Times New Roman" w:hAnsiTheme="minorHAnsi" w:cstheme="minorHAnsi"/>
          <w:sz w:val="22"/>
          <w:lang w:eastAsia="sk-SK"/>
        </w:rPr>
        <w:t xml:space="preserve">Schéma zúčtovania - IO </w:t>
      </w:r>
    </w:p>
    <w:p w14:paraId="547A0659" w14:textId="3D8096E1" w:rsidR="008B459D" w:rsidRDefault="008B459D" w:rsidP="009F604C">
      <w:pPr>
        <w:pStyle w:val="Odsekzoznamu"/>
        <w:numPr>
          <w:ilvl w:val="0"/>
          <w:numId w:val="60"/>
        </w:numPr>
        <w:spacing w:before="120" w:after="120" w:line="259" w:lineRule="auto"/>
      </w:pPr>
      <w:r w:rsidRPr="00361AB2">
        <w:rPr>
          <w:rFonts w:asciiTheme="minorHAnsi" w:eastAsia="Times New Roman" w:hAnsiTheme="minorHAnsi" w:cstheme="minorHAnsi"/>
          <w:sz w:val="22"/>
          <w:lang w:eastAsia="sk-SK"/>
        </w:rPr>
        <w:t>Schéma zúčtovania - aktivácia</w:t>
      </w:r>
      <w:r w:rsidRPr="008B459D">
        <w:t xml:space="preserve"> </w:t>
      </w:r>
    </w:p>
    <w:p w14:paraId="0928FD13" w14:textId="04817263" w:rsidR="005A7D76" w:rsidRDefault="005A7D76" w:rsidP="009F604C">
      <w:pPr>
        <w:pStyle w:val="Odsekzoznamu"/>
        <w:numPr>
          <w:ilvl w:val="0"/>
          <w:numId w:val="60"/>
        </w:numPr>
        <w:spacing w:before="120" w:after="120" w:line="259" w:lineRule="auto"/>
      </w:pPr>
      <w:r w:rsidRPr="00361AB2">
        <w:rPr>
          <w:rFonts w:asciiTheme="minorHAnsi" w:eastAsia="Times New Roman" w:hAnsiTheme="minorHAnsi" w:cstheme="minorHAnsi"/>
          <w:sz w:val="22"/>
          <w:lang w:eastAsia="sk-SK"/>
        </w:rPr>
        <w:t>Prirážka</w:t>
      </w:r>
    </w:p>
    <w:p w14:paraId="022A5DE1" w14:textId="0E39A4F5" w:rsidR="004771D9" w:rsidRDefault="004771D9" w:rsidP="00E51B0D">
      <w:pPr>
        <w:spacing w:before="120" w:after="120" w:line="259" w:lineRule="auto"/>
      </w:pPr>
      <w:r>
        <w:br w:type="page"/>
      </w:r>
    </w:p>
    <w:p w14:paraId="62B90419" w14:textId="460DB3CE" w:rsidR="004473E5" w:rsidRPr="00FF7A8A" w:rsidRDefault="004771D9" w:rsidP="00B24D29">
      <w:pPr>
        <w:pStyle w:val="Nadpis1"/>
        <w:rPr>
          <w:rFonts w:asciiTheme="minorHAnsi" w:eastAsia="Times New Roman" w:hAnsiTheme="minorHAnsi" w:cstheme="minorHAnsi"/>
          <w:color w:val="auto"/>
          <w:kern w:val="0"/>
          <w:sz w:val="40"/>
          <w:szCs w:val="40"/>
          <w:lang w:eastAsia="sk-SK"/>
        </w:rPr>
      </w:pPr>
      <w:bookmarkStart w:id="23" w:name="_Toc98717695"/>
      <w:r w:rsidRPr="00FF7A8A">
        <w:rPr>
          <w:rFonts w:asciiTheme="minorHAnsi" w:eastAsia="Times New Roman" w:hAnsiTheme="minorHAnsi" w:cstheme="minorHAnsi"/>
          <w:color w:val="auto"/>
          <w:kern w:val="0"/>
          <w:sz w:val="40"/>
          <w:szCs w:val="40"/>
          <w:lang w:eastAsia="sk-SK"/>
        </w:rPr>
        <w:lastRenderedPageBreak/>
        <w:t>Postup pri vytváraní výkazov</w:t>
      </w:r>
      <w:bookmarkEnd w:id="23"/>
    </w:p>
    <w:p w14:paraId="21E5DC5B" w14:textId="1DCE4E9A" w:rsidR="004771D9" w:rsidRPr="00FF7A8A" w:rsidRDefault="00821819" w:rsidP="0052026D">
      <w:pPr>
        <w:spacing w:before="120" w:after="120"/>
        <w:rPr>
          <w:rFonts w:asciiTheme="minorHAnsi" w:eastAsia="Times New Roman" w:hAnsiTheme="minorHAnsi" w:cstheme="minorHAnsi"/>
          <w:sz w:val="22"/>
          <w:lang w:eastAsia="sk-SK"/>
        </w:rPr>
      </w:pPr>
      <w:r w:rsidRPr="00FF7A8A">
        <w:rPr>
          <w:rFonts w:asciiTheme="minorHAnsi" w:eastAsia="Times New Roman" w:hAnsiTheme="minorHAnsi" w:cstheme="minorHAnsi"/>
          <w:sz w:val="22"/>
          <w:lang w:eastAsia="sk-SK"/>
        </w:rPr>
        <w:t xml:space="preserve">Príslušné organizácie sú na základe dátovej základne </w:t>
      </w:r>
      <w:r w:rsidR="0047333E" w:rsidRPr="00FF7A8A">
        <w:rPr>
          <w:rFonts w:asciiTheme="minorHAnsi" w:eastAsia="Times New Roman" w:hAnsiTheme="minorHAnsi" w:cstheme="minorHAnsi"/>
          <w:sz w:val="22"/>
          <w:lang w:eastAsia="sk-SK"/>
        </w:rPr>
        <w:t>nákladového účtovníctva</w:t>
      </w:r>
      <w:r w:rsidRPr="00FF7A8A">
        <w:rPr>
          <w:rFonts w:asciiTheme="minorHAnsi" w:eastAsia="Times New Roman" w:hAnsiTheme="minorHAnsi" w:cstheme="minorHAnsi"/>
          <w:sz w:val="22"/>
          <w:lang w:eastAsia="sk-SK"/>
        </w:rPr>
        <w:t xml:space="preserve"> povinné vytvárať sadu výstupov za nasledovných podmienok</w:t>
      </w:r>
      <w:r w:rsidR="004771D9" w:rsidRPr="00FF7A8A">
        <w:rPr>
          <w:rFonts w:asciiTheme="minorHAnsi" w:eastAsia="Times New Roman" w:hAnsiTheme="minorHAnsi" w:cstheme="minorHAnsi"/>
          <w:sz w:val="22"/>
          <w:lang w:eastAsia="sk-SK"/>
        </w:rPr>
        <w:t>:</w:t>
      </w:r>
    </w:p>
    <w:p w14:paraId="5EC258E5" w14:textId="43507F55" w:rsidR="00821819" w:rsidRPr="00E51B0D" w:rsidRDefault="00821819" w:rsidP="009F604C">
      <w:pPr>
        <w:pStyle w:val="Odsekzoznamu"/>
        <w:numPr>
          <w:ilvl w:val="0"/>
          <w:numId w:val="42"/>
        </w:numPr>
        <w:spacing w:before="120" w:after="120" w:line="259" w:lineRule="auto"/>
        <w:rPr>
          <w:rFonts w:asciiTheme="minorHAnsi" w:eastAsia="Times New Roman" w:hAnsiTheme="minorHAnsi" w:cstheme="minorHAnsi"/>
          <w:sz w:val="22"/>
          <w:lang w:eastAsia="sk-SK"/>
        </w:rPr>
      </w:pPr>
      <w:r w:rsidRPr="00E51B0D">
        <w:rPr>
          <w:rFonts w:asciiTheme="minorHAnsi" w:eastAsia="Times New Roman" w:hAnsiTheme="minorHAnsi" w:cstheme="minorHAnsi"/>
          <w:sz w:val="22"/>
          <w:lang w:eastAsia="sk-SK"/>
        </w:rPr>
        <w:t xml:space="preserve">/ Doplniť pravidelnosť prípravy výkazov (tzn. </w:t>
      </w:r>
      <w:r w:rsidR="00404B77" w:rsidRPr="00E51B0D">
        <w:rPr>
          <w:rFonts w:asciiTheme="minorHAnsi" w:eastAsia="Times New Roman" w:hAnsiTheme="minorHAnsi" w:cstheme="minorHAnsi"/>
          <w:sz w:val="22"/>
          <w:lang w:eastAsia="sk-SK"/>
        </w:rPr>
        <w:t>a</w:t>
      </w:r>
      <w:r w:rsidRPr="00E51B0D">
        <w:rPr>
          <w:rFonts w:asciiTheme="minorHAnsi" w:eastAsia="Times New Roman" w:hAnsiTheme="minorHAnsi" w:cstheme="minorHAnsi"/>
          <w:sz w:val="22"/>
          <w:lang w:eastAsia="sk-SK"/>
        </w:rPr>
        <w:t xml:space="preserve">ko často sa majú generovať - popr. </w:t>
      </w:r>
      <w:r w:rsidR="0047333E" w:rsidRPr="00E51B0D">
        <w:rPr>
          <w:rFonts w:asciiTheme="minorHAnsi" w:eastAsia="Times New Roman" w:hAnsiTheme="minorHAnsi" w:cstheme="minorHAnsi"/>
          <w:sz w:val="22"/>
          <w:lang w:eastAsia="sk-SK"/>
        </w:rPr>
        <w:t>n</w:t>
      </w:r>
      <w:r w:rsidRPr="00E51B0D">
        <w:rPr>
          <w:rFonts w:asciiTheme="minorHAnsi" w:eastAsia="Times New Roman" w:hAnsiTheme="minorHAnsi" w:cstheme="minorHAnsi"/>
          <w:sz w:val="22"/>
          <w:lang w:eastAsia="sk-SK"/>
        </w:rPr>
        <w:t>astaviť individuálne u každého výkazu) / Mimo určené obdobie môže vzniknúť mimoriadn</w:t>
      </w:r>
      <w:r w:rsidR="0047333E" w:rsidRPr="00E51B0D">
        <w:rPr>
          <w:rFonts w:asciiTheme="minorHAnsi" w:eastAsia="Times New Roman" w:hAnsiTheme="minorHAnsi" w:cstheme="minorHAnsi"/>
          <w:sz w:val="22"/>
          <w:lang w:eastAsia="sk-SK"/>
        </w:rPr>
        <w:t>a</w:t>
      </w:r>
      <w:r w:rsidRPr="00E51B0D">
        <w:rPr>
          <w:rFonts w:asciiTheme="minorHAnsi" w:eastAsia="Times New Roman" w:hAnsiTheme="minorHAnsi" w:cstheme="minorHAnsi"/>
          <w:sz w:val="22"/>
          <w:lang w:eastAsia="sk-SK"/>
        </w:rPr>
        <w:t xml:space="preserve"> požiadavk</w:t>
      </w:r>
      <w:r w:rsidR="0047333E" w:rsidRPr="00E51B0D">
        <w:rPr>
          <w:rFonts w:asciiTheme="minorHAnsi" w:eastAsia="Times New Roman" w:hAnsiTheme="minorHAnsi" w:cstheme="minorHAnsi"/>
          <w:sz w:val="22"/>
          <w:lang w:eastAsia="sk-SK"/>
        </w:rPr>
        <w:t>a</w:t>
      </w:r>
      <w:r w:rsidRPr="00E51B0D">
        <w:rPr>
          <w:rFonts w:asciiTheme="minorHAnsi" w:eastAsia="Times New Roman" w:hAnsiTheme="minorHAnsi" w:cstheme="minorHAnsi"/>
          <w:sz w:val="22"/>
          <w:lang w:eastAsia="sk-SK"/>
        </w:rPr>
        <w:t xml:space="preserve"> zo strany / MF SR alebo kompetenčné</w:t>
      </w:r>
      <w:r w:rsidR="00250C76">
        <w:rPr>
          <w:rFonts w:asciiTheme="minorHAnsi" w:eastAsia="Times New Roman" w:hAnsiTheme="minorHAnsi" w:cstheme="minorHAnsi"/>
          <w:sz w:val="22"/>
          <w:lang w:eastAsia="sk-SK"/>
        </w:rPr>
        <w:t>ho</w:t>
      </w:r>
      <w:r w:rsidRPr="00E51B0D">
        <w:rPr>
          <w:rFonts w:asciiTheme="minorHAnsi" w:eastAsia="Times New Roman" w:hAnsiTheme="minorHAnsi" w:cstheme="minorHAnsi"/>
          <w:sz w:val="22"/>
          <w:lang w:eastAsia="sk-SK"/>
        </w:rPr>
        <w:t xml:space="preserve"> centr</w:t>
      </w:r>
      <w:r w:rsidR="00250C76">
        <w:rPr>
          <w:rFonts w:asciiTheme="minorHAnsi" w:eastAsia="Times New Roman" w:hAnsiTheme="minorHAnsi" w:cstheme="minorHAnsi"/>
          <w:sz w:val="22"/>
          <w:lang w:eastAsia="sk-SK"/>
        </w:rPr>
        <w:t>a CES</w:t>
      </w:r>
      <w:r w:rsidRPr="00E51B0D">
        <w:rPr>
          <w:rFonts w:asciiTheme="minorHAnsi" w:eastAsia="Times New Roman" w:hAnsiTheme="minorHAnsi" w:cstheme="minorHAnsi"/>
          <w:sz w:val="22"/>
          <w:lang w:eastAsia="sk-SK"/>
        </w:rPr>
        <w:t xml:space="preserve"> / k vytvoreniu výkazov, ktor</w:t>
      </w:r>
      <w:r w:rsidR="0047333E" w:rsidRPr="00E51B0D">
        <w:rPr>
          <w:rFonts w:asciiTheme="minorHAnsi" w:eastAsia="Times New Roman" w:hAnsiTheme="minorHAnsi" w:cstheme="minorHAnsi"/>
          <w:sz w:val="22"/>
          <w:lang w:eastAsia="sk-SK"/>
        </w:rPr>
        <w:t>ej</w:t>
      </w:r>
      <w:r w:rsidRPr="00E51B0D">
        <w:rPr>
          <w:rFonts w:asciiTheme="minorHAnsi" w:eastAsia="Times New Roman" w:hAnsiTheme="minorHAnsi" w:cstheme="minorHAnsi"/>
          <w:sz w:val="22"/>
          <w:lang w:eastAsia="sk-SK"/>
        </w:rPr>
        <w:t xml:space="preserve"> musí byť vyhovené</w:t>
      </w:r>
      <w:r w:rsidR="00404B77" w:rsidRPr="00E51B0D">
        <w:rPr>
          <w:rFonts w:asciiTheme="minorHAnsi" w:eastAsia="Times New Roman" w:hAnsiTheme="minorHAnsi" w:cstheme="minorHAnsi"/>
          <w:sz w:val="22"/>
          <w:lang w:eastAsia="sk-SK"/>
        </w:rPr>
        <w:t>.</w:t>
      </w:r>
    </w:p>
    <w:p w14:paraId="1623E754" w14:textId="2E764E13" w:rsidR="0047333E" w:rsidRPr="00E51B0D" w:rsidRDefault="00821819" w:rsidP="009F604C">
      <w:pPr>
        <w:pStyle w:val="Odsekzoznamu"/>
        <w:numPr>
          <w:ilvl w:val="0"/>
          <w:numId w:val="42"/>
        </w:numPr>
        <w:spacing w:before="120" w:after="120" w:line="259" w:lineRule="auto"/>
        <w:rPr>
          <w:rFonts w:asciiTheme="minorHAnsi" w:eastAsia="Times New Roman" w:hAnsiTheme="minorHAnsi" w:cstheme="minorHAnsi"/>
          <w:sz w:val="22"/>
          <w:lang w:eastAsia="sk-SK"/>
        </w:rPr>
      </w:pPr>
      <w:r w:rsidRPr="00E51B0D">
        <w:rPr>
          <w:rFonts w:asciiTheme="minorHAnsi" w:eastAsia="Times New Roman" w:hAnsiTheme="minorHAnsi" w:cstheme="minorHAnsi"/>
          <w:sz w:val="22"/>
          <w:lang w:eastAsia="sk-SK"/>
        </w:rPr>
        <w:t>/ Doplniť spôsob odovzdávania výkazov relevantným stranám (napr. Dostačuje "pasívne" prostredníctvom systému CES alebo by sa nejakým spôsobom výstup</w:t>
      </w:r>
      <w:r w:rsidR="0047333E" w:rsidRPr="00E51B0D">
        <w:rPr>
          <w:rFonts w:asciiTheme="minorHAnsi" w:eastAsia="Times New Roman" w:hAnsiTheme="minorHAnsi" w:cstheme="minorHAnsi"/>
          <w:sz w:val="22"/>
          <w:lang w:eastAsia="sk-SK"/>
        </w:rPr>
        <w:t>y</w:t>
      </w:r>
      <w:r w:rsidRPr="00E51B0D">
        <w:rPr>
          <w:rFonts w:asciiTheme="minorHAnsi" w:eastAsia="Times New Roman" w:hAnsiTheme="minorHAnsi" w:cstheme="minorHAnsi"/>
          <w:sz w:val="22"/>
          <w:lang w:eastAsia="sk-SK"/>
        </w:rPr>
        <w:t xml:space="preserve"> "zasielali" poprípade publikovali?) /</w:t>
      </w:r>
    </w:p>
    <w:p w14:paraId="419FFB65" w14:textId="11448FAB" w:rsidR="00821819" w:rsidRDefault="00821819" w:rsidP="009F604C">
      <w:pPr>
        <w:pStyle w:val="Odsekzoznamu"/>
        <w:numPr>
          <w:ilvl w:val="0"/>
          <w:numId w:val="42"/>
        </w:numPr>
        <w:spacing w:before="120" w:after="120" w:line="259" w:lineRule="auto"/>
        <w:rPr>
          <w:rStyle w:val="tlid-translation"/>
        </w:rPr>
      </w:pPr>
      <w:r w:rsidRPr="00E51B0D">
        <w:rPr>
          <w:rFonts w:asciiTheme="minorHAnsi" w:eastAsia="Times New Roman" w:hAnsiTheme="minorHAnsi" w:cstheme="minorHAnsi"/>
          <w:sz w:val="22"/>
          <w:lang w:eastAsia="sk-SK"/>
        </w:rPr>
        <w:t>Organizácia zodpovedajú za správnosť údajov uvedených vo výkazoch. Odovzdaný výkaz by mal vždy prejsť internou kontrolou správnosti zodpovedn</w:t>
      </w:r>
      <w:r w:rsidR="0047333E" w:rsidRPr="00E51B0D">
        <w:rPr>
          <w:rFonts w:asciiTheme="minorHAnsi" w:eastAsia="Times New Roman" w:hAnsiTheme="minorHAnsi" w:cstheme="minorHAnsi"/>
          <w:sz w:val="22"/>
          <w:lang w:eastAsia="sk-SK"/>
        </w:rPr>
        <w:t>ej</w:t>
      </w:r>
      <w:r w:rsidRPr="00E51B0D">
        <w:rPr>
          <w:rFonts w:asciiTheme="minorHAnsi" w:eastAsia="Times New Roman" w:hAnsiTheme="minorHAnsi" w:cstheme="minorHAnsi"/>
          <w:sz w:val="22"/>
          <w:lang w:eastAsia="sk-SK"/>
        </w:rPr>
        <w:t xml:space="preserve"> organizácie</w:t>
      </w:r>
      <w:r w:rsidR="00404B77" w:rsidRPr="00E51B0D">
        <w:rPr>
          <w:rFonts w:asciiTheme="minorHAnsi" w:eastAsia="Times New Roman" w:hAnsiTheme="minorHAnsi" w:cstheme="minorHAnsi"/>
          <w:sz w:val="22"/>
          <w:lang w:eastAsia="sk-SK"/>
        </w:rPr>
        <w:t>.</w:t>
      </w:r>
    </w:p>
    <w:p w14:paraId="71CF68A9" w14:textId="2AA61C7F" w:rsidR="004771D9" w:rsidRPr="00FF7A8A" w:rsidRDefault="004771D9" w:rsidP="0052026D">
      <w:pPr>
        <w:spacing w:before="120" w:after="120"/>
        <w:rPr>
          <w:rFonts w:asciiTheme="minorHAnsi" w:eastAsia="Times New Roman" w:hAnsiTheme="minorHAnsi" w:cstheme="minorHAnsi"/>
          <w:b/>
          <w:bCs/>
          <w:sz w:val="22"/>
          <w:lang w:eastAsia="sk-SK"/>
        </w:rPr>
      </w:pPr>
      <w:r w:rsidRPr="00FF7A8A">
        <w:rPr>
          <w:rFonts w:asciiTheme="minorHAnsi" w:eastAsia="Times New Roman" w:hAnsiTheme="minorHAnsi" w:cstheme="minorHAnsi"/>
          <w:b/>
          <w:bCs/>
          <w:sz w:val="22"/>
          <w:lang w:eastAsia="sk-SK"/>
        </w:rPr>
        <w:t>Výkazy</w:t>
      </w:r>
    </w:p>
    <w:p w14:paraId="3CEF1647" w14:textId="77777777" w:rsidR="004771D9" w:rsidRPr="00E51B0D" w:rsidRDefault="004771D9" w:rsidP="009F604C">
      <w:pPr>
        <w:pStyle w:val="Odsekzoznamu"/>
        <w:numPr>
          <w:ilvl w:val="0"/>
          <w:numId w:val="43"/>
        </w:numPr>
        <w:spacing w:before="120" w:after="120" w:line="259" w:lineRule="auto"/>
        <w:rPr>
          <w:rFonts w:asciiTheme="minorHAnsi" w:eastAsia="Times New Roman" w:hAnsiTheme="minorHAnsi" w:cstheme="minorHAnsi"/>
          <w:sz w:val="22"/>
          <w:lang w:eastAsia="sk-SK"/>
        </w:rPr>
      </w:pPr>
      <w:r w:rsidRPr="00E51B0D">
        <w:rPr>
          <w:rFonts w:asciiTheme="minorHAnsi" w:eastAsia="Times New Roman" w:hAnsiTheme="minorHAnsi" w:cstheme="minorHAnsi"/>
          <w:sz w:val="22"/>
          <w:lang w:eastAsia="sk-SK"/>
        </w:rPr>
        <w:t>Priebežný výsledok hospodárenia organizácie</w:t>
      </w:r>
    </w:p>
    <w:p w14:paraId="7BC9B6BA" w14:textId="10551A02" w:rsidR="0047333E" w:rsidRPr="00E51B0D" w:rsidRDefault="0047333E" w:rsidP="009F604C">
      <w:pPr>
        <w:pStyle w:val="Odsekzoznamu"/>
        <w:numPr>
          <w:ilvl w:val="0"/>
          <w:numId w:val="43"/>
        </w:numPr>
        <w:spacing w:before="120" w:after="120" w:line="259" w:lineRule="auto"/>
        <w:rPr>
          <w:rFonts w:asciiTheme="minorHAnsi" w:eastAsia="Times New Roman" w:hAnsiTheme="minorHAnsi" w:cstheme="minorHAnsi"/>
          <w:sz w:val="22"/>
          <w:lang w:eastAsia="sk-SK"/>
        </w:rPr>
      </w:pPr>
      <w:r w:rsidRPr="00E51B0D">
        <w:rPr>
          <w:rFonts w:asciiTheme="minorHAnsi" w:eastAsia="Times New Roman" w:hAnsiTheme="minorHAnsi" w:cstheme="minorHAnsi"/>
          <w:sz w:val="22"/>
          <w:lang w:eastAsia="sk-SK"/>
        </w:rPr>
        <w:t xml:space="preserve">Náklady po projektoch kategorizované na investičné a neinvestičné </w:t>
      </w:r>
    </w:p>
    <w:p w14:paraId="55590F31" w14:textId="79102C3F" w:rsidR="004771D9" w:rsidRPr="00E51B0D" w:rsidRDefault="004771D9" w:rsidP="009F604C">
      <w:pPr>
        <w:pStyle w:val="Odsekzoznamu"/>
        <w:numPr>
          <w:ilvl w:val="0"/>
          <w:numId w:val="43"/>
        </w:numPr>
        <w:spacing w:before="120" w:after="120" w:line="259" w:lineRule="auto"/>
        <w:rPr>
          <w:rFonts w:asciiTheme="minorHAnsi" w:eastAsia="Times New Roman" w:hAnsiTheme="minorHAnsi" w:cstheme="minorHAnsi"/>
          <w:sz w:val="22"/>
          <w:lang w:eastAsia="sk-SK"/>
        </w:rPr>
      </w:pPr>
      <w:r w:rsidRPr="00E51B0D">
        <w:rPr>
          <w:rFonts w:asciiTheme="minorHAnsi" w:eastAsia="Times New Roman" w:hAnsiTheme="minorHAnsi" w:cstheme="minorHAnsi"/>
          <w:sz w:val="22"/>
          <w:lang w:eastAsia="sk-SK"/>
        </w:rPr>
        <w:t xml:space="preserve">Sledovanie nákladov </w:t>
      </w:r>
      <w:r w:rsidR="003A2F32">
        <w:rPr>
          <w:rFonts w:asciiTheme="minorHAnsi" w:eastAsia="Times New Roman" w:hAnsiTheme="minorHAnsi" w:cstheme="minorHAnsi"/>
          <w:sz w:val="22"/>
          <w:lang w:eastAsia="sk-SK"/>
        </w:rPr>
        <w:t xml:space="preserve">podľa činností </w:t>
      </w:r>
    </w:p>
    <w:p w14:paraId="54A8AA69" w14:textId="77777777" w:rsidR="004771D9" w:rsidRPr="00E51B0D" w:rsidRDefault="004771D9" w:rsidP="0052026D">
      <w:pPr>
        <w:spacing w:before="120" w:after="120"/>
        <w:rPr>
          <w:rFonts w:asciiTheme="minorHAnsi" w:eastAsia="Times New Roman" w:hAnsiTheme="minorHAnsi" w:cstheme="minorHAnsi"/>
          <w:b/>
          <w:bCs/>
          <w:sz w:val="22"/>
          <w:lang w:eastAsia="sk-SK"/>
        </w:rPr>
      </w:pPr>
      <w:r w:rsidRPr="00E51B0D">
        <w:rPr>
          <w:rFonts w:asciiTheme="minorHAnsi" w:eastAsia="Times New Roman" w:hAnsiTheme="minorHAnsi" w:cstheme="minorHAnsi"/>
          <w:b/>
          <w:bCs/>
          <w:sz w:val="22"/>
          <w:lang w:eastAsia="sk-SK"/>
        </w:rPr>
        <w:t>Merateľné ukazovatele:</w:t>
      </w:r>
    </w:p>
    <w:p w14:paraId="659E4F4A" w14:textId="1891BF7E" w:rsidR="004771D9" w:rsidRPr="00C75001" w:rsidRDefault="004771D9" w:rsidP="009F604C">
      <w:pPr>
        <w:pStyle w:val="Odsekzoznamu"/>
        <w:numPr>
          <w:ilvl w:val="0"/>
          <w:numId w:val="48"/>
        </w:numPr>
        <w:spacing w:before="120" w:after="120" w:line="259" w:lineRule="auto"/>
        <w:rPr>
          <w:rFonts w:asciiTheme="minorHAnsi" w:eastAsia="Times New Roman" w:hAnsiTheme="minorHAnsi" w:cstheme="minorHAnsi"/>
          <w:sz w:val="22"/>
          <w:lang w:eastAsia="sk-SK"/>
        </w:rPr>
      </w:pPr>
      <w:r w:rsidRPr="00E51B0D">
        <w:rPr>
          <w:rFonts w:asciiTheme="minorHAnsi" w:eastAsia="Times New Roman" w:hAnsiTheme="minorHAnsi" w:cstheme="minorHAnsi"/>
          <w:sz w:val="22"/>
          <w:lang w:eastAsia="sk-SK"/>
        </w:rPr>
        <w:t>Sledovanie nákladov na budovy</w:t>
      </w:r>
      <w:r w:rsidR="00D24DB3">
        <w:rPr>
          <w:rFonts w:asciiTheme="minorHAnsi" w:eastAsia="Times New Roman" w:hAnsiTheme="minorHAnsi" w:cstheme="minorHAnsi"/>
          <w:sz w:val="22"/>
          <w:lang w:eastAsia="sk-SK"/>
        </w:rPr>
        <w:t xml:space="preserve"> podľa požiadaviek KPI budov</w:t>
      </w:r>
      <w:r w:rsidR="00FF7A8A">
        <w:rPr>
          <w:rFonts w:asciiTheme="minorHAnsi" w:eastAsia="Times New Roman" w:hAnsiTheme="minorHAnsi" w:cstheme="minorHAnsi"/>
          <w:sz w:val="22"/>
          <w:lang w:eastAsia="sk-SK"/>
        </w:rPr>
        <w:t xml:space="preserve"> </w:t>
      </w:r>
      <w:bookmarkStart w:id="24" w:name="_Hlk98709978"/>
      <w:r w:rsidR="00FF7A8A">
        <w:rPr>
          <w:rFonts w:asciiTheme="minorHAnsi" w:eastAsia="Times New Roman" w:hAnsiTheme="minorHAnsi" w:cstheme="minorHAnsi"/>
          <w:sz w:val="22"/>
          <w:lang w:eastAsia="sk-SK"/>
        </w:rPr>
        <w:t xml:space="preserve">(Kapitola </w:t>
      </w:r>
      <w:r w:rsidR="00C75001">
        <w:rPr>
          <w:rFonts w:asciiTheme="minorHAnsi" w:eastAsia="Times New Roman" w:hAnsiTheme="minorHAnsi" w:cstheme="minorHAnsi"/>
          <w:sz w:val="22"/>
          <w:lang w:eastAsia="sk-SK"/>
        </w:rPr>
        <w:t>7.1)</w:t>
      </w:r>
      <w:bookmarkEnd w:id="24"/>
    </w:p>
    <w:p w14:paraId="5D217C00" w14:textId="15751357" w:rsidR="004771D9" w:rsidRPr="00C75001" w:rsidRDefault="004771D9" w:rsidP="009F604C">
      <w:pPr>
        <w:pStyle w:val="Odsekzoznamu"/>
        <w:numPr>
          <w:ilvl w:val="0"/>
          <w:numId w:val="44"/>
        </w:numPr>
        <w:spacing w:before="120" w:after="120" w:line="259" w:lineRule="auto"/>
        <w:rPr>
          <w:rFonts w:asciiTheme="minorHAnsi" w:eastAsia="Times New Roman" w:hAnsiTheme="minorHAnsi" w:cstheme="minorHAnsi"/>
          <w:sz w:val="22"/>
          <w:lang w:eastAsia="sk-SK"/>
        </w:rPr>
      </w:pPr>
      <w:r w:rsidRPr="00C75001">
        <w:rPr>
          <w:rFonts w:asciiTheme="minorHAnsi" w:eastAsia="Times New Roman" w:hAnsiTheme="minorHAnsi" w:cstheme="minorHAnsi"/>
          <w:sz w:val="22"/>
          <w:lang w:eastAsia="sk-SK"/>
        </w:rPr>
        <w:t xml:space="preserve">Sledovanie nákladov na vozidla </w:t>
      </w:r>
      <w:r w:rsidR="00D24DB3">
        <w:rPr>
          <w:rFonts w:asciiTheme="minorHAnsi" w:eastAsia="Times New Roman" w:hAnsiTheme="minorHAnsi" w:cstheme="minorHAnsi"/>
          <w:sz w:val="22"/>
          <w:lang w:eastAsia="sk-SK"/>
        </w:rPr>
        <w:t>požiadaviek KPI autodopravy</w:t>
      </w:r>
      <w:r w:rsidR="00C75001">
        <w:rPr>
          <w:rFonts w:asciiTheme="minorHAnsi" w:eastAsia="Times New Roman" w:hAnsiTheme="minorHAnsi" w:cstheme="minorHAnsi"/>
          <w:sz w:val="22"/>
          <w:lang w:eastAsia="sk-SK"/>
        </w:rPr>
        <w:t xml:space="preserve"> (Kapitola 7.2)</w:t>
      </w:r>
    </w:p>
    <w:p w14:paraId="004B4DF1" w14:textId="4E9F0025" w:rsidR="004771D9" w:rsidRPr="00E51B0D" w:rsidRDefault="004771D9" w:rsidP="009F604C">
      <w:pPr>
        <w:pStyle w:val="Odsekzoznamu"/>
        <w:numPr>
          <w:ilvl w:val="0"/>
          <w:numId w:val="44"/>
        </w:numPr>
        <w:spacing w:before="120" w:after="120" w:line="259" w:lineRule="auto"/>
        <w:rPr>
          <w:rFonts w:asciiTheme="minorHAnsi" w:eastAsia="Times New Roman" w:hAnsiTheme="minorHAnsi" w:cstheme="minorHAnsi"/>
          <w:sz w:val="22"/>
          <w:lang w:eastAsia="sk-SK"/>
        </w:rPr>
      </w:pPr>
      <w:r w:rsidRPr="00C75001">
        <w:rPr>
          <w:rFonts w:asciiTheme="minorHAnsi" w:eastAsia="Times New Roman" w:hAnsiTheme="minorHAnsi" w:cstheme="minorHAnsi"/>
          <w:sz w:val="22"/>
          <w:lang w:eastAsia="sk-SK"/>
        </w:rPr>
        <w:t xml:space="preserve">Priemerné osobné náklady </w:t>
      </w:r>
      <w:r w:rsidR="00D24DB3">
        <w:rPr>
          <w:rFonts w:asciiTheme="minorHAnsi" w:eastAsia="Times New Roman" w:hAnsiTheme="minorHAnsi" w:cstheme="minorHAnsi"/>
          <w:sz w:val="22"/>
          <w:lang w:eastAsia="sk-SK"/>
        </w:rPr>
        <w:t>podľa požiadaviek KPI per</w:t>
      </w:r>
      <w:r w:rsidR="000E0856">
        <w:rPr>
          <w:rFonts w:asciiTheme="minorHAnsi" w:eastAsia="Times New Roman" w:hAnsiTheme="minorHAnsi" w:cstheme="minorHAnsi"/>
          <w:sz w:val="22"/>
          <w:lang w:eastAsia="sk-SK"/>
        </w:rPr>
        <w:t>s</w:t>
      </w:r>
      <w:r w:rsidR="00D24DB3">
        <w:rPr>
          <w:rFonts w:asciiTheme="minorHAnsi" w:eastAsia="Times New Roman" w:hAnsiTheme="minorHAnsi" w:cstheme="minorHAnsi"/>
          <w:sz w:val="22"/>
          <w:lang w:eastAsia="sk-SK"/>
        </w:rPr>
        <w:t xml:space="preserve">onálne </w:t>
      </w:r>
      <w:r w:rsidR="00C75001">
        <w:rPr>
          <w:rFonts w:asciiTheme="minorHAnsi" w:eastAsia="Times New Roman" w:hAnsiTheme="minorHAnsi" w:cstheme="minorHAnsi"/>
          <w:sz w:val="22"/>
          <w:lang w:eastAsia="sk-SK"/>
        </w:rPr>
        <w:t>(Kapitola 7.3)</w:t>
      </w:r>
      <w:r w:rsidR="00D24DB3" w:rsidRPr="00D24DB3" w:rsidDel="00D24DB3">
        <w:rPr>
          <w:rFonts w:asciiTheme="minorHAnsi" w:eastAsia="Times New Roman" w:hAnsiTheme="minorHAnsi" w:cstheme="minorHAnsi"/>
          <w:sz w:val="22"/>
          <w:lang w:eastAsia="sk-SK"/>
        </w:rPr>
        <w:t xml:space="preserve"> </w:t>
      </w:r>
    </w:p>
    <w:p w14:paraId="480E708C" w14:textId="189A7B4F" w:rsidR="003A4C40" w:rsidRDefault="003A4C40" w:rsidP="003A4C40">
      <w:pPr>
        <w:spacing w:before="120" w:after="120" w:line="259" w:lineRule="auto"/>
      </w:pPr>
    </w:p>
    <w:p w14:paraId="797940BD" w14:textId="3BB597F5" w:rsidR="003A4C40" w:rsidRDefault="003A4C40" w:rsidP="003A4C40">
      <w:pPr>
        <w:spacing w:before="120" w:after="120" w:line="259" w:lineRule="auto"/>
      </w:pPr>
    </w:p>
    <w:p w14:paraId="4093713D" w14:textId="736C05D4" w:rsidR="003A4C40" w:rsidRDefault="003A4C40" w:rsidP="003A4C40">
      <w:pPr>
        <w:spacing w:before="120" w:after="120" w:line="259" w:lineRule="auto"/>
      </w:pPr>
    </w:p>
    <w:p w14:paraId="12287999" w14:textId="35CDA57E" w:rsidR="003A4C40" w:rsidRDefault="003A4C40" w:rsidP="003A4C40">
      <w:pPr>
        <w:spacing w:before="120" w:after="120" w:line="259" w:lineRule="auto"/>
      </w:pPr>
    </w:p>
    <w:p w14:paraId="2D52B47B" w14:textId="58E2A720" w:rsidR="003A4C40" w:rsidRDefault="003A4C40" w:rsidP="003A4C40">
      <w:pPr>
        <w:spacing w:before="120" w:after="120" w:line="259" w:lineRule="auto"/>
      </w:pPr>
    </w:p>
    <w:p w14:paraId="0A326BAB" w14:textId="4B5927F5" w:rsidR="003A4C40" w:rsidRDefault="003A4C40" w:rsidP="003A4C40">
      <w:pPr>
        <w:spacing w:before="120" w:after="120" w:line="259" w:lineRule="auto"/>
      </w:pPr>
    </w:p>
    <w:p w14:paraId="365EBB9E" w14:textId="6B507F87" w:rsidR="003A4C40" w:rsidRDefault="003A4C40" w:rsidP="003A4C40">
      <w:pPr>
        <w:spacing w:before="120" w:after="120" w:line="259" w:lineRule="auto"/>
      </w:pPr>
    </w:p>
    <w:p w14:paraId="0A3943CD" w14:textId="51EAB65C" w:rsidR="003A4C40" w:rsidRDefault="003A4C40" w:rsidP="003A4C40">
      <w:pPr>
        <w:spacing w:before="120" w:after="120" w:line="259" w:lineRule="auto"/>
      </w:pPr>
    </w:p>
    <w:p w14:paraId="3462CBAD" w14:textId="4D2C8709" w:rsidR="003A4C40" w:rsidRDefault="003A4C40" w:rsidP="003A4C40">
      <w:pPr>
        <w:spacing w:before="120" w:after="120" w:line="259" w:lineRule="auto"/>
      </w:pPr>
    </w:p>
    <w:p w14:paraId="101AB34E" w14:textId="77777777" w:rsidR="00E861B2" w:rsidRDefault="00E861B2" w:rsidP="003A4C40">
      <w:pPr>
        <w:spacing w:before="120" w:after="120" w:line="259" w:lineRule="auto"/>
      </w:pPr>
    </w:p>
    <w:p w14:paraId="7C4A230A" w14:textId="77777777" w:rsidR="00E861B2" w:rsidRDefault="00E861B2" w:rsidP="003A4C40">
      <w:pPr>
        <w:spacing w:before="120" w:after="120" w:line="259" w:lineRule="auto"/>
      </w:pPr>
    </w:p>
    <w:p w14:paraId="682C36E9" w14:textId="77777777" w:rsidR="00E861B2" w:rsidRDefault="00E861B2" w:rsidP="003A4C40">
      <w:pPr>
        <w:spacing w:before="120" w:after="120" w:line="259" w:lineRule="auto"/>
      </w:pPr>
    </w:p>
    <w:p w14:paraId="5DFF1E17" w14:textId="77777777" w:rsidR="00E861B2" w:rsidRDefault="00E861B2" w:rsidP="003A4C40">
      <w:pPr>
        <w:spacing w:before="120" w:after="120" w:line="259" w:lineRule="auto"/>
      </w:pPr>
    </w:p>
    <w:p w14:paraId="621DC286" w14:textId="77777777" w:rsidR="00E861B2" w:rsidRDefault="00E861B2" w:rsidP="003A4C40">
      <w:pPr>
        <w:spacing w:before="120" w:after="120" w:line="259" w:lineRule="auto"/>
      </w:pPr>
    </w:p>
    <w:p w14:paraId="678FF175" w14:textId="77777777" w:rsidR="00E861B2" w:rsidRDefault="00E861B2" w:rsidP="003A4C40">
      <w:pPr>
        <w:spacing w:before="120" w:after="120" w:line="259" w:lineRule="auto"/>
      </w:pPr>
    </w:p>
    <w:p w14:paraId="01AA1C6C" w14:textId="77777777" w:rsidR="003F6151" w:rsidRPr="00CB5073" w:rsidRDefault="003A4C40" w:rsidP="003A4C40">
      <w:pPr>
        <w:pStyle w:val="Nadpis1"/>
        <w:rPr>
          <w:rFonts w:asciiTheme="minorHAnsi" w:eastAsia="Times New Roman" w:hAnsiTheme="minorHAnsi" w:cstheme="minorHAnsi"/>
          <w:color w:val="auto"/>
          <w:kern w:val="0"/>
          <w:sz w:val="40"/>
          <w:szCs w:val="40"/>
          <w:lang w:eastAsia="sk-SK"/>
        </w:rPr>
      </w:pPr>
      <w:bookmarkStart w:id="25" w:name="_Toc98717696"/>
      <w:r w:rsidRPr="00CB5073">
        <w:rPr>
          <w:rFonts w:asciiTheme="minorHAnsi" w:eastAsia="Times New Roman" w:hAnsiTheme="minorHAnsi" w:cstheme="minorHAnsi"/>
          <w:color w:val="auto"/>
          <w:kern w:val="0"/>
          <w:sz w:val="40"/>
          <w:szCs w:val="40"/>
          <w:lang w:eastAsia="sk-SK"/>
        </w:rPr>
        <w:lastRenderedPageBreak/>
        <w:t>KPI vyhodnotenie</w:t>
      </w:r>
      <w:bookmarkEnd w:id="25"/>
      <w:r w:rsidRPr="00CB5073">
        <w:rPr>
          <w:rFonts w:asciiTheme="minorHAnsi" w:eastAsia="Times New Roman" w:hAnsiTheme="minorHAnsi" w:cstheme="minorHAnsi"/>
          <w:color w:val="auto"/>
          <w:kern w:val="0"/>
          <w:sz w:val="40"/>
          <w:szCs w:val="40"/>
          <w:lang w:eastAsia="sk-SK"/>
        </w:rPr>
        <w:t xml:space="preserve"> </w:t>
      </w:r>
    </w:p>
    <w:p w14:paraId="4BEAFBB0" w14:textId="40A9EF13" w:rsidR="003A4C40" w:rsidRPr="00CB5073" w:rsidRDefault="003F6151" w:rsidP="003F6151">
      <w:pPr>
        <w:pStyle w:val="Nadpis2"/>
        <w:rPr>
          <w:rFonts w:asciiTheme="minorHAnsi" w:eastAsia="Times New Roman" w:hAnsiTheme="minorHAnsi" w:cstheme="minorHAnsi"/>
          <w:bCs/>
          <w:iCs w:val="0"/>
          <w:color w:val="auto"/>
          <w:sz w:val="32"/>
          <w:szCs w:val="32"/>
          <w:lang w:eastAsia="sk-SK"/>
        </w:rPr>
      </w:pPr>
      <w:bookmarkStart w:id="26" w:name="_Toc98717697"/>
      <w:r w:rsidRPr="00CB5073">
        <w:rPr>
          <w:rFonts w:asciiTheme="minorHAnsi" w:eastAsia="Times New Roman" w:hAnsiTheme="minorHAnsi" w:cstheme="minorHAnsi"/>
          <w:bCs/>
          <w:iCs w:val="0"/>
          <w:color w:val="auto"/>
          <w:sz w:val="32"/>
          <w:szCs w:val="32"/>
          <w:lang w:eastAsia="sk-SK"/>
        </w:rPr>
        <w:t xml:space="preserve">KPI </w:t>
      </w:r>
      <w:r w:rsidR="003A4C40" w:rsidRPr="00CB5073">
        <w:rPr>
          <w:rFonts w:asciiTheme="minorHAnsi" w:eastAsia="Times New Roman" w:hAnsiTheme="minorHAnsi" w:cstheme="minorHAnsi"/>
          <w:bCs/>
          <w:iCs w:val="0"/>
          <w:color w:val="auto"/>
          <w:sz w:val="32"/>
          <w:szCs w:val="32"/>
          <w:lang w:eastAsia="sk-SK"/>
        </w:rPr>
        <w:t>budov</w:t>
      </w:r>
      <w:bookmarkEnd w:id="26"/>
    </w:p>
    <w:bookmarkStart w:id="27" w:name="_MON_1709642072"/>
    <w:bookmarkEnd w:id="27"/>
    <w:bookmarkStart w:id="28" w:name="_MON_1709064305"/>
    <w:bookmarkEnd w:id="28"/>
    <w:p w14:paraId="415452C6" w14:textId="471E4DA7" w:rsidR="00541C61" w:rsidRDefault="00EC03B3" w:rsidP="002759C9">
      <w:r>
        <w:object w:dxaOrig="1532" w:dyaOrig="991" w14:anchorId="7095D11D">
          <v:shape id="_x0000_i1027" type="#_x0000_t75" style="width:79.2pt;height:50.4pt" o:ole="">
            <v:imagedata r:id="rId20" o:title=""/>
          </v:shape>
          <o:OLEObject Type="Embed" ProgID="Word.Document.12" ShapeID="_x0000_i1027" DrawAspect="Icon" ObjectID="_1712991684" r:id="rId21">
            <o:FieldCodes>\s</o:FieldCodes>
          </o:OLEObject>
        </w:object>
      </w:r>
    </w:p>
    <w:p w14:paraId="03A84B3E" w14:textId="77777777" w:rsidR="00CB5073" w:rsidRDefault="00CB5073" w:rsidP="002759C9"/>
    <w:p w14:paraId="47DC2387" w14:textId="47314200" w:rsidR="00475FEC" w:rsidRPr="00CB5073" w:rsidRDefault="002A71AE" w:rsidP="00F46CA9">
      <w:pPr>
        <w:pStyle w:val="Heading33"/>
        <w:rPr>
          <w:rFonts w:asciiTheme="minorHAnsi" w:eastAsia="Times New Roman" w:hAnsiTheme="minorHAnsi" w:cstheme="minorHAnsi"/>
          <w:bCs w:val="0"/>
          <w:color w:val="auto"/>
          <w:szCs w:val="28"/>
          <w:lang w:eastAsia="sk-SK"/>
        </w:rPr>
      </w:pPr>
      <w:bookmarkStart w:id="29" w:name="_Toc98705458"/>
      <w:bookmarkStart w:id="30" w:name="_Toc98717698"/>
      <w:bookmarkEnd w:id="29"/>
      <w:r w:rsidRPr="00F46CA9">
        <w:rPr>
          <w:rFonts w:asciiTheme="minorHAnsi" w:eastAsia="Times New Roman" w:hAnsiTheme="minorHAnsi" w:cstheme="minorHAnsi"/>
          <w:color w:val="auto"/>
          <w:sz w:val="28"/>
          <w:szCs w:val="28"/>
          <w:lang w:eastAsia="sk-SK"/>
        </w:rPr>
        <w:t>Pravidlá pre vyhodnoten</w:t>
      </w:r>
      <w:r w:rsidR="00AA0412" w:rsidRPr="00F46CA9">
        <w:rPr>
          <w:rFonts w:asciiTheme="minorHAnsi" w:eastAsia="Times New Roman" w:hAnsiTheme="minorHAnsi" w:cstheme="minorHAnsi"/>
          <w:color w:val="auto"/>
          <w:sz w:val="28"/>
          <w:szCs w:val="28"/>
          <w:lang w:eastAsia="sk-SK"/>
        </w:rPr>
        <w:t>ie</w:t>
      </w:r>
      <w:bookmarkEnd w:id="30"/>
    </w:p>
    <w:p w14:paraId="4DE447D6" w14:textId="017628D7" w:rsidR="00475FEC" w:rsidRDefault="00475FEC" w:rsidP="009F604C">
      <w:pPr>
        <w:pStyle w:val="Odsekzoznamu"/>
        <w:numPr>
          <w:ilvl w:val="0"/>
          <w:numId w:val="49"/>
        </w:numPr>
        <w:spacing w:after="120"/>
        <w:rPr>
          <w:rFonts w:asciiTheme="minorHAnsi" w:eastAsia="Times New Roman" w:hAnsiTheme="minorHAnsi" w:cstheme="minorHAnsi"/>
          <w:sz w:val="22"/>
          <w:lang w:eastAsia="sk-SK"/>
        </w:rPr>
      </w:pPr>
      <w:r w:rsidRPr="00F46CA9">
        <w:rPr>
          <w:rFonts w:asciiTheme="minorHAnsi" w:eastAsia="Times New Roman" w:hAnsiTheme="minorHAnsi" w:cstheme="minorHAnsi"/>
          <w:sz w:val="22"/>
          <w:lang w:eastAsia="sk-SK"/>
        </w:rPr>
        <w:t xml:space="preserve">Toky nákladov súvisiace </w:t>
      </w:r>
      <w:r w:rsidR="00F622C7">
        <w:rPr>
          <w:rFonts w:asciiTheme="minorHAnsi" w:eastAsia="Times New Roman" w:hAnsiTheme="minorHAnsi" w:cstheme="minorHAnsi"/>
          <w:sz w:val="22"/>
          <w:lang w:eastAsia="sk-SK"/>
        </w:rPr>
        <w:t xml:space="preserve">s </w:t>
      </w:r>
      <w:r w:rsidRPr="00F46CA9">
        <w:rPr>
          <w:rFonts w:asciiTheme="minorHAnsi" w:eastAsia="Times New Roman" w:hAnsiTheme="minorHAnsi" w:cstheme="minorHAnsi"/>
          <w:sz w:val="22"/>
          <w:lang w:eastAsia="sk-SK"/>
        </w:rPr>
        <w:t>budovami v</w:t>
      </w:r>
      <w:r w:rsidR="00F46CA9">
        <w:rPr>
          <w:rFonts w:asciiTheme="minorHAnsi" w:eastAsia="Times New Roman" w:hAnsiTheme="minorHAnsi" w:cstheme="minorHAnsi"/>
          <w:sz w:val="22"/>
          <w:lang w:eastAsia="sk-SK"/>
        </w:rPr>
        <w:t xml:space="preserve"> </w:t>
      </w:r>
      <w:r w:rsidRPr="00F46CA9">
        <w:rPr>
          <w:rFonts w:asciiTheme="minorHAnsi" w:eastAsia="Times New Roman" w:hAnsiTheme="minorHAnsi" w:cstheme="minorHAnsi"/>
          <w:sz w:val="22"/>
          <w:lang w:eastAsia="sk-SK"/>
        </w:rPr>
        <w:t>čo najväčšej miere unifikovať, aby bola splnená požiadavka jednotného vyhodnotenia ukazovateľa 1 m2 budovy.</w:t>
      </w:r>
    </w:p>
    <w:p w14:paraId="516A27DE" w14:textId="6092568E" w:rsidR="00475FEC" w:rsidRDefault="00475FEC" w:rsidP="009F604C">
      <w:pPr>
        <w:pStyle w:val="Odsekzoznamu"/>
        <w:numPr>
          <w:ilvl w:val="0"/>
          <w:numId w:val="49"/>
        </w:numPr>
        <w:spacing w:after="120"/>
        <w:rPr>
          <w:rFonts w:asciiTheme="minorHAnsi" w:eastAsia="Times New Roman" w:hAnsiTheme="minorHAnsi" w:cstheme="minorHAnsi"/>
          <w:sz w:val="22"/>
          <w:lang w:eastAsia="sk-SK"/>
        </w:rPr>
      </w:pPr>
      <w:r w:rsidRPr="00F46CA9">
        <w:rPr>
          <w:rFonts w:asciiTheme="minorHAnsi" w:eastAsia="Times New Roman" w:hAnsiTheme="minorHAnsi" w:cstheme="minorHAnsi"/>
          <w:sz w:val="22"/>
          <w:lang w:eastAsia="sk-SK"/>
        </w:rPr>
        <w:t>Vybrané druhy nákladov zúčtováva</w:t>
      </w:r>
      <w:r w:rsidR="00D04DF0">
        <w:rPr>
          <w:rFonts w:asciiTheme="minorHAnsi" w:eastAsia="Times New Roman" w:hAnsiTheme="minorHAnsi" w:cstheme="minorHAnsi"/>
          <w:sz w:val="22"/>
          <w:lang w:eastAsia="sk-SK"/>
        </w:rPr>
        <w:t>ť</w:t>
      </w:r>
      <w:r w:rsidRPr="00F46CA9">
        <w:rPr>
          <w:rFonts w:asciiTheme="minorHAnsi" w:eastAsia="Times New Roman" w:hAnsiTheme="minorHAnsi" w:cstheme="minorHAnsi"/>
          <w:sz w:val="22"/>
          <w:lang w:eastAsia="sk-SK"/>
        </w:rPr>
        <w:t xml:space="preserve"> na budovy.</w:t>
      </w:r>
    </w:p>
    <w:p w14:paraId="7088413E" w14:textId="28831838" w:rsidR="00475FEC" w:rsidRDefault="00475FEC" w:rsidP="009F604C">
      <w:pPr>
        <w:pStyle w:val="Odsekzoznamu"/>
        <w:numPr>
          <w:ilvl w:val="0"/>
          <w:numId w:val="49"/>
        </w:numPr>
        <w:spacing w:after="120"/>
        <w:rPr>
          <w:rFonts w:asciiTheme="minorHAnsi" w:eastAsia="Times New Roman" w:hAnsiTheme="minorHAnsi" w:cstheme="minorHAnsi"/>
          <w:sz w:val="22"/>
          <w:lang w:eastAsia="sk-SK"/>
        </w:rPr>
      </w:pPr>
      <w:r w:rsidRPr="00F46CA9">
        <w:rPr>
          <w:rFonts w:asciiTheme="minorHAnsi" w:eastAsia="Times New Roman" w:hAnsiTheme="minorHAnsi" w:cstheme="minorHAnsi"/>
          <w:sz w:val="22"/>
          <w:lang w:eastAsia="sk-SK"/>
        </w:rPr>
        <w:t>Rozlíšenie nákladov na budovách spojené s externými (prenájmy do externého prostredia) / internými prenájmami (prenájmy do interného prostredia), riešiť formou výkazu.</w:t>
      </w:r>
    </w:p>
    <w:p w14:paraId="6130389B" w14:textId="7EB09F9F" w:rsidR="002A71AE" w:rsidRDefault="00475FEC" w:rsidP="009F604C">
      <w:pPr>
        <w:pStyle w:val="Odsekzoznamu"/>
        <w:numPr>
          <w:ilvl w:val="0"/>
          <w:numId w:val="49"/>
        </w:numPr>
        <w:spacing w:after="120"/>
        <w:rPr>
          <w:rFonts w:asciiTheme="minorHAnsi" w:eastAsia="Times New Roman" w:hAnsiTheme="minorHAnsi" w:cstheme="minorHAnsi"/>
          <w:sz w:val="22"/>
          <w:lang w:eastAsia="sk-SK"/>
        </w:rPr>
      </w:pPr>
      <w:r w:rsidRPr="00F46CA9">
        <w:rPr>
          <w:rFonts w:asciiTheme="minorHAnsi" w:eastAsia="Times New Roman" w:hAnsiTheme="minorHAnsi" w:cstheme="minorHAnsi"/>
          <w:sz w:val="22"/>
          <w:lang w:eastAsia="sk-SK"/>
        </w:rPr>
        <w:t>Pre vyhodnotenie budov z pohľadu nákladov, je odporúčaný ukazovateľ 1 m2 budovy.</w:t>
      </w:r>
    </w:p>
    <w:p w14:paraId="3F53B8A7" w14:textId="52F296EA" w:rsidR="00EC03B3" w:rsidRDefault="00276951" w:rsidP="009F604C">
      <w:pPr>
        <w:pStyle w:val="Odsekzoznamu"/>
        <w:numPr>
          <w:ilvl w:val="0"/>
          <w:numId w:val="49"/>
        </w:numPr>
        <w:spacing w:after="120"/>
        <w:rPr>
          <w:rFonts w:asciiTheme="minorHAnsi" w:eastAsia="Times New Roman" w:hAnsiTheme="minorHAnsi" w:cstheme="minorHAnsi"/>
          <w:sz w:val="22"/>
          <w:lang w:eastAsia="sk-SK"/>
        </w:rPr>
      </w:pPr>
      <w:r w:rsidRPr="00276951">
        <w:rPr>
          <w:rFonts w:asciiTheme="minorHAnsi" w:eastAsia="Times New Roman" w:hAnsiTheme="minorHAnsi" w:cstheme="minorHAnsi"/>
          <w:sz w:val="22"/>
          <w:lang w:eastAsia="sk-SK"/>
        </w:rPr>
        <w:t>Pre zaznamenanie informácie o počte zamestnancov pre vyhodnotenie KPI budov využiť alternatívu zaznamenanie štatistického ukazovateľa (ŠU) s počtom osôb ku budove.</w:t>
      </w:r>
    </w:p>
    <w:p w14:paraId="6F1C03FF" w14:textId="0548E193" w:rsidR="00450EF5" w:rsidRDefault="00450EF5" w:rsidP="009F604C">
      <w:pPr>
        <w:pStyle w:val="Odsekzoznamu"/>
        <w:numPr>
          <w:ilvl w:val="0"/>
          <w:numId w:val="49"/>
        </w:numPr>
        <w:spacing w:after="120"/>
        <w:rPr>
          <w:rFonts w:asciiTheme="minorHAnsi" w:eastAsia="Times New Roman" w:hAnsiTheme="minorHAnsi" w:cstheme="minorHAnsi"/>
          <w:sz w:val="22"/>
          <w:lang w:eastAsia="sk-SK"/>
        </w:rPr>
      </w:pPr>
      <w:r w:rsidRPr="00450EF5">
        <w:rPr>
          <w:rFonts w:asciiTheme="minorHAnsi" w:eastAsia="Times New Roman" w:hAnsiTheme="minorHAnsi" w:cstheme="minorHAnsi"/>
          <w:sz w:val="22"/>
          <w:lang w:eastAsia="sk-SK"/>
        </w:rPr>
        <w:t>V súvislosti so zaznamenaním počtu zamestnancov k budove pripraviť usmernenie ako a ktorých zamestnancov je potrebné k budove zaznamenávať.</w:t>
      </w:r>
    </w:p>
    <w:p w14:paraId="6D900AF8" w14:textId="00635383" w:rsidR="006F28EB" w:rsidRPr="00F46CA9" w:rsidRDefault="006F28EB" w:rsidP="009F604C">
      <w:pPr>
        <w:pStyle w:val="Odsekzoznamu"/>
        <w:numPr>
          <w:ilvl w:val="0"/>
          <w:numId w:val="49"/>
        </w:numPr>
        <w:spacing w:after="120"/>
        <w:rPr>
          <w:rFonts w:asciiTheme="minorHAnsi" w:eastAsia="Times New Roman" w:hAnsiTheme="minorHAnsi" w:cstheme="minorHAnsi"/>
          <w:sz w:val="22"/>
          <w:lang w:eastAsia="sk-SK"/>
        </w:rPr>
      </w:pPr>
      <w:r w:rsidRPr="00CF18BB">
        <w:rPr>
          <w:rFonts w:asciiTheme="minorHAnsi" w:eastAsia="Times New Roman" w:hAnsiTheme="minorHAnsi" w:cstheme="minorHAnsi"/>
          <w:sz w:val="22"/>
          <w:lang w:eastAsia="sk-SK"/>
        </w:rPr>
        <w:t>Pre vyhodnotenie KPI používa</w:t>
      </w:r>
      <w:r w:rsidR="00D04DF0">
        <w:rPr>
          <w:rFonts w:asciiTheme="minorHAnsi" w:eastAsia="Times New Roman" w:hAnsiTheme="minorHAnsi" w:cstheme="minorHAnsi"/>
          <w:sz w:val="22"/>
          <w:lang w:eastAsia="sk-SK"/>
        </w:rPr>
        <w:t>ť</w:t>
      </w:r>
      <w:r w:rsidRPr="00CF18BB">
        <w:rPr>
          <w:rFonts w:asciiTheme="minorHAnsi" w:eastAsia="Times New Roman" w:hAnsiTheme="minorHAnsi" w:cstheme="minorHAnsi"/>
          <w:sz w:val="22"/>
          <w:lang w:eastAsia="sk-SK"/>
        </w:rPr>
        <w:t xml:space="preserve"> odsúhlasený štruktúrovaný </w:t>
      </w:r>
      <w:proofErr w:type="spellStart"/>
      <w:r w:rsidRPr="00CF18BB">
        <w:rPr>
          <w:rFonts w:asciiTheme="minorHAnsi" w:eastAsia="Times New Roman" w:hAnsiTheme="minorHAnsi" w:cstheme="minorHAnsi"/>
          <w:sz w:val="22"/>
          <w:lang w:eastAsia="sk-SK"/>
        </w:rPr>
        <w:t>Template</w:t>
      </w:r>
      <w:proofErr w:type="spellEnd"/>
      <w:r w:rsidRPr="00CF18BB">
        <w:rPr>
          <w:rFonts w:asciiTheme="minorHAnsi" w:eastAsia="Times New Roman" w:hAnsiTheme="minorHAnsi" w:cstheme="minorHAnsi"/>
          <w:sz w:val="22"/>
          <w:lang w:eastAsia="sk-SK"/>
        </w:rPr>
        <w:t>, vrátane uvedenej zodpovednosti.</w:t>
      </w:r>
    </w:p>
    <w:p w14:paraId="1F823B74" w14:textId="77777777" w:rsidR="00893C0A" w:rsidRDefault="00893C0A" w:rsidP="00364283">
      <w:pPr>
        <w:spacing w:before="120" w:after="120"/>
        <w:rPr>
          <w:rFonts w:asciiTheme="minorHAnsi" w:eastAsia="Times New Roman" w:hAnsiTheme="minorHAnsi" w:cstheme="minorHAnsi"/>
          <w:sz w:val="22"/>
          <w:lang w:eastAsia="sk-SK"/>
        </w:rPr>
      </w:pPr>
    </w:p>
    <w:p w14:paraId="7700079C" w14:textId="5730E1E8" w:rsidR="002759C9" w:rsidRDefault="002759C9" w:rsidP="002759C9">
      <w:pPr>
        <w:rPr>
          <w:rStyle w:val="Hypertextovprepojenie"/>
          <w:rFonts w:ascii="Verdana" w:hAnsi="Verdana"/>
          <w:sz w:val="20"/>
          <w:szCs w:val="22"/>
        </w:rPr>
      </w:pPr>
    </w:p>
    <w:p w14:paraId="09577367" w14:textId="7AF2DC07" w:rsidR="002759C9" w:rsidRDefault="002759C9" w:rsidP="002759C9"/>
    <w:p w14:paraId="51EFFFCA" w14:textId="7F34BCF9" w:rsidR="002759C9" w:rsidRDefault="002759C9" w:rsidP="002759C9"/>
    <w:p w14:paraId="25429F6F" w14:textId="07EB2C49" w:rsidR="002759C9" w:rsidRDefault="002759C9" w:rsidP="002759C9"/>
    <w:p w14:paraId="640EA085" w14:textId="2030EA68" w:rsidR="002759C9" w:rsidRDefault="002759C9" w:rsidP="002759C9"/>
    <w:p w14:paraId="0F9D5454" w14:textId="21B8C501" w:rsidR="002759C9" w:rsidRDefault="002759C9" w:rsidP="002759C9"/>
    <w:p w14:paraId="486A6A77" w14:textId="35832C6D" w:rsidR="002759C9" w:rsidRDefault="002759C9" w:rsidP="002759C9"/>
    <w:p w14:paraId="044C193C" w14:textId="7670B8C8" w:rsidR="002759C9" w:rsidRDefault="002759C9" w:rsidP="002759C9"/>
    <w:p w14:paraId="5D6DD461" w14:textId="597973AA" w:rsidR="002759C9" w:rsidRDefault="002759C9" w:rsidP="002759C9"/>
    <w:p w14:paraId="23572636" w14:textId="6161BD35" w:rsidR="002759C9" w:rsidRDefault="002759C9" w:rsidP="002759C9"/>
    <w:p w14:paraId="7DA4810D" w14:textId="700BB665" w:rsidR="002759C9" w:rsidRDefault="002759C9" w:rsidP="002759C9"/>
    <w:p w14:paraId="0C61234D" w14:textId="0593F5F3" w:rsidR="0007766A" w:rsidRDefault="0007766A" w:rsidP="002759C9"/>
    <w:p w14:paraId="184F2EDE" w14:textId="30C5A7FB" w:rsidR="0007766A" w:rsidRDefault="0007766A" w:rsidP="002759C9"/>
    <w:p w14:paraId="29CA1DE7" w14:textId="49E9F8F7" w:rsidR="0007766A" w:rsidRDefault="0007766A" w:rsidP="002759C9"/>
    <w:p w14:paraId="3000F199" w14:textId="2F415A91" w:rsidR="0007766A" w:rsidRDefault="0007766A" w:rsidP="002759C9"/>
    <w:p w14:paraId="793C3A4C" w14:textId="16957CB5" w:rsidR="0007766A" w:rsidRDefault="0007766A" w:rsidP="002759C9"/>
    <w:p w14:paraId="7FDDF268" w14:textId="00A98B01" w:rsidR="0007766A" w:rsidRDefault="0007766A" w:rsidP="002759C9"/>
    <w:p w14:paraId="0346455D" w14:textId="77777777" w:rsidR="0007766A" w:rsidRDefault="0007766A" w:rsidP="002759C9"/>
    <w:p w14:paraId="0126FAE2" w14:textId="4F735304" w:rsidR="002759C9" w:rsidRDefault="002759C9" w:rsidP="002759C9"/>
    <w:p w14:paraId="1644B306" w14:textId="6494A1B4" w:rsidR="002759C9" w:rsidRDefault="002759C9" w:rsidP="002759C9"/>
    <w:p w14:paraId="350C5CE5" w14:textId="36548340" w:rsidR="002759C9" w:rsidRDefault="002759C9" w:rsidP="002759C9"/>
    <w:p w14:paraId="633C01B8" w14:textId="101AD706" w:rsidR="002759C9" w:rsidRDefault="002759C9" w:rsidP="002759C9"/>
    <w:p w14:paraId="70B7B939" w14:textId="5349BAD0" w:rsidR="002759C9" w:rsidRDefault="002759C9" w:rsidP="002759C9"/>
    <w:p w14:paraId="6AFFB0C6" w14:textId="315B5808" w:rsidR="00AE63D7" w:rsidRPr="00AE63D7" w:rsidRDefault="002759C9" w:rsidP="00AE63D7">
      <w:pPr>
        <w:pStyle w:val="Nadpis2"/>
        <w:rPr>
          <w:rFonts w:asciiTheme="minorHAnsi" w:eastAsia="Times New Roman" w:hAnsiTheme="minorHAnsi" w:cstheme="minorHAnsi"/>
          <w:bCs/>
          <w:iCs w:val="0"/>
          <w:color w:val="auto"/>
          <w:sz w:val="32"/>
          <w:szCs w:val="32"/>
          <w:lang w:eastAsia="sk-SK"/>
        </w:rPr>
      </w:pPr>
      <w:bookmarkStart w:id="31" w:name="_Toc98717699"/>
      <w:r w:rsidRPr="005C3013">
        <w:rPr>
          <w:rFonts w:asciiTheme="minorHAnsi" w:eastAsia="Times New Roman" w:hAnsiTheme="minorHAnsi" w:cstheme="minorHAnsi"/>
          <w:bCs/>
          <w:iCs w:val="0"/>
          <w:color w:val="auto"/>
          <w:sz w:val="32"/>
          <w:szCs w:val="32"/>
          <w:lang w:eastAsia="sk-SK"/>
        </w:rPr>
        <w:lastRenderedPageBreak/>
        <w:t>KPI autodoprava</w:t>
      </w:r>
      <w:bookmarkEnd w:id="31"/>
    </w:p>
    <w:bookmarkStart w:id="32" w:name="_Toc98705461"/>
    <w:bookmarkEnd w:id="32"/>
    <w:bookmarkStart w:id="33" w:name="_MON_1709641591"/>
    <w:bookmarkEnd w:id="33"/>
    <w:p w14:paraId="22D6AAF9" w14:textId="3E5514B0" w:rsidR="00AE63D7" w:rsidRDefault="00BB03CD" w:rsidP="007F390E">
      <w:pPr>
        <w:pStyle w:val="Bezriadkovania1"/>
      </w:pPr>
      <w:r>
        <w:object w:dxaOrig="1532" w:dyaOrig="991" w14:anchorId="3F06C3D7">
          <v:shape id="_x0000_i1028" type="#_x0000_t75" style="width:79.2pt;height:50.4pt" o:ole="">
            <v:imagedata r:id="rId22" o:title=""/>
          </v:shape>
          <o:OLEObject Type="Embed" ProgID="Word.Document.12" ShapeID="_x0000_i1028" DrawAspect="Icon" ObjectID="_1712991685" r:id="rId23">
            <o:FieldCodes>\s</o:FieldCodes>
          </o:OLEObject>
        </w:object>
      </w:r>
    </w:p>
    <w:p w14:paraId="61077CFD" w14:textId="77777777" w:rsidR="00BB03CD" w:rsidRDefault="00BB03CD" w:rsidP="007F390E">
      <w:pPr>
        <w:pStyle w:val="Bezriadkovania1"/>
      </w:pPr>
    </w:p>
    <w:p w14:paraId="116F53CB" w14:textId="2773DC49" w:rsidR="00CC23E9" w:rsidRDefault="00CC23E9" w:rsidP="005C3013">
      <w:pPr>
        <w:pStyle w:val="Heading33"/>
        <w:rPr>
          <w:rFonts w:asciiTheme="minorHAnsi" w:eastAsia="Times New Roman" w:hAnsiTheme="minorHAnsi" w:cstheme="minorHAnsi"/>
          <w:color w:val="auto"/>
          <w:sz w:val="32"/>
          <w:szCs w:val="32"/>
          <w:lang w:eastAsia="sk-SK"/>
        </w:rPr>
      </w:pPr>
      <w:bookmarkStart w:id="34" w:name="_Toc98717700"/>
      <w:r w:rsidRPr="00CF18BB">
        <w:rPr>
          <w:rFonts w:asciiTheme="minorHAnsi" w:eastAsia="Times New Roman" w:hAnsiTheme="minorHAnsi" w:cstheme="minorHAnsi"/>
          <w:color w:val="auto"/>
          <w:sz w:val="32"/>
          <w:szCs w:val="32"/>
          <w:lang w:eastAsia="sk-SK"/>
        </w:rPr>
        <w:t>Pravidlá pre vyhodnotenie</w:t>
      </w:r>
      <w:bookmarkEnd w:id="34"/>
    </w:p>
    <w:p w14:paraId="78AC3FE6" w14:textId="64E6B823" w:rsidR="006B11DE" w:rsidRDefault="00972998" w:rsidP="009F604C">
      <w:pPr>
        <w:pStyle w:val="Odsekzoznamu"/>
        <w:numPr>
          <w:ilvl w:val="0"/>
          <w:numId w:val="50"/>
        </w:numPr>
        <w:spacing w:after="120"/>
        <w:rPr>
          <w:rFonts w:asciiTheme="minorHAnsi" w:eastAsia="Times New Roman" w:hAnsiTheme="minorHAnsi" w:cstheme="minorHAnsi"/>
          <w:sz w:val="22"/>
          <w:lang w:eastAsia="sk-SK"/>
        </w:rPr>
      </w:pPr>
      <w:r w:rsidRPr="00CF18BB">
        <w:rPr>
          <w:rFonts w:asciiTheme="minorHAnsi" w:eastAsia="Times New Roman" w:hAnsiTheme="minorHAnsi" w:cstheme="minorHAnsi"/>
          <w:sz w:val="22"/>
          <w:lang w:eastAsia="sk-SK"/>
        </w:rPr>
        <w:t>Na úrovni KPI autodoprava vyhodnotiť náklady na použitie cudzích dopravných prostriedkov (leasing) a to v rozsahu účtovný okruh danej organizácie, ŠPZ dopravného prostriedku, čiastka za použitie (leasing), čiastka za spotrebované PHM a počet najazdených km dopravného prostriedku.</w:t>
      </w:r>
    </w:p>
    <w:p w14:paraId="45081A9A" w14:textId="639DD853" w:rsidR="003221FE" w:rsidRDefault="00B520C9" w:rsidP="009F604C">
      <w:pPr>
        <w:pStyle w:val="Odsekzoznamu"/>
        <w:numPr>
          <w:ilvl w:val="0"/>
          <w:numId w:val="50"/>
        </w:numPr>
        <w:spacing w:after="120"/>
        <w:rPr>
          <w:rFonts w:asciiTheme="minorHAnsi" w:eastAsia="Times New Roman" w:hAnsiTheme="minorHAnsi" w:cstheme="minorHAnsi"/>
          <w:sz w:val="22"/>
          <w:lang w:eastAsia="sk-SK"/>
        </w:rPr>
      </w:pPr>
      <w:r w:rsidRPr="00B520C9">
        <w:rPr>
          <w:rFonts w:asciiTheme="minorHAnsi" w:eastAsia="Times New Roman" w:hAnsiTheme="minorHAnsi" w:cstheme="minorHAnsi"/>
          <w:sz w:val="22"/>
          <w:lang w:eastAsia="sk-SK"/>
        </w:rPr>
        <w:t>Využívať súčasný rozsah číselníka druhov vozidiel a kategórie vozidiel, v prípade potreby je možné dané číselníky doplniť.</w:t>
      </w:r>
    </w:p>
    <w:p w14:paraId="495D6F5B" w14:textId="2085DC0A" w:rsidR="003B50CA" w:rsidRPr="003D07F1" w:rsidRDefault="003B50CA" w:rsidP="009F604C">
      <w:pPr>
        <w:pStyle w:val="Odsekzoznamu"/>
        <w:numPr>
          <w:ilvl w:val="0"/>
          <w:numId w:val="50"/>
        </w:numPr>
        <w:spacing w:after="120"/>
        <w:rPr>
          <w:rFonts w:asciiTheme="minorHAnsi" w:eastAsia="Times New Roman" w:hAnsiTheme="minorHAnsi" w:cstheme="minorHAnsi"/>
          <w:sz w:val="22"/>
          <w:lang w:eastAsia="sk-SK"/>
        </w:rPr>
      </w:pPr>
      <w:r w:rsidRPr="00CF18BB">
        <w:rPr>
          <w:rFonts w:asciiTheme="minorHAnsi" w:eastAsia="Times New Roman" w:hAnsiTheme="minorHAnsi" w:cstheme="minorHAnsi"/>
          <w:sz w:val="22"/>
          <w:lang w:eastAsia="sk-SK"/>
        </w:rPr>
        <w:t>Pre vyhodnotenie KPI používa</w:t>
      </w:r>
      <w:r>
        <w:rPr>
          <w:rFonts w:asciiTheme="minorHAnsi" w:eastAsia="Times New Roman" w:hAnsiTheme="minorHAnsi" w:cstheme="minorHAnsi"/>
          <w:sz w:val="22"/>
          <w:lang w:eastAsia="sk-SK"/>
        </w:rPr>
        <w:t>ť</w:t>
      </w:r>
      <w:r w:rsidRPr="00CF18BB">
        <w:rPr>
          <w:rFonts w:asciiTheme="minorHAnsi" w:eastAsia="Times New Roman" w:hAnsiTheme="minorHAnsi" w:cstheme="minorHAnsi"/>
          <w:sz w:val="22"/>
          <w:lang w:eastAsia="sk-SK"/>
        </w:rPr>
        <w:t xml:space="preserve"> odsúhlasený štruktúrovaný </w:t>
      </w:r>
      <w:proofErr w:type="spellStart"/>
      <w:r w:rsidRPr="00CF18BB">
        <w:rPr>
          <w:rFonts w:asciiTheme="minorHAnsi" w:eastAsia="Times New Roman" w:hAnsiTheme="minorHAnsi" w:cstheme="minorHAnsi"/>
          <w:sz w:val="22"/>
          <w:lang w:eastAsia="sk-SK"/>
        </w:rPr>
        <w:t>Template</w:t>
      </w:r>
      <w:proofErr w:type="spellEnd"/>
      <w:r w:rsidRPr="00CF18BB">
        <w:rPr>
          <w:rFonts w:asciiTheme="minorHAnsi" w:eastAsia="Times New Roman" w:hAnsiTheme="minorHAnsi" w:cstheme="minorHAnsi"/>
          <w:sz w:val="22"/>
          <w:lang w:eastAsia="sk-SK"/>
        </w:rPr>
        <w:t>, vrátane uvedenej zodpovednosti.</w:t>
      </w:r>
    </w:p>
    <w:p w14:paraId="60AC07F1" w14:textId="42B982FD" w:rsidR="00127EC9" w:rsidRPr="00127EC9" w:rsidRDefault="00127EC9" w:rsidP="00127EC9"/>
    <w:p w14:paraId="61E306F7" w14:textId="5D8F1083" w:rsidR="00127EC9" w:rsidRPr="00127EC9" w:rsidRDefault="00127EC9" w:rsidP="00127EC9"/>
    <w:p w14:paraId="5479692D" w14:textId="50C4B94A" w:rsidR="00127EC9" w:rsidRPr="00127EC9" w:rsidRDefault="00127EC9" w:rsidP="00127EC9"/>
    <w:p w14:paraId="260532D6" w14:textId="307C0540" w:rsidR="00127EC9" w:rsidRPr="00127EC9" w:rsidRDefault="00127EC9" w:rsidP="00127EC9"/>
    <w:p w14:paraId="20E222FF" w14:textId="1E6553B3" w:rsidR="00127EC9" w:rsidRPr="00127EC9" w:rsidRDefault="00127EC9" w:rsidP="00127EC9"/>
    <w:p w14:paraId="3048C34F" w14:textId="727979E6" w:rsidR="00127EC9" w:rsidRPr="00127EC9" w:rsidRDefault="00127EC9" w:rsidP="00127EC9"/>
    <w:p w14:paraId="39466258" w14:textId="5C379220" w:rsidR="00127EC9" w:rsidRPr="00127EC9" w:rsidRDefault="00127EC9" w:rsidP="00127EC9"/>
    <w:p w14:paraId="5AEDAC64" w14:textId="6AFB5F34" w:rsidR="00127EC9" w:rsidRPr="00127EC9" w:rsidRDefault="00127EC9" w:rsidP="00127EC9"/>
    <w:p w14:paraId="488036CA" w14:textId="79C2C89C" w:rsidR="00127EC9" w:rsidRPr="00127EC9" w:rsidRDefault="00127EC9" w:rsidP="00127EC9"/>
    <w:p w14:paraId="4096F1B9" w14:textId="79C41328" w:rsidR="00127EC9" w:rsidRPr="00127EC9" w:rsidRDefault="00127EC9" w:rsidP="00127EC9"/>
    <w:p w14:paraId="721FD446" w14:textId="4A1F6D40" w:rsidR="00127EC9" w:rsidRPr="00127EC9" w:rsidRDefault="00127EC9" w:rsidP="00127EC9"/>
    <w:p w14:paraId="32AF18C7" w14:textId="02564CAF" w:rsidR="00127EC9" w:rsidRPr="00127EC9" w:rsidRDefault="00127EC9" w:rsidP="00127EC9"/>
    <w:p w14:paraId="43C88681" w14:textId="7EDCCDCA" w:rsidR="00127EC9" w:rsidRPr="00127EC9" w:rsidRDefault="00127EC9" w:rsidP="00127EC9"/>
    <w:p w14:paraId="77CFC7CC" w14:textId="7930E267" w:rsidR="00127EC9" w:rsidRPr="00127EC9" w:rsidRDefault="00127EC9" w:rsidP="00127EC9"/>
    <w:p w14:paraId="636A8F03" w14:textId="09FD6133" w:rsidR="00127EC9" w:rsidRPr="00127EC9" w:rsidRDefault="00127EC9" w:rsidP="00127EC9"/>
    <w:p w14:paraId="5886A5B6" w14:textId="40901C32" w:rsidR="00127EC9" w:rsidRPr="00127EC9" w:rsidRDefault="00127EC9" w:rsidP="00127EC9"/>
    <w:p w14:paraId="73968546" w14:textId="7083C9D5" w:rsidR="00127EC9" w:rsidRPr="00127EC9" w:rsidRDefault="00127EC9" w:rsidP="00127EC9"/>
    <w:p w14:paraId="0AE2F6E1" w14:textId="4025CB03" w:rsidR="00127EC9" w:rsidRPr="00127EC9" w:rsidRDefault="00127EC9" w:rsidP="00127EC9"/>
    <w:p w14:paraId="04EA118D" w14:textId="22B0116F" w:rsidR="00127EC9" w:rsidRPr="00127EC9" w:rsidRDefault="00127EC9" w:rsidP="00127EC9"/>
    <w:p w14:paraId="5799A68A" w14:textId="3C96E675" w:rsidR="00127EC9" w:rsidRPr="00127EC9" w:rsidRDefault="00127EC9" w:rsidP="00127EC9"/>
    <w:p w14:paraId="0413E6AE" w14:textId="0A856254" w:rsidR="00127EC9" w:rsidRPr="00127EC9" w:rsidRDefault="00127EC9" w:rsidP="00127EC9"/>
    <w:p w14:paraId="3A19DE13" w14:textId="0D69432A" w:rsidR="00127EC9" w:rsidRPr="00127EC9" w:rsidRDefault="00127EC9" w:rsidP="00127EC9"/>
    <w:p w14:paraId="1A4267F2" w14:textId="009A5F8C" w:rsidR="00127EC9" w:rsidRPr="00127EC9" w:rsidRDefault="00127EC9" w:rsidP="00127EC9"/>
    <w:p w14:paraId="3D502CEA" w14:textId="47D7E98C" w:rsidR="00127EC9" w:rsidRPr="00127EC9" w:rsidRDefault="00127EC9" w:rsidP="00127EC9"/>
    <w:p w14:paraId="054CC942" w14:textId="39DFA367" w:rsidR="00127EC9" w:rsidRDefault="00127EC9" w:rsidP="00127EC9">
      <w:pPr>
        <w:ind w:firstLine="397"/>
      </w:pPr>
    </w:p>
    <w:p w14:paraId="538C889C" w14:textId="5161A043" w:rsidR="0007766A" w:rsidRDefault="0007766A" w:rsidP="00127EC9">
      <w:pPr>
        <w:ind w:firstLine="397"/>
      </w:pPr>
    </w:p>
    <w:p w14:paraId="294E1125" w14:textId="32F47403" w:rsidR="0007766A" w:rsidRDefault="0007766A" w:rsidP="00127EC9">
      <w:pPr>
        <w:ind w:firstLine="397"/>
      </w:pPr>
    </w:p>
    <w:p w14:paraId="67135A13" w14:textId="6C737393" w:rsidR="0007766A" w:rsidRDefault="0007766A" w:rsidP="00127EC9">
      <w:pPr>
        <w:ind w:firstLine="397"/>
      </w:pPr>
    </w:p>
    <w:p w14:paraId="2425C517" w14:textId="5806D267" w:rsidR="0007766A" w:rsidRDefault="0007766A" w:rsidP="00127EC9">
      <w:pPr>
        <w:ind w:firstLine="397"/>
      </w:pPr>
    </w:p>
    <w:p w14:paraId="18C2AB76" w14:textId="77777777" w:rsidR="0007766A" w:rsidRDefault="0007766A" w:rsidP="00127EC9">
      <w:pPr>
        <w:ind w:firstLine="397"/>
      </w:pPr>
    </w:p>
    <w:p w14:paraId="2020A0A6" w14:textId="1EBFB7AE" w:rsidR="00127EC9" w:rsidRDefault="00127EC9" w:rsidP="00127EC9">
      <w:pPr>
        <w:ind w:firstLine="397"/>
      </w:pPr>
    </w:p>
    <w:p w14:paraId="3BF64A9B" w14:textId="7298DF38" w:rsidR="00127EC9" w:rsidRDefault="00127EC9" w:rsidP="00127EC9">
      <w:pPr>
        <w:ind w:firstLine="397"/>
      </w:pPr>
    </w:p>
    <w:p w14:paraId="6DB8490C" w14:textId="51D74C2B" w:rsidR="00127EC9" w:rsidRDefault="00127EC9" w:rsidP="00127EC9">
      <w:pPr>
        <w:ind w:firstLine="397"/>
      </w:pPr>
    </w:p>
    <w:p w14:paraId="4B91DC5F" w14:textId="35BFFEAE" w:rsidR="00127EC9" w:rsidRDefault="00127EC9" w:rsidP="00127EC9">
      <w:pPr>
        <w:ind w:firstLine="397"/>
      </w:pPr>
    </w:p>
    <w:p w14:paraId="42CE2879" w14:textId="609E4061" w:rsidR="00374B9D" w:rsidRPr="00F63E49" w:rsidRDefault="00127EC9" w:rsidP="00374B9D">
      <w:pPr>
        <w:pStyle w:val="Nadpis2"/>
        <w:rPr>
          <w:rFonts w:asciiTheme="minorHAnsi" w:eastAsia="Times New Roman" w:hAnsiTheme="minorHAnsi" w:cstheme="minorHAnsi"/>
          <w:bCs/>
          <w:iCs w:val="0"/>
          <w:color w:val="auto"/>
          <w:sz w:val="32"/>
          <w:szCs w:val="32"/>
          <w:lang w:eastAsia="sk-SK"/>
        </w:rPr>
      </w:pPr>
      <w:bookmarkStart w:id="35" w:name="_Toc98717701"/>
      <w:bookmarkStart w:id="36" w:name="_Hlk99000666"/>
      <w:r w:rsidRPr="00F63E49">
        <w:rPr>
          <w:rFonts w:asciiTheme="minorHAnsi" w:eastAsia="Times New Roman" w:hAnsiTheme="minorHAnsi" w:cstheme="minorHAnsi"/>
          <w:bCs/>
          <w:iCs w:val="0"/>
          <w:color w:val="auto"/>
          <w:sz w:val="32"/>
          <w:szCs w:val="32"/>
          <w:lang w:eastAsia="sk-SK"/>
        </w:rPr>
        <w:lastRenderedPageBreak/>
        <w:t>KPI personálne</w:t>
      </w:r>
      <w:bookmarkEnd w:id="35"/>
    </w:p>
    <w:p w14:paraId="72CC09AD" w14:textId="73997B5F" w:rsidR="00E002AC" w:rsidRDefault="00E002AC" w:rsidP="00374B9D"/>
    <w:p w14:paraId="02177D75" w14:textId="52B38919" w:rsidR="00B04B3E" w:rsidRDefault="001979EB" w:rsidP="00374B9D">
      <w:r>
        <w:object w:dxaOrig="1562" w:dyaOrig="1011" w14:anchorId="0C83E9AF">
          <v:shape id="_x0000_i1030" type="#_x0000_t75" style="width:79.2pt;height:50.4pt" o:ole="">
            <v:imagedata r:id="rId24" o:title=""/>
          </v:shape>
          <o:OLEObject Type="Embed" ProgID="Word.Document.12" ShapeID="_x0000_i1030" DrawAspect="Icon" ObjectID="_1712991686" r:id="rId25">
            <o:FieldCodes>\s</o:FieldCodes>
          </o:OLEObject>
        </w:object>
      </w:r>
    </w:p>
    <w:p w14:paraId="783A5780" w14:textId="78B57E8C" w:rsidR="00374B9D" w:rsidRDefault="00374B9D" w:rsidP="00374B9D"/>
    <w:p w14:paraId="68EA69F4" w14:textId="5D0B1B7F" w:rsidR="005866C4" w:rsidRDefault="005866C4" w:rsidP="00374B9D">
      <w:pPr>
        <w:rPr>
          <w:rFonts w:asciiTheme="minorHAnsi" w:eastAsia="Times New Roman" w:hAnsiTheme="minorHAnsi" w:cstheme="minorHAnsi"/>
          <w:i/>
          <w:iCs/>
          <w:sz w:val="22"/>
          <w:lang w:eastAsia="sk-SK"/>
        </w:rPr>
      </w:pPr>
    </w:p>
    <w:p w14:paraId="4A50129B" w14:textId="77777777" w:rsidR="00C47A0B" w:rsidRPr="00C47A0B" w:rsidRDefault="00C47A0B" w:rsidP="00374B9D">
      <w:pPr>
        <w:rPr>
          <w:rFonts w:asciiTheme="minorHAnsi" w:eastAsia="Times New Roman" w:hAnsiTheme="minorHAnsi" w:cstheme="minorHAnsi"/>
          <w:sz w:val="22"/>
          <w:lang w:eastAsia="sk-SK"/>
        </w:rPr>
      </w:pPr>
    </w:p>
    <w:p w14:paraId="19FE7E86" w14:textId="77777777" w:rsidR="00251ED6" w:rsidRDefault="00251ED6" w:rsidP="00251ED6">
      <w:pPr>
        <w:pStyle w:val="Heading33"/>
        <w:rPr>
          <w:rFonts w:asciiTheme="minorHAnsi" w:eastAsia="Times New Roman" w:hAnsiTheme="minorHAnsi" w:cstheme="minorHAnsi"/>
          <w:iCs/>
          <w:color w:val="auto"/>
          <w:sz w:val="32"/>
          <w:szCs w:val="32"/>
          <w:lang w:eastAsia="sk-SK"/>
        </w:rPr>
      </w:pPr>
      <w:bookmarkStart w:id="37" w:name="_Toc98717702"/>
      <w:r w:rsidRPr="00CF18BB">
        <w:rPr>
          <w:rFonts w:asciiTheme="minorHAnsi" w:eastAsia="Times New Roman" w:hAnsiTheme="minorHAnsi" w:cstheme="minorHAnsi"/>
          <w:color w:val="auto"/>
          <w:sz w:val="32"/>
          <w:szCs w:val="32"/>
          <w:lang w:eastAsia="sk-SK"/>
        </w:rPr>
        <w:t>Pravidlá pre vyhodnotenie</w:t>
      </w:r>
      <w:bookmarkEnd w:id="37"/>
    </w:p>
    <w:p w14:paraId="79D35BAD" w14:textId="0E2AB254" w:rsidR="00FD4598" w:rsidRDefault="00845C92" w:rsidP="009F604C">
      <w:pPr>
        <w:pStyle w:val="Odsekzoznamu"/>
        <w:numPr>
          <w:ilvl w:val="0"/>
          <w:numId w:val="51"/>
        </w:numPr>
        <w:spacing w:after="120"/>
        <w:rPr>
          <w:rFonts w:asciiTheme="minorHAnsi" w:eastAsia="Times New Roman" w:hAnsiTheme="minorHAnsi" w:cstheme="minorHAnsi"/>
          <w:sz w:val="22"/>
          <w:lang w:eastAsia="sk-SK"/>
        </w:rPr>
      </w:pPr>
      <w:r w:rsidRPr="00845C92">
        <w:rPr>
          <w:rFonts w:asciiTheme="minorHAnsi" w:eastAsia="Times New Roman" w:hAnsiTheme="minorHAnsi" w:cstheme="minorHAnsi"/>
          <w:sz w:val="22"/>
          <w:lang w:eastAsia="sk-SK"/>
        </w:rPr>
        <w:t>Účtova</w:t>
      </w:r>
      <w:r w:rsidR="00842CCB">
        <w:rPr>
          <w:rFonts w:asciiTheme="minorHAnsi" w:eastAsia="Times New Roman" w:hAnsiTheme="minorHAnsi" w:cstheme="minorHAnsi"/>
          <w:sz w:val="22"/>
          <w:lang w:eastAsia="sk-SK"/>
        </w:rPr>
        <w:t>ť</w:t>
      </w:r>
      <w:r w:rsidRPr="00845C92">
        <w:rPr>
          <w:rFonts w:asciiTheme="minorHAnsi" w:eastAsia="Times New Roman" w:hAnsiTheme="minorHAnsi" w:cstheme="minorHAnsi"/>
          <w:sz w:val="22"/>
          <w:lang w:eastAsia="sk-SK"/>
        </w:rPr>
        <w:t xml:space="preserve"> personáln</w:t>
      </w:r>
      <w:r w:rsidR="00842CCB">
        <w:rPr>
          <w:rFonts w:asciiTheme="minorHAnsi" w:eastAsia="Times New Roman" w:hAnsiTheme="minorHAnsi" w:cstheme="minorHAnsi"/>
          <w:sz w:val="22"/>
          <w:lang w:eastAsia="sk-SK"/>
        </w:rPr>
        <w:t>e</w:t>
      </w:r>
      <w:r w:rsidRPr="00845C92">
        <w:rPr>
          <w:rFonts w:asciiTheme="minorHAnsi" w:eastAsia="Times New Roman" w:hAnsiTheme="minorHAnsi" w:cstheme="minorHAnsi"/>
          <w:sz w:val="22"/>
          <w:lang w:eastAsia="sk-SK"/>
        </w:rPr>
        <w:t xml:space="preserve"> náklad</w:t>
      </w:r>
      <w:r w:rsidR="0097526A">
        <w:rPr>
          <w:rFonts w:asciiTheme="minorHAnsi" w:eastAsia="Times New Roman" w:hAnsiTheme="minorHAnsi" w:cstheme="minorHAnsi"/>
          <w:sz w:val="22"/>
          <w:lang w:eastAsia="sk-SK"/>
        </w:rPr>
        <w:t>y</w:t>
      </w:r>
      <w:r w:rsidRPr="00845C92">
        <w:rPr>
          <w:rFonts w:asciiTheme="minorHAnsi" w:eastAsia="Times New Roman" w:hAnsiTheme="minorHAnsi" w:cstheme="minorHAnsi"/>
          <w:sz w:val="22"/>
          <w:lang w:eastAsia="sk-SK"/>
        </w:rPr>
        <w:t xml:space="preserve"> (lekárske prehliadky, mzdy) na osobné číslo zamestnanca.</w:t>
      </w:r>
    </w:p>
    <w:p w14:paraId="5512ABE3" w14:textId="31D2AB6F" w:rsidR="00924115" w:rsidRDefault="00924115" w:rsidP="009F604C">
      <w:pPr>
        <w:pStyle w:val="Odsekzoznamu"/>
        <w:numPr>
          <w:ilvl w:val="0"/>
          <w:numId w:val="51"/>
        </w:numPr>
        <w:spacing w:after="120"/>
        <w:rPr>
          <w:rFonts w:asciiTheme="minorHAnsi" w:eastAsia="Times New Roman" w:hAnsiTheme="minorHAnsi" w:cstheme="minorHAnsi"/>
          <w:sz w:val="22"/>
          <w:lang w:eastAsia="sk-SK"/>
        </w:rPr>
      </w:pPr>
      <w:r w:rsidRPr="00924115">
        <w:rPr>
          <w:rFonts w:asciiTheme="minorHAnsi" w:eastAsia="Times New Roman" w:hAnsiTheme="minorHAnsi" w:cstheme="minorHAnsi"/>
          <w:sz w:val="22"/>
          <w:lang w:eastAsia="sk-SK"/>
        </w:rPr>
        <w:t>Jednoznačný identifikátor pre zamestnanca naprieč CES vytvor</w:t>
      </w:r>
      <w:r>
        <w:rPr>
          <w:rFonts w:asciiTheme="minorHAnsi" w:eastAsia="Times New Roman" w:hAnsiTheme="minorHAnsi" w:cstheme="minorHAnsi"/>
          <w:sz w:val="22"/>
          <w:lang w:eastAsia="sk-SK"/>
        </w:rPr>
        <w:t>iť</w:t>
      </w:r>
      <w:r w:rsidRPr="00924115">
        <w:rPr>
          <w:rFonts w:asciiTheme="minorHAnsi" w:eastAsia="Times New Roman" w:hAnsiTheme="minorHAnsi" w:cstheme="minorHAnsi"/>
          <w:sz w:val="22"/>
          <w:lang w:eastAsia="sk-SK"/>
        </w:rPr>
        <w:t xml:space="preserve"> počas spracovávania výkazov na základe osobných čísel zamestnanca (HR poskytne zoznam všetkých relevantných osobných čísel zamestnanca CES</w:t>
      </w:r>
      <w:r>
        <w:rPr>
          <w:rFonts w:asciiTheme="minorHAnsi" w:eastAsia="Times New Roman" w:hAnsiTheme="minorHAnsi" w:cstheme="minorHAnsi"/>
          <w:sz w:val="22"/>
          <w:lang w:eastAsia="sk-SK"/>
        </w:rPr>
        <w:t>)</w:t>
      </w:r>
      <w:r w:rsidR="008C5925">
        <w:rPr>
          <w:rFonts w:asciiTheme="minorHAnsi" w:eastAsia="Times New Roman" w:hAnsiTheme="minorHAnsi" w:cstheme="minorHAnsi"/>
          <w:sz w:val="22"/>
          <w:lang w:eastAsia="sk-SK"/>
        </w:rPr>
        <w:t>.</w:t>
      </w:r>
    </w:p>
    <w:p w14:paraId="7A079C95" w14:textId="5F01F65F" w:rsidR="004D24D1" w:rsidRDefault="004D24D1" w:rsidP="009F604C">
      <w:pPr>
        <w:pStyle w:val="Odsekzoznamu"/>
        <w:numPr>
          <w:ilvl w:val="0"/>
          <w:numId w:val="51"/>
        </w:numPr>
        <w:spacing w:after="120"/>
        <w:rPr>
          <w:rFonts w:asciiTheme="minorHAnsi" w:eastAsia="Times New Roman" w:hAnsiTheme="minorHAnsi" w:cstheme="minorHAnsi"/>
          <w:sz w:val="22"/>
          <w:lang w:eastAsia="sk-SK"/>
        </w:rPr>
      </w:pPr>
      <w:r>
        <w:rPr>
          <w:rFonts w:asciiTheme="minorHAnsi" w:eastAsia="Times New Roman" w:hAnsiTheme="minorHAnsi" w:cstheme="minorHAnsi"/>
          <w:sz w:val="22"/>
          <w:lang w:eastAsia="sk-SK"/>
        </w:rPr>
        <w:t>V</w:t>
      </w:r>
      <w:r w:rsidRPr="004D24D1">
        <w:rPr>
          <w:rFonts w:asciiTheme="minorHAnsi" w:eastAsia="Times New Roman" w:hAnsiTheme="minorHAnsi" w:cstheme="minorHAnsi"/>
          <w:sz w:val="22"/>
          <w:lang w:eastAsia="sk-SK"/>
        </w:rPr>
        <w:t>yhodnocovať personálne náklady (celkové mzdy, vzdelávanie, SC, lekárske prehliadky) na zamestnanca naprieč všetkými organizačnými jednotkami v prostredí CES</w:t>
      </w:r>
    </w:p>
    <w:p w14:paraId="1892E253" w14:textId="30FCFD36" w:rsidR="00E939F5" w:rsidRPr="00E939F5" w:rsidRDefault="00E939F5" w:rsidP="009F604C">
      <w:pPr>
        <w:pStyle w:val="Odsekzoznamu"/>
        <w:numPr>
          <w:ilvl w:val="0"/>
          <w:numId w:val="51"/>
        </w:numPr>
        <w:spacing w:after="120"/>
        <w:rPr>
          <w:rFonts w:asciiTheme="minorHAnsi" w:eastAsia="Times New Roman" w:hAnsiTheme="minorHAnsi" w:cstheme="minorHAnsi"/>
          <w:sz w:val="22"/>
          <w:lang w:eastAsia="sk-SK"/>
        </w:rPr>
      </w:pPr>
      <w:r>
        <w:rPr>
          <w:rFonts w:asciiTheme="minorHAnsi" w:eastAsia="Times New Roman" w:hAnsiTheme="minorHAnsi" w:cstheme="minorHAnsi"/>
          <w:sz w:val="22"/>
          <w:lang w:eastAsia="sk-SK"/>
        </w:rPr>
        <w:t>S</w:t>
      </w:r>
      <w:r w:rsidRPr="00E939F5">
        <w:rPr>
          <w:rFonts w:asciiTheme="minorHAnsi" w:eastAsia="Times New Roman" w:hAnsiTheme="minorHAnsi" w:cstheme="minorHAnsi"/>
          <w:sz w:val="22"/>
          <w:lang w:eastAsia="sk-SK"/>
        </w:rPr>
        <w:t>ledova</w:t>
      </w:r>
      <w:r w:rsidR="00911E4B">
        <w:rPr>
          <w:rFonts w:asciiTheme="minorHAnsi" w:eastAsia="Times New Roman" w:hAnsiTheme="minorHAnsi" w:cstheme="minorHAnsi"/>
          <w:sz w:val="22"/>
          <w:lang w:eastAsia="sk-SK"/>
        </w:rPr>
        <w:t>ť</w:t>
      </w:r>
      <w:r w:rsidR="00842CCB">
        <w:rPr>
          <w:rFonts w:asciiTheme="minorHAnsi" w:eastAsia="Times New Roman" w:hAnsiTheme="minorHAnsi" w:cstheme="minorHAnsi"/>
          <w:sz w:val="22"/>
          <w:lang w:eastAsia="sk-SK"/>
        </w:rPr>
        <w:t xml:space="preserve"> </w:t>
      </w:r>
      <w:r w:rsidRPr="00E939F5">
        <w:rPr>
          <w:rFonts w:asciiTheme="minorHAnsi" w:eastAsia="Times New Roman" w:hAnsiTheme="minorHAnsi" w:cstheme="minorHAnsi"/>
          <w:sz w:val="22"/>
          <w:lang w:eastAsia="sk-SK"/>
        </w:rPr>
        <w:t>náklad</w:t>
      </w:r>
      <w:r w:rsidR="00911E4B">
        <w:rPr>
          <w:rFonts w:asciiTheme="minorHAnsi" w:eastAsia="Times New Roman" w:hAnsiTheme="minorHAnsi" w:cstheme="minorHAnsi"/>
          <w:sz w:val="22"/>
          <w:lang w:eastAsia="sk-SK"/>
        </w:rPr>
        <w:t>y</w:t>
      </w:r>
      <w:r w:rsidRPr="00E939F5">
        <w:rPr>
          <w:rFonts w:asciiTheme="minorHAnsi" w:eastAsia="Times New Roman" w:hAnsiTheme="minorHAnsi" w:cstheme="minorHAnsi"/>
          <w:sz w:val="22"/>
          <w:lang w:eastAsia="sk-SK"/>
        </w:rPr>
        <w:t xml:space="preserve"> na lekárske prehliadky:</w:t>
      </w:r>
    </w:p>
    <w:p w14:paraId="5601578D" w14:textId="46A5F05F" w:rsidR="00E939F5" w:rsidRPr="00E51B0D" w:rsidRDefault="00E939F5" w:rsidP="009F604C">
      <w:pPr>
        <w:pStyle w:val="Odsekzoznamu"/>
        <w:numPr>
          <w:ilvl w:val="0"/>
          <w:numId w:val="52"/>
        </w:numPr>
        <w:spacing w:after="120"/>
        <w:rPr>
          <w:rFonts w:asciiTheme="minorHAnsi" w:eastAsia="Times New Roman" w:hAnsiTheme="minorHAnsi" w:cstheme="minorHAnsi"/>
          <w:sz w:val="22"/>
          <w:lang w:eastAsia="sk-SK"/>
        </w:rPr>
      </w:pPr>
      <w:r w:rsidRPr="00E51B0D">
        <w:rPr>
          <w:rFonts w:asciiTheme="minorHAnsi" w:eastAsia="Times New Roman" w:hAnsiTheme="minorHAnsi" w:cstheme="minorHAnsi"/>
          <w:sz w:val="22"/>
          <w:lang w:eastAsia="sk-SK"/>
        </w:rPr>
        <w:t>Na strane modulu HR zaznamen</w:t>
      </w:r>
      <w:r w:rsidR="00842CCB">
        <w:rPr>
          <w:rFonts w:asciiTheme="minorHAnsi" w:eastAsia="Times New Roman" w:hAnsiTheme="minorHAnsi" w:cstheme="minorHAnsi"/>
          <w:sz w:val="22"/>
          <w:lang w:eastAsia="sk-SK"/>
        </w:rPr>
        <w:t>ávať</w:t>
      </w:r>
      <w:r w:rsidRPr="00E51B0D">
        <w:rPr>
          <w:rFonts w:asciiTheme="minorHAnsi" w:eastAsia="Times New Roman" w:hAnsiTheme="minorHAnsi" w:cstheme="minorHAnsi"/>
          <w:sz w:val="22"/>
          <w:lang w:eastAsia="sk-SK"/>
        </w:rPr>
        <w:t xml:space="preserve"> informácie v rozsahu:</w:t>
      </w:r>
    </w:p>
    <w:p w14:paraId="0C88AE6B" w14:textId="652BE23B" w:rsidR="00E939F5" w:rsidRDefault="00BE244A" w:rsidP="009F604C">
      <w:pPr>
        <w:pStyle w:val="Odsekzoznamu"/>
        <w:numPr>
          <w:ilvl w:val="0"/>
          <w:numId w:val="53"/>
        </w:numPr>
        <w:spacing w:after="120"/>
        <w:rPr>
          <w:rFonts w:asciiTheme="minorHAnsi" w:eastAsia="Times New Roman" w:hAnsiTheme="minorHAnsi" w:cstheme="minorHAnsi"/>
          <w:sz w:val="22"/>
          <w:lang w:eastAsia="sk-SK"/>
        </w:rPr>
      </w:pPr>
      <w:r>
        <w:rPr>
          <w:rFonts w:asciiTheme="minorHAnsi" w:eastAsia="Times New Roman" w:hAnsiTheme="minorHAnsi" w:cstheme="minorHAnsi"/>
          <w:sz w:val="22"/>
          <w:lang w:eastAsia="sk-SK"/>
        </w:rPr>
        <w:t>l</w:t>
      </w:r>
      <w:r w:rsidR="00E939F5" w:rsidRPr="00E939F5">
        <w:rPr>
          <w:rFonts w:asciiTheme="minorHAnsi" w:eastAsia="Times New Roman" w:hAnsiTheme="minorHAnsi" w:cstheme="minorHAnsi"/>
          <w:sz w:val="22"/>
          <w:lang w:eastAsia="sk-SK"/>
        </w:rPr>
        <w:t>ekárska prehliadka bude súčasťou katalógu kvalifikácií</w:t>
      </w:r>
    </w:p>
    <w:p w14:paraId="2ECB556C" w14:textId="77777777" w:rsidR="002D6275" w:rsidRDefault="00BE244A" w:rsidP="009F604C">
      <w:pPr>
        <w:pStyle w:val="Odsekzoznamu"/>
        <w:numPr>
          <w:ilvl w:val="0"/>
          <w:numId w:val="53"/>
        </w:numPr>
        <w:spacing w:after="120"/>
        <w:rPr>
          <w:rFonts w:asciiTheme="minorHAnsi" w:eastAsia="Times New Roman" w:hAnsiTheme="minorHAnsi" w:cstheme="minorHAnsi"/>
          <w:sz w:val="22"/>
          <w:lang w:eastAsia="sk-SK"/>
        </w:rPr>
      </w:pPr>
      <w:r>
        <w:rPr>
          <w:rFonts w:asciiTheme="minorHAnsi" w:eastAsia="Times New Roman" w:hAnsiTheme="minorHAnsi" w:cstheme="minorHAnsi"/>
          <w:sz w:val="22"/>
          <w:lang w:eastAsia="sk-SK"/>
        </w:rPr>
        <w:t>p</w:t>
      </w:r>
      <w:r w:rsidR="00E939F5" w:rsidRPr="00E51B0D">
        <w:rPr>
          <w:rFonts w:asciiTheme="minorHAnsi" w:eastAsia="Times New Roman" w:hAnsiTheme="minorHAnsi" w:cstheme="minorHAnsi"/>
          <w:sz w:val="22"/>
          <w:lang w:eastAsia="sk-SK"/>
        </w:rPr>
        <w:t>o uskutočnení lekárskej prehliadky, bude lekárska prehliadka priradená k zamestnancovi ako získaná kvalifikácia</w:t>
      </w:r>
    </w:p>
    <w:p w14:paraId="3FF48DB5" w14:textId="77EC1B5F" w:rsidR="005F683C" w:rsidRDefault="00D60B0E" w:rsidP="009F604C">
      <w:pPr>
        <w:pStyle w:val="Odsekzoznamu"/>
        <w:numPr>
          <w:ilvl w:val="0"/>
          <w:numId w:val="53"/>
        </w:numPr>
        <w:spacing w:after="120"/>
        <w:rPr>
          <w:rFonts w:asciiTheme="minorHAnsi" w:eastAsia="Times New Roman" w:hAnsiTheme="minorHAnsi" w:cstheme="minorHAnsi"/>
          <w:sz w:val="22"/>
          <w:lang w:eastAsia="sk-SK"/>
        </w:rPr>
      </w:pPr>
      <w:r>
        <w:rPr>
          <w:rFonts w:asciiTheme="minorHAnsi" w:eastAsia="Times New Roman" w:hAnsiTheme="minorHAnsi" w:cstheme="minorHAnsi"/>
          <w:sz w:val="22"/>
          <w:lang w:eastAsia="sk-SK"/>
        </w:rPr>
        <w:t>n</w:t>
      </w:r>
      <w:r w:rsidR="005F683C" w:rsidRPr="005F683C">
        <w:rPr>
          <w:rFonts w:asciiTheme="minorHAnsi" w:eastAsia="Times New Roman" w:hAnsiTheme="minorHAnsi" w:cstheme="minorHAnsi"/>
          <w:sz w:val="22"/>
          <w:lang w:eastAsia="sk-SK"/>
        </w:rPr>
        <w:t>ovo nastúpený zamestnanec je zamestnanec, ktorému vznikol pracovný pomer v hodnotenom roku (resp. v roku v ktorom sa počíta KPI personálne)</w:t>
      </w:r>
    </w:p>
    <w:p w14:paraId="046E6C6E" w14:textId="4DFECC27" w:rsidR="00E939F5" w:rsidRPr="00E51B0D" w:rsidRDefault="00D60B0E" w:rsidP="009F604C">
      <w:pPr>
        <w:pStyle w:val="Odsekzoznamu"/>
        <w:numPr>
          <w:ilvl w:val="0"/>
          <w:numId w:val="53"/>
        </w:numPr>
        <w:spacing w:after="120"/>
        <w:rPr>
          <w:rFonts w:asciiTheme="minorHAnsi" w:eastAsia="Times New Roman" w:hAnsiTheme="minorHAnsi" w:cstheme="minorHAnsi"/>
          <w:sz w:val="22"/>
          <w:lang w:eastAsia="sk-SK"/>
        </w:rPr>
      </w:pPr>
      <w:r>
        <w:rPr>
          <w:rFonts w:asciiTheme="minorHAnsi" w:eastAsia="Times New Roman" w:hAnsiTheme="minorHAnsi" w:cstheme="minorHAnsi"/>
          <w:sz w:val="22"/>
          <w:lang w:eastAsia="sk-SK"/>
        </w:rPr>
        <w:t>v</w:t>
      </w:r>
      <w:r w:rsidRPr="00D60B0E">
        <w:rPr>
          <w:rFonts w:asciiTheme="minorHAnsi" w:eastAsia="Times New Roman" w:hAnsiTheme="minorHAnsi" w:cstheme="minorHAnsi"/>
          <w:sz w:val="22"/>
          <w:lang w:eastAsia="sk-SK"/>
        </w:rPr>
        <w:t>yhodnotenie KPI personálne je možné len za predpokladu zaznamenania informácií o lekárskej prehliadke a novo nastúpenom zamestnancovi</w:t>
      </w:r>
    </w:p>
    <w:p w14:paraId="1B426632" w14:textId="6D5EC032" w:rsidR="00E939F5" w:rsidRDefault="00E939F5" w:rsidP="009F604C">
      <w:pPr>
        <w:pStyle w:val="Odsekzoznamu"/>
        <w:numPr>
          <w:ilvl w:val="0"/>
          <w:numId w:val="52"/>
        </w:numPr>
        <w:spacing w:after="120"/>
        <w:rPr>
          <w:rFonts w:asciiTheme="minorHAnsi" w:eastAsia="Times New Roman" w:hAnsiTheme="minorHAnsi" w:cstheme="minorHAnsi"/>
          <w:sz w:val="22"/>
          <w:lang w:eastAsia="sk-SK"/>
        </w:rPr>
      </w:pPr>
      <w:r w:rsidRPr="00E939F5">
        <w:rPr>
          <w:rFonts w:asciiTheme="minorHAnsi" w:eastAsia="Times New Roman" w:hAnsiTheme="minorHAnsi" w:cstheme="minorHAnsi"/>
          <w:sz w:val="22"/>
          <w:lang w:eastAsia="sk-SK"/>
        </w:rPr>
        <w:t>Na strane modulu FI zaznamen</w:t>
      </w:r>
      <w:r w:rsidR="00842CCB">
        <w:rPr>
          <w:rFonts w:asciiTheme="minorHAnsi" w:eastAsia="Times New Roman" w:hAnsiTheme="minorHAnsi" w:cstheme="minorHAnsi"/>
          <w:sz w:val="22"/>
          <w:lang w:eastAsia="sk-SK"/>
        </w:rPr>
        <w:t xml:space="preserve">ávať </w:t>
      </w:r>
      <w:r w:rsidRPr="00E939F5">
        <w:rPr>
          <w:rFonts w:asciiTheme="minorHAnsi" w:eastAsia="Times New Roman" w:hAnsiTheme="minorHAnsi" w:cstheme="minorHAnsi"/>
          <w:sz w:val="22"/>
          <w:lang w:eastAsia="sk-SK"/>
        </w:rPr>
        <w:t>informácie v rozsahu:</w:t>
      </w:r>
    </w:p>
    <w:p w14:paraId="124F5F99" w14:textId="77777777" w:rsidR="00160C18" w:rsidRDefault="00C33583" w:rsidP="009F604C">
      <w:pPr>
        <w:pStyle w:val="Odsekzoznamu"/>
        <w:numPr>
          <w:ilvl w:val="0"/>
          <w:numId w:val="54"/>
        </w:numPr>
        <w:spacing w:after="120"/>
        <w:rPr>
          <w:rFonts w:asciiTheme="minorHAnsi" w:eastAsia="Times New Roman" w:hAnsiTheme="minorHAnsi" w:cstheme="minorHAnsi"/>
          <w:sz w:val="22"/>
          <w:lang w:eastAsia="sk-SK"/>
        </w:rPr>
      </w:pPr>
      <w:r>
        <w:rPr>
          <w:rFonts w:asciiTheme="minorHAnsi" w:eastAsia="Times New Roman" w:hAnsiTheme="minorHAnsi" w:cstheme="minorHAnsi"/>
          <w:sz w:val="22"/>
          <w:lang w:eastAsia="sk-SK"/>
        </w:rPr>
        <w:t>a</w:t>
      </w:r>
      <w:r w:rsidR="00E939F5" w:rsidRPr="00E51B0D">
        <w:rPr>
          <w:rFonts w:asciiTheme="minorHAnsi" w:eastAsia="Times New Roman" w:hAnsiTheme="minorHAnsi" w:cstheme="minorHAnsi"/>
          <w:sz w:val="22"/>
          <w:lang w:eastAsia="sk-SK"/>
        </w:rPr>
        <w:t xml:space="preserve">nalytické členenie účtu lekárske prehliadky </w:t>
      </w:r>
      <w:proofErr w:type="spellStart"/>
      <w:r w:rsidR="00E939F5" w:rsidRPr="00E51B0D">
        <w:rPr>
          <w:rFonts w:asciiTheme="minorHAnsi" w:eastAsia="Times New Roman" w:hAnsiTheme="minorHAnsi" w:cstheme="minorHAnsi"/>
          <w:sz w:val="22"/>
          <w:lang w:eastAsia="sk-SK"/>
        </w:rPr>
        <w:t>zazmluvneného</w:t>
      </w:r>
      <w:proofErr w:type="spellEnd"/>
      <w:r w:rsidR="00E939F5" w:rsidRPr="00E51B0D">
        <w:rPr>
          <w:rFonts w:asciiTheme="minorHAnsi" w:eastAsia="Times New Roman" w:hAnsiTheme="minorHAnsi" w:cstheme="minorHAnsi"/>
          <w:sz w:val="22"/>
          <w:lang w:eastAsia="sk-SK"/>
        </w:rPr>
        <w:t>/</w:t>
      </w:r>
      <w:proofErr w:type="spellStart"/>
      <w:r w:rsidR="00E939F5" w:rsidRPr="00E51B0D">
        <w:rPr>
          <w:rFonts w:asciiTheme="minorHAnsi" w:eastAsia="Times New Roman" w:hAnsiTheme="minorHAnsi" w:cstheme="minorHAnsi"/>
          <w:sz w:val="22"/>
          <w:lang w:eastAsia="sk-SK"/>
        </w:rPr>
        <w:t>nezazmluvneného</w:t>
      </w:r>
      <w:proofErr w:type="spellEnd"/>
      <w:r w:rsidR="00E939F5" w:rsidRPr="00E51B0D">
        <w:rPr>
          <w:rFonts w:asciiTheme="minorHAnsi" w:eastAsia="Times New Roman" w:hAnsiTheme="minorHAnsi" w:cstheme="minorHAnsi"/>
          <w:sz w:val="22"/>
          <w:lang w:eastAsia="sk-SK"/>
        </w:rPr>
        <w:t xml:space="preserve"> </w:t>
      </w:r>
    </w:p>
    <w:p w14:paraId="779BA376" w14:textId="1BFB37A5" w:rsidR="00E939F5" w:rsidRDefault="00160C18" w:rsidP="009F604C">
      <w:pPr>
        <w:pStyle w:val="Odsekzoznamu"/>
        <w:numPr>
          <w:ilvl w:val="0"/>
          <w:numId w:val="54"/>
        </w:numPr>
        <w:spacing w:after="120"/>
        <w:rPr>
          <w:rFonts w:asciiTheme="minorHAnsi" w:eastAsia="Times New Roman" w:hAnsiTheme="minorHAnsi" w:cstheme="minorHAnsi"/>
          <w:sz w:val="22"/>
          <w:lang w:eastAsia="sk-SK"/>
        </w:rPr>
      </w:pPr>
      <w:r>
        <w:rPr>
          <w:rFonts w:asciiTheme="minorHAnsi" w:eastAsia="Times New Roman" w:hAnsiTheme="minorHAnsi" w:cstheme="minorHAnsi"/>
          <w:sz w:val="22"/>
          <w:lang w:eastAsia="sk-SK"/>
        </w:rPr>
        <w:t>ú</w:t>
      </w:r>
      <w:r w:rsidR="00E939F5" w:rsidRPr="00E51B0D">
        <w:rPr>
          <w:rFonts w:asciiTheme="minorHAnsi" w:eastAsia="Times New Roman" w:hAnsiTheme="minorHAnsi" w:cstheme="minorHAnsi"/>
          <w:sz w:val="22"/>
          <w:lang w:eastAsia="sk-SK"/>
        </w:rPr>
        <w:t>čtovanie nákladov za lekársku prehliadku na osobné číslo zamestnanca</w:t>
      </w:r>
    </w:p>
    <w:p w14:paraId="28DAE699" w14:textId="4E3E2922" w:rsidR="00E939F5" w:rsidRDefault="00160C18" w:rsidP="009F604C">
      <w:pPr>
        <w:pStyle w:val="Odsekzoznamu"/>
        <w:numPr>
          <w:ilvl w:val="0"/>
          <w:numId w:val="54"/>
        </w:numPr>
        <w:spacing w:after="120"/>
        <w:rPr>
          <w:rFonts w:asciiTheme="minorHAnsi" w:eastAsia="Times New Roman" w:hAnsiTheme="minorHAnsi" w:cstheme="minorHAnsi"/>
          <w:sz w:val="22"/>
          <w:lang w:eastAsia="sk-SK"/>
        </w:rPr>
      </w:pPr>
      <w:r>
        <w:rPr>
          <w:rFonts w:asciiTheme="minorHAnsi" w:eastAsia="Times New Roman" w:hAnsiTheme="minorHAnsi" w:cstheme="minorHAnsi"/>
          <w:sz w:val="22"/>
          <w:lang w:eastAsia="sk-SK"/>
        </w:rPr>
        <w:t>p</w:t>
      </w:r>
      <w:r w:rsidR="00E939F5" w:rsidRPr="00E51B0D">
        <w:rPr>
          <w:rFonts w:asciiTheme="minorHAnsi" w:eastAsia="Times New Roman" w:hAnsiTheme="minorHAnsi" w:cstheme="minorHAnsi"/>
          <w:sz w:val="22"/>
          <w:lang w:eastAsia="sk-SK"/>
        </w:rPr>
        <w:t>otrebná metodika pri účtovaní nákladov</w:t>
      </w:r>
    </w:p>
    <w:p w14:paraId="70CD3174" w14:textId="5EB419C1" w:rsidR="00E939F5" w:rsidRPr="00E51B0D" w:rsidRDefault="00160C18" w:rsidP="009F604C">
      <w:pPr>
        <w:pStyle w:val="Odsekzoznamu"/>
        <w:numPr>
          <w:ilvl w:val="0"/>
          <w:numId w:val="54"/>
        </w:numPr>
        <w:spacing w:after="120"/>
        <w:rPr>
          <w:rFonts w:asciiTheme="minorHAnsi" w:eastAsia="Times New Roman" w:hAnsiTheme="minorHAnsi" w:cstheme="minorHAnsi"/>
          <w:sz w:val="22"/>
          <w:lang w:eastAsia="sk-SK"/>
        </w:rPr>
      </w:pPr>
      <w:r>
        <w:rPr>
          <w:rFonts w:asciiTheme="minorHAnsi" w:eastAsia="Times New Roman" w:hAnsiTheme="minorHAnsi" w:cstheme="minorHAnsi"/>
          <w:sz w:val="22"/>
          <w:lang w:eastAsia="sk-SK"/>
        </w:rPr>
        <w:t>i</w:t>
      </w:r>
      <w:r w:rsidR="00E939F5" w:rsidRPr="00E51B0D">
        <w:rPr>
          <w:rFonts w:asciiTheme="minorHAnsi" w:eastAsia="Times New Roman" w:hAnsiTheme="minorHAnsi" w:cstheme="minorHAnsi"/>
          <w:sz w:val="22"/>
          <w:lang w:eastAsia="sk-SK"/>
        </w:rPr>
        <w:t xml:space="preserve">nformácie o </w:t>
      </w:r>
      <w:proofErr w:type="spellStart"/>
      <w:r w:rsidR="00E939F5" w:rsidRPr="00E51B0D">
        <w:rPr>
          <w:rFonts w:asciiTheme="minorHAnsi" w:eastAsia="Times New Roman" w:hAnsiTheme="minorHAnsi" w:cstheme="minorHAnsi"/>
          <w:sz w:val="22"/>
          <w:lang w:eastAsia="sk-SK"/>
        </w:rPr>
        <w:t>zazmluvnenom</w:t>
      </w:r>
      <w:proofErr w:type="spellEnd"/>
      <w:r w:rsidR="00E939F5" w:rsidRPr="00E51B0D">
        <w:rPr>
          <w:rFonts w:asciiTheme="minorHAnsi" w:eastAsia="Times New Roman" w:hAnsiTheme="minorHAnsi" w:cstheme="minorHAnsi"/>
          <w:sz w:val="22"/>
          <w:lang w:eastAsia="sk-SK"/>
        </w:rPr>
        <w:t>/</w:t>
      </w:r>
      <w:proofErr w:type="spellStart"/>
      <w:r w:rsidR="00E939F5" w:rsidRPr="00E51B0D">
        <w:rPr>
          <w:rFonts w:asciiTheme="minorHAnsi" w:eastAsia="Times New Roman" w:hAnsiTheme="minorHAnsi" w:cstheme="minorHAnsi"/>
          <w:sz w:val="22"/>
          <w:lang w:eastAsia="sk-SK"/>
        </w:rPr>
        <w:t>nezazmluvnenom</w:t>
      </w:r>
      <w:proofErr w:type="spellEnd"/>
      <w:r w:rsidR="00E939F5" w:rsidRPr="00E51B0D">
        <w:rPr>
          <w:rFonts w:asciiTheme="minorHAnsi" w:eastAsia="Times New Roman" w:hAnsiTheme="minorHAnsi" w:cstheme="minorHAnsi"/>
          <w:sz w:val="22"/>
          <w:lang w:eastAsia="sk-SK"/>
        </w:rPr>
        <w:t xml:space="preserve"> partnerovi nebudú preberané z modulu HR, len na úrovni analytického účtu </w:t>
      </w:r>
    </w:p>
    <w:p w14:paraId="56256ED4" w14:textId="0D0B23C2" w:rsidR="00FD4598" w:rsidRPr="00062C9B" w:rsidRDefault="00927F1F" w:rsidP="009F604C">
      <w:pPr>
        <w:pStyle w:val="Odsekzoznamu"/>
        <w:numPr>
          <w:ilvl w:val="0"/>
          <w:numId w:val="52"/>
        </w:numPr>
        <w:spacing w:after="120"/>
        <w:rPr>
          <w:rFonts w:asciiTheme="minorHAnsi" w:eastAsia="Times New Roman" w:hAnsiTheme="minorHAnsi" w:cstheme="minorHAnsi"/>
          <w:sz w:val="22"/>
          <w:lang w:eastAsia="sk-SK"/>
        </w:rPr>
      </w:pPr>
      <w:r>
        <w:rPr>
          <w:rFonts w:asciiTheme="minorHAnsi" w:eastAsia="Times New Roman" w:hAnsiTheme="minorHAnsi" w:cstheme="minorHAnsi"/>
          <w:sz w:val="22"/>
          <w:lang w:eastAsia="sk-SK"/>
        </w:rPr>
        <w:t>I</w:t>
      </w:r>
      <w:r w:rsidR="00E939F5" w:rsidRPr="00062C9B">
        <w:rPr>
          <w:rFonts w:asciiTheme="minorHAnsi" w:eastAsia="Times New Roman" w:hAnsiTheme="minorHAnsi" w:cstheme="minorHAnsi"/>
          <w:sz w:val="22"/>
          <w:lang w:eastAsia="sk-SK"/>
        </w:rPr>
        <w:t>nformácie z HR a FI budú v požadovanej štruktúre prezentované určeným užívateľom</w:t>
      </w:r>
    </w:p>
    <w:p w14:paraId="70816DB0" w14:textId="4043D053" w:rsidR="00E17E5B" w:rsidRPr="00E17E5B" w:rsidRDefault="00E17E5B" w:rsidP="009F604C">
      <w:pPr>
        <w:pStyle w:val="Odsekzoznamu"/>
        <w:numPr>
          <w:ilvl w:val="0"/>
          <w:numId w:val="55"/>
        </w:numPr>
        <w:spacing w:after="120"/>
        <w:rPr>
          <w:rFonts w:asciiTheme="minorHAnsi" w:eastAsia="Times New Roman" w:hAnsiTheme="minorHAnsi" w:cstheme="minorHAnsi"/>
          <w:sz w:val="22"/>
          <w:lang w:eastAsia="sk-SK"/>
        </w:rPr>
      </w:pPr>
      <w:r>
        <w:rPr>
          <w:rFonts w:asciiTheme="minorHAnsi" w:eastAsia="Times New Roman" w:hAnsiTheme="minorHAnsi" w:cstheme="minorHAnsi"/>
          <w:sz w:val="22"/>
          <w:lang w:eastAsia="sk-SK"/>
        </w:rPr>
        <w:t>S</w:t>
      </w:r>
      <w:r w:rsidRPr="00E17E5B">
        <w:rPr>
          <w:rFonts w:asciiTheme="minorHAnsi" w:eastAsia="Times New Roman" w:hAnsiTheme="minorHAnsi" w:cstheme="minorHAnsi"/>
          <w:sz w:val="22"/>
          <w:lang w:eastAsia="sk-SK"/>
        </w:rPr>
        <w:t>ledova</w:t>
      </w:r>
      <w:r w:rsidR="00911E4B">
        <w:rPr>
          <w:rFonts w:asciiTheme="minorHAnsi" w:eastAsia="Times New Roman" w:hAnsiTheme="minorHAnsi" w:cstheme="minorHAnsi"/>
          <w:sz w:val="22"/>
          <w:lang w:eastAsia="sk-SK"/>
        </w:rPr>
        <w:t>ť</w:t>
      </w:r>
      <w:r w:rsidRPr="00E17E5B">
        <w:rPr>
          <w:rFonts w:asciiTheme="minorHAnsi" w:eastAsia="Times New Roman" w:hAnsiTheme="minorHAnsi" w:cstheme="minorHAnsi"/>
          <w:sz w:val="22"/>
          <w:lang w:eastAsia="sk-SK"/>
        </w:rPr>
        <w:t xml:space="preserve"> náklad</w:t>
      </w:r>
      <w:r w:rsidR="00911E4B">
        <w:rPr>
          <w:rFonts w:asciiTheme="minorHAnsi" w:eastAsia="Times New Roman" w:hAnsiTheme="minorHAnsi" w:cstheme="minorHAnsi"/>
          <w:sz w:val="22"/>
          <w:lang w:eastAsia="sk-SK"/>
        </w:rPr>
        <w:t>y</w:t>
      </w:r>
      <w:r w:rsidRPr="00E17E5B">
        <w:rPr>
          <w:rFonts w:asciiTheme="minorHAnsi" w:eastAsia="Times New Roman" w:hAnsiTheme="minorHAnsi" w:cstheme="minorHAnsi"/>
          <w:sz w:val="22"/>
          <w:lang w:eastAsia="sk-SK"/>
        </w:rPr>
        <w:t xml:space="preserve"> na vzdelávanie:</w:t>
      </w:r>
    </w:p>
    <w:p w14:paraId="3059FFBC" w14:textId="109C57AE" w:rsidR="00E17E5B" w:rsidRPr="00E17E5B" w:rsidRDefault="00E17E5B" w:rsidP="009F604C">
      <w:pPr>
        <w:pStyle w:val="Odsekzoznamu"/>
        <w:numPr>
          <w:ilvl w:val="0"/>
          <w:numId w:val="56"/>
        </w:numPr>
        <w:spacing w:after="120"/>
        <w:rPr>
          <w:rFonts w:asciiTheme="minorHAnsi" w:eastAsia="Times New Roman" w:hAnsiTheme="minorHAnsi" w:cstheme="minorHAnsi"/>
          <w:sz w:val="22"/>
          <w:lang w:eastAsia="sk-SK"/>
        </w:rPr>
      </w:pPr>
      <w:r w:rsidRPr="00E17E5B">
        <w:rPr>
          <w:rFonts w:asciiTheme="minorHAnsi" w:eastAsia="Times New Roman" w:hAnsiTheme="minorHAnsi" w:cstheme="minorHAnsi"/>
          <w:sz w:val="22"/>
          <w:lang w:eastAsia="sk-SK"/>
        </w:rPr>
        <w:t>Na strane modulu HR zaznamen</w:t>
      </w:r>
      <w:r w:rsidR="00842CCB">
        <w:rPr>
          <w:rFonts w:asciiTheme="minorHAnsi" w:eastAsia="Times New Roman" w:hAnsiTheme="minorHAnsi" w:cstheme="minorHAnsi"/>
          <w:sz w:val="22"/>
          <w:lang w:eastAsia="sk-SK"/>
        </w:rPr>
        <w:t>ávať</w:t>
      </w:r>
      <w:r w:rsidRPr="00E17E5B">
        <w:rPr>
          <w:rFonts w:asciiTheme="minorHAnsi" w:eastAsia="Times New Roman" w:hAnsiTheme="minorHAnsi" w:cstheme="minorHAnsi"/>
          <w:sz w:val="22"/>
          <w:lang w:eastAsia="sk-SK"/>
        </w:rPr>
        <w:t xml:space="preserve"> informácie v rozsahu:</w:t>
      </w:r>
    </w:p>
    <w:p w14:paraId="07B4A073" w14:textId="50ED8A5F" w:rsidR="00E17E5B" w:rsidRDefault="00E17E5B" w:rsidP="009F604C">
      <w:pPr>
        <w:pStyle w:val="Odsekzoznamu"/>
        <w:numPr>
          <w:ilvl w:val="0"/>
          <w:numId w:val="57"/>
        </w:numPr>
        <w:spacing w:after="120"/>
        <w:rPr>
          <w:rFonts w:asciiTheme="minorHAnsi" w:eastAsia="Times New Roman" w:hAnsiTheme="minorHAnsi" w:cstheme="minorHAnsi"/>
          <w:sz w:val="22"/>
          <w:lang w:eastAsia="sk-SK"/>
        </w:rPr>
      </w:pPr>
      <w:r>
        <w:rPr>
          <w:rFonts w:asciiTheme="minorHAnsi" w:eastAsia="Times New Roman" w:hAnsiTheme="minorHAnsi" w:cstheme="minorHAnsi"/>
          <w:sz w:val="22"/>
          <w:lang w:eastAsia="sk-SK"/>
        </w:rPr>
        <w:t>v</w:t>
      </w:r>
      <w:r w:rsidRPr="00E17E5B">
        <w:rPr>
          <w:rFonts w:asciiTheme="minorHAnsi" w:eastAsia="Times New Roman" w:hAnsiTheme="minorHAnsi" w:cstheme="minorHAnsi"/>
          <w:sz w:val="22"/>
          <w:lang w:eastAsia="sk-SK"/>
        </w:rPr>
        <w:t xml:space="preserve">zdelávanie sa bude evidovať v katalógu podujatí </w:t>
      </w:r>
    </w:p>
    <w:p w14:paraId="1336638A" w14:textId="77777777" w:rsidR="00857BC0" w:rsidRDefault="00E17E5B" w:rsidP="009F604C">
      <w:pPr>
        <w:pStyle w:val="Odsekzoznamu"/>
        <w:numPr>
          <w:ilvl w:val="0"/>
          <w:numId w:val="57"/>
        </w:numPr>
        <w:spacing w:after="120"/>
        <w:rPr>
          <w:rFonts w:asciiTheme="minorHAnsi" w:eastAsia="Times New Roman" w:hAnsiTheme="minorHAnsi" w:cstheme="minorHAnsi"/>
          <w:sz w:val="22"/>
          <w:lang w:eastAsia="sk-SK"/>
        </w:rPr>
      </w:pPr>
      <w:r>
        <w:rPr>
          <w:rFonts w:asciiTheme="minorHAnsi" w:eastAsia="Times New Roman" w:hAnsiTheme="minorHAnsi" w:cstheme="minorHAnsi"/>
          <w:sz w:val="22"/>
          <w:lang w:eastAsia="sk-SK"/>
        </w:rPr>
        <w:t>k</w:t>
      </w:r>
      <w:r w:rsidRPr="00E51B0D">
        <w:rPr>
          <w:rFonts w:asciiTheme="minorHAnsi" w:eastAsia="Times New Roman" w:hAnsiTheme="minorHAnsi" w:cstheme="minorHAnsi"/>
          <w:sz w:val="22"/>
          <w:lang w:eastAsia="sk-SK"/>
        </w:rPr>
        <w:t>atalóg bude zohľadňovať legislatívne požiadavky na členenie vzdelávania prostredníctvom druhov školenia</w:t>
      </w:r>
    </w:p>
    <w:p w14:paraId="6A363E93" w14:textId="77777777" w:rsidR="00857BC0" w:rsidRDefault="00857BC0" w:rsidP="009F604C">
      <w:pPr>
        <w:pStyle w:val="Odsekzoznamu"/>
        <w:numPr>
          <w:ilvl w:val="0"/>
          <w:numId w:val="57"/>
        </w:numPr>
        <w:spacing w:after="120"/>
        <w:rPr>
          <w:rFonts w:asciiTheme="minorHAnsi" w:eastAsia="Times New Roman" w:hAnsiTheme="minorHAnsi" w:cstheme="minorHAnsi"/>
          <w:sz w:val="22"/>
          <w:lang w:eastAsia="sk-SK"/>
        </w:rPr>
      </w:pPr>
      <w:r>
        <w:rPr>
          <w:rFonts w:asciiTheme="minorHAnsi" w:eastAsia="Times New Roman" w:hAnsiTheme="minorHAnsi" w:cstheme="minorHAnsi"/>
          <w:sz w:val="22"/>
          <w:lang w:eastAsia="sk-SK"/>
        </w:rPr>
        <w:t>e</w:t>
      </w:r>
      <w:r w:rsidR="00E17E5B" w:rsidRPr="00E51B0D">
        <w:rPr>
          <w:rFonts w:asciiTheme="minorHAnsi" w:eastAsia="Times New Roman" w:hAnsiTheme="minorHAnsi" w:cstheme="minorHAnsi"/>
          <w:sz w:val="22"/>
          <w:lang w:eastAsia="sk-SK"/>
        </w:rPr>
        <w:t>videncia skutočnej ceny vzdelávania na základe faktúry o realizovanom školení</w:t>
      </w:r>
    </w:p>
    <w:p w14:paraId="17DDE279" w14:textId="14BF1633" w:rsidR="00E17E5B" w:rsidRPr="00E51B0D" w:rsidRDefault="00857BC0" w:rsidP="009F604C">
      <w:pPr>
        <w:pStyle w:val="Odsekzoznamu"/>
        <w:numPr>
          <w:ilvl w:val="0"/>
          <w:numId w:val="57"/>
        </w:numPr>
        <w:spacing w:after="120"/>
        <w:rPr>
          <w:rFonts w:asciiTheme="minorHAnsi" w:eastAsia="Times New Roman" w:hAnsiTheme="minorHAnsi" w:cstheme="minorHAnsi"/>
          <w:sz w:val="22"/>
          <w:lang w:eastAsia="sk-SK"/>
        </w:rPr>
      </w:pPr>
      <w:r>
        <w:rPr>
          <w:rFonts w:asciiTheme="minorHAnsi" w:eastAsia="Times New Roman" w:hAnsiTheme="minorHAnsi" w:cstheme="minorHAnsi"/>
          <w:sz w:val="22"/>
          <w:lang w:eastAsia="sk-SK"/>
        </w:rPr>
        <w:lastRenderedPageBreak/>
        <w:t>o</w:t>
      </w:r>
      <w:r w:rsidR="00E17E5B" w:rsidRPr="00E51B0D">
        <w:rPr>
          <w:rFonts w:asciiTheme="minorHAnsi" w:eastAsia="Times New Roman" w:hAnsiTheme="minorHAnsi" w:cstheme="minorHAnsi"/>
          <w:sz w:val="22"/>
          <w:lang w:eastAsia="sk-SK"/>
        </w:rPr>
        <w:t>bjednávky na vzdelávanie sa budú tvoriť s väzbou na kmeňový záznam služba - druh školenia</w:t>
      </w:r>
    </w:p>
    <w:p w14:paraId="3645ED43" w14:textId="142C85F5" w:rsidR="00E17E5B" w:rsidRPr="00E51B0D" w:rsidRDefault="00E17E5B" w:rsidP="009F604C">
      <w:pPr>
        <w:pStyle w:val="Odsekzoznamu"/>
        <w:numPr>
          <w:ilvl w:val="0"/>
          <w:numId w:val="56"/>
        </w:numPr>
        <w:spacing w:after="120"/>
        <w:rPr>
          <w:rFonts w:asciiTheme="minorHAnsi" w:eastAsia="Times New Roman" w:hAnsiTheme="minorHAnsi" w:cstheme="minorHAnsi"/>
          <w:sz w:val="22"/>
          <w:lang w:eastAsia="sk-SK"/>
        </w:rPr>
      </w:pPr>
      <w:r w:rsidRPr="00E51B0D">
        <w:rPr>
          <w:rFonts w:asciiTheme="minorHAnsi" w:eastAsia="Times New Roman" w:hAnsiTheme="minorHAnsi" w:cstheme="minorHAnsi"/>
          <w:sz w:val="22"/>
          <w:lang w:eastAsia="sk-SK"/>
        </w:rPr>
        <w:t>Na strane modulu FI zaznamen</w:t>
      </w:r>
      <w:r w:rsidR="00842CCB">
        <w:rPr>
          <w:rFonts w:asciiTheme="minorHAnsi" w:eastAsia="Times New Roman" w:hAnsiTheme="minorHAnsi" w:cstheme="minorHAnsi"/>
          <w:sz w:val="22"/>
          <w:lang w:eastAsia="sk-SK"/>
        </w:rPr>
        <w:t xml:space="preserve">ávať </w:t>
      </w:r>
      <w:r w:rsidRPr="00E51B0D">
        <w:rPr>
          <w:rFonts w:asciiTheme="minorHAnsi" w:eastAsia="Times New Roman" w:hAnsiTheme="minorHAnsi" w:cstheme="minorHAnsi"/>
          <w:sz w:val="22"/>
          <w:lang w:eastAsia="sk-SK"/>
        </w:rPr>
        <w:t>informácie v rozsahu:</w:t>
      </w:r>
    </w:p>
    <w:p w14:paraId="65597F32" w14:textId="27A0051E" w:rsidR="00E17E5B" w:rsidRPr="00E51B0D" w:rsidRDefault="00387A76" w:rsidP="009F604C">
      <w:pPr>
        <w:pStyle w:val="Odsekzoznamu"/>
        <w:numPr>
          <w:ilvl w:val="0"/>
          <w:numId w:val="58"/>
        </w:numPr>
        <w:spacing w:after="120"/>
        <w:rPr>
          <w:rFonts w:asciiTheme="minorHAnsi" w:eastAsia="Times New Roman" w:hAnsiTheme="minorHAnsi" w:cstheme="minorHAnsi"/>
          <w:sz w:val="22"/>
          <w:lang w:eastAsia="sk-SK"/>
        </w:rPr>
      </w:pPr>
      <w:r>
        <w:rPr>
          <w:rFonts w:asciiTheme="minorHAnsi" w:eastAsia="Times New Roman" w:hAnsiTheme="minorHAnsi" w:cstheme="minorHAnsi"/>
          <w:sz w:val="22"/>
          <w:lang w:eastAsia="sk-SK"/>
        </w:rPr>
        <w:t>z</w:t>
      </w:r>
      <w:r w:rsidR="00E17E5B" w:rsidRPr="00E51B0D">
        <w:rPr>
          <w:rFonts w:asciiTheme="minorHAnsi" w:eastAsia="Times New Roman" w:hAnsiTheme="minorHAnsi" w:cstheme="minorHAnsi"/>
          <w:sz w:val="22"/>
          <w:lang w:eastAsia="sk-SK"/>
        </w:rPr>
        <w:t>aúčtovanie nákladov na základe faktúry o realizovanom vzdelávaní na konkrétneho zamestnanca podľa druhu školenia. Faktúra bude vecne odsúhlasená pracovníkom zodpovedným za vzdelávania. Podklad na zaúčtovanie faktúry, bude obsahovať informáciu o druhu školenia a osobnom čísle zamestnanca.</w:t>
      </w:r>
    </w:p>
    <w:p w14:paraId="35718AE4" w14:textId="77777777" w:rsidR="00E17E5B" w:rsidRPr="00E17E5B" w:rsidRDefault="00E17E5B" w:rsidP="009F604C">
      <w:pPr>
        <w:pStyle w:val="Odsekzoznamu"/>
        <w:numPr>
          <w:ilvl w:val="0"/>
          <w:numId w:val="56"/>
        </w:numPr>
        <w:spacing w:after="120"/>
        <w:rPr>
          <w:rFonts w:asciiTheme="minorHAnsi" w:eastAsia="Times New Roman" w:hAnsiTheme="minorHAnsi" w:cstheme="minorHAnsi"/>
          <w:sz w:val="22"/>
          <w:lang w:eastAsia="sk-SK"/>
        </w:rPr>
      </w:pPr>
      <w:r w:rsidRPr="00E17E5B">
        <w:rPr>
          <w:rFonts w:asciiTheme="minorHAnsi" w:eastAsia="Times New Roman" w:hAnsiTheme="minorHAnsi" w:cstheme="minorHAnsi"/>
          <w:sz w:val="22"/>
          <w:lang w:eastAsia="sk-SK"/>
        </w:rPr>
        <w:t xml:space="preserve">Na strane modulu MM sú vytvárané kmeňové záznamy služieb podľa druhu školenia. Náklady na školenia budú sledované len na externých dodávateľov. </w:t>
      </w:r>
    </w:p>
    <w:p w14:paraId="6B3B4B1A" w14:textId="30CC8E7B" w:rsidR="007C05EC" w:rsidRPr="00E51B0D" w:rsidRDefault="00E17E5B" w:rsidP="009F604C">
      <w:pPr>
        <w:pStyle w:val="Odsekzoznamu"/>
        <w:numPr>
          <w:ilvl w:val="0"/>
          <w:numId w:val="56"/>
        </w:numPr>
        <w:spacing w:after="120"/>
        <w:rPr>
          <w:rFonts w:asciiTheme="minorHAnsi" w:eastAsia="Times New Roman" w:hAnsiTheme="minorHAnsi" w:cstheme="minorHAnsi"/>
          <w:sz w:val="22"/>
          <w:lang w:eastAsia="sk-SK"/>
        </w:rPr>
      </w:pPr>
      <w:r w:rsidRPr="00E51B0D">
        <w:rPr>
          <w:rFonts w:asciiTheme="minorHAnsi" w:eastAsia="Times New Roman" w:hAnsiTheme="minorHAnsi" w:cstheme="minorHAnsi"/>
          <w:sz w:val="22"/>
          <w:lang w:eastAsia="sk-SK"/>
        </w:rPr>
        <w:t>Informácie z HR a FI budú v požadovanej štruktúre prezentované určeným užívateľom.</w:t>
      </w:r>
    </w:p>
    <w:p w14:paraId="7DCB17B2" w14:textId="41155666" w:rsidR="00306F70" w:rsidRDefault="00306F70" w:rsidP="009F604C">
      <w:pPr>
        <w:pStyle w:val="Odsekzoznamu"/>
        <w:numPr>
          <w:ilvl w:val="0"/>
          <w:numId w:val="55"/>
        </w:numPr>
        <w:spacing w:after="120"/>
        <w:rPr>
          <w:rFonts w:asciiTheme="minorHAnsi" w:eastAsia="Times New Roman" w:hAnsiTheme="minorHAnsi" w:cstheme="minorHAnsi"/>
          <w:sz w:val="22"/>
          <w:lang w:eastAsia="sk-SK"/>
        </w:rPr>
      </w:pPr>
      <w:r>
        <w:rPr>
          <w:rFonts w:asciiTheme="minorHAnsi" w:eastAsia="Times New Roman" w:hAnsiTheme="minorHAnsi" w:cstheme="minorHAnsi"/>
          <w:sz w:val="22"/>
          <w:lang w:eastAsia="sk-SK"/>
        </w:rPr>
        <w:t>Z</w:t>
      </w:r>
      <w:r w:rsidRPr="00306F70">
        <w:rPr>
          <w:rFonts w:asciiTheme="minorHAnsi" w:eastAsia="Times New Roman" w:hAnsiTheme="minorHAnsi" w:cstheme="minorHAnsi"/>
          <w:sz w:val="22"/>
          <w:lang w:eastAsia="sk-SK"/>
        </w:rPr>
        <w:t>drojom informácií pre druhy miezd je modul HR</w:t>
      </w:r>
      <w:r w:rsidR="00ED4355">
        <w:rPr>
          <w:rFonts w:asciiTheme="minorHAnsi" w:eastAsia="Times New Roman" w:hAnsiTheme="minorHAnsi" w:cstheme="minorHAnsi"/>
          <w:sz w:val="22"/>
          <w:lang w:eastAsia="sk-SK"/>
        </w:rPr>
        <w:t xml:space="preserve"> - PY.</w:t>
      </w:r>
    </w:p>
    <w:p w14:paraId="4FAB9DC8" w14:textId="66D5C719" w:rsidR="00D21E12" w:rsidRPr="00306F70" w:rsidRDefault="00D21E12" w:rsidP="009F604C">
      <w:pPr>
        <w:pStyle w:val="Odsekzoznamu"/>
        <w:numPr>
          <w:ilvl w:val="0"/>
          <w:numId w:val="55"/>
        </w:numPr>
        <w:spacing w:after="120"/>
        <w:rPr>
          <w:rFonts w:asciiTheme="minorHAnsi" w:eastAsia="Times New Roman" w:hAnsiTheme="minorHAnsi" w:cstheme="minorHAnsi"/>
          <w:sz w:val="22"/>
          <w:lang w:eastAsia="sk-SK"/>
        </w:rPr>
      </w:pPr>
      <w:r w:rsidRPr="00D21E12">
        <w:rPr>
          <w:rFonts w:asciiTheme="minorHAnsi" w:eastAsia="Times New Roman" w:hAnsiTheme="minorHAnsi" w:cstheme="minorHAnsi"/>
          <w:sz w:val="22"/>
          <w:lang w:eastAsia="sk-SK"/>
        </w:rPr>
        <w:t>Zabezpečiť informáciu o celkových mzdových nákladoch z modulu HR, na anonymizované číslo zamestnanca.</w:t>
      </w:r>
    </w:p>
    <w:p w14:paraId="3D0B9FFD" w14:textId="77F306EB" w:rsidR="00965AA5" w:rsidRDefault="00965AA5" w:rsidP="009F604C">
      <w:pPr>
        <w:pStyle w:val="Odsekzoznamu"/>
        <w:numPr>
          <w:ilvl w:val="0"/>
          <w:numId w:val="55"/>
        </w:numPr>
        <w:spacing w:after="120"/>
        <w:rPr>
          <w:rFonts w:asciiTheme="minorHAnsi" w:eastAsia="Times New Roman" w:hAnsiTheme="minorHAnsi" w:cstheme="minorHAnsi"/>
          <w:sz w:val="22"/>
          <w:lang w:eastAsia="sk-SK"/>
        </w:rPr>
      </w:pPr>
      <w:r w:rsidRPr="00965AA5">
        <w:rPr>
          <w:rFonts w:asciiTheme="minorHAnsi" w:eastAsia="Times New Roman" w:hAnsiTheme="minorHAnsi" w:cstheme="minorHAnsi"/>
          <w:sz w:val="22"/>
          <w:lang w:eastAsia="sk-SK"/>
        </w:rPr>
        <w:t xml:space="preserve">Prostredie na vyhodnocovanie personálnych nákladov naprieč všetkými organizačnými zložkami CES, bude SAP </w:t>
      </w:r>
      <w:proofErr w:type="spellStart"/>
      <w:r w:rsidRPr="00965AA5">
        <w:rPr>
          <w:rFonts w:asciiTheme="minorHAnsi" w:eastAsia="Times New Roman" w:hAnsiTheme="minorHAnsi" w:cstheme="minorHAnsi"/>
          <w:sz w:val="22"/>
          <w:lang w:eastAsia="sk-SK"/>
        </w:rPr>
        <w:t>Analytics</w:t>
      </w:r>
      <w:proofErr w:type="spellEnd"/>
      <w:r w:rsidRPr="00965AA5">
        <w:rPr>
          <w:rFonts w:asciiTheme="minorHAnsi" w:eastAsia="Times New Roman" w:hAnsiTheme="minorHAnsi" w:cstheme="minorHAnsi"/>
          <w:sz w:val="22"/>
          <w:lang w:eastAsia="sk-SK"/>
        </w:rPr>
        <w:t xml:space="preserve"> </w:t>
      </w:r>
      <w:proofErr w:type="spellStart"/>
      <w:r w:rsidRPr="00965AA5">
        <w:rPr>
          <w:rFonts w:asciiTheme="minorHAnsi" w:eastAsia="Times New Roman" w:hAnsiTheme="minorHAnsi" w:cstheme="minorHAnsi"/>
          <w:sz w:val="22"/>
          <w:lang w:eastAsia="sk-SK"/>
        </w:rPr>
        <w:t>Cloud</w:t>
      </w:r>
      <w:proofErr w:type="spellEnd"/>
      <w:r w:rsidRPr="00965AA5">
        <w:rPr>
          <w:rFonts w:asciiTheme="minorHAnsi" w:eastAsia="Times New Roman" w:hAnsiTheme="minorHAnsi" w:cstheme="minorHAnsi"/>
          <w:sz w:val="22"/>
          <w:lang w:eastAsia="sk-SK"/>
        </w:rPr>
        <w:t xml:space="preserve"> (SAC).</w:t>
      </w:r>
    </w:p>
    <w:p w14:paraId="415D4F8B" w14:textId="5D0008D3" w:rsidR="00965AA5" w:rsidRPr="00B0103A" w:rsidRDefault="00B0103A" w:rsidP="009F604C">
      <w:pPr>
        <w:pStyle w:val="Odsekzoznamu"/>
        <w:numPr>
          <w:ilvl w:val="0"/>
          <w:numId w:val="55"/>
        </w:numPr>
        <w:spacing w:after="120"/>
        <w:rPr>
          <w:rFonts w:asciiTheme="minorHAnsi" w:eastAsia="Times New Roman" w:hAnsiTheme="minorHAnsi" w:cstheme="minorHAnsi"/>
          <w:sz w:val="22"/>
          <w:lang w:eastAsia="sk-SK"/>
        </w:rPr>
      </w:pPr>
      <w:r w:rsidRPr="0058284A">
        <w:rPr>
          <w:rFonts w:asciiTheme="minorHAnsi" w:eastAsia="Times New Roman" w:hAnsiTheme="minorHAnsi" w:cstheme="minorHAnsi"/>
          <w:sz w:val="22"/>
          <w:lang w:eastAsia="sk-SK"/>
        </w:rPr>
        <w:t xml:space="preserve">Pre vyhodnotenie KPI používať odsúhlasený štruktúrovaný </w:t>
      </w:r>
      <w:proofErr w:type="spellStart"/>
      <w:r w:rsidRPr="0058284A">
        <w:rPr>
          <w:rFonts w:asciiTheme="minorHAnsi" w:eastAsia="Times New Roman" w:hAnsiTheme="minorHAnsi" w:cstheme="minorHAnsi"/>
          <w:sz w:val="22"/>
          <w:lang w:eastAsia="sk-SK"/>
        </w:rPr>
        <w:t>Template</w:t>
      </w:r>
      <w:proofErr w:type="spellEnd"/>
      <w:r w:rsidRPr="0058284A">
        <w:rPr>
          <w:rFonts w:asciiTheme="minorHAnsi" w:eastAsia="Times New Roman" w:hAnsiTheme="minorHAnsi" w:cstheme="minorHAnsi"/>
          <w:sz w:val="22"/>
          <w:lang w:eastAsia="sk-SK"/>
        </w:rPr>
        <w:t>, vrátane uvedenej zodpovednosti.</w:t>
      </w:r>
    </w:p>
    <w:bookmarkEnd w:id="36"/>
    <w:p w14:paraId="4ADB1D5F" w14:textId="77777777" w:rsidR="00374B9D" w:rsidRDefault="00374B9D" w:rsidP="00374B9D"/>
    <w:p w14:paraId="73C5FE9B" w14:textId="77777777" w:rsidR="00374B9D" w:rsidRDefault="00374B9D" w:rsidP="00374B9D"/>
    <w:p w14:paraId="3F3D8804" w14:textId="77777777" w:rsidR="00374B9D" w:rsidRDefault="00374B9D" w:rsidP="00374B9D"/>
    <w:p w14:paraId="6D097371" w14:textId="77777777" w:rsidR="00374B9D" w:rsidRDefault="00374B9D" w:rsidP="00374B9D"/>
    <w:p w14:paraId="0393FD85" w14:textId="77777777" w:rsidR="00374B9D" w:rsidRDefault="00374B9D" w:rsidP="00374B9D"/>
    <w:p w14:paraId="539DFCD3" w14:textId="77777777" w:rsidR="00374B9D" w:rsidRDefault="00374B9D" w:rsidP="00374B9D"/>
    <w:p w14:paraId="43E89DF4" w14:textId="77777777" w:rsidR="00374B9D" w:rsidRDefault="00374B9D" w:rsidP="00374B9D"/>
    <w:p w14:paraId="7D4E9A3E" w14:textId="77777777" w:rsidR="00374B9D" w:rsidRDefault="00374B9D" w:rsidP="00374B9D"/>
    <w:p w14:paraId="5E8B097C" w14:textId="77777777" w:rsidR="00374B9D" w:rsidRDefault="00374B9D" w:rsidP="00374B9D"/>
    <w:p w14:paraId="5A897CE0" w14:textId="77777777" w:rsidR="00374B9D" w:rsidRDefault="00374B9D" w:rsidP="00374B9D"/>
    <w:p w14:paraId="3868B489" w14:textId="77777777" w:rsidR="00374B9D" w:rsidRDefault="00374B9D" w:rsidP="00374B9D"/>
    <w:p w14:paraId="3969D669" w14:textId="0F2A3FF4" w:rsidR="00127EC9" w:rsidRPr="00FB1EAA" w:rsidRDefault="00127EC9" w:rsidP="00524803">
      <w:pPr>
        <w:pStyle w:val="Bezriadkovania1"/>
      </w:pPr>
    </w:p>
    <w:sectPr w:rsidR="00127EC9" w:rsidRPr="00FB1EAA" w:rsidSect="004473E5">
      <w:pgSz w:w="11907" w:h="16840" w:code="9"/>
      <w:pgMar w:top="1440" w:right="1440" w:bottom="1440" w:left="1440" w:header="624"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64E17" w14:textId="77777777" w:rsidR="00D24F20" w:rsidRDefault="00D24F20" w:rsidP="009D19DF">
      <w:r>
        <w:separator/>
      </w:r>
    </w:p>
    <w:p w14:paraId="03AEBF1F" w14:textId="77777777" w:rsidR="00D24F20" w:rsidRDefault="00D24F20"/>
  </w:endnote>
  <w:endnote w:type="continuationSeparator" w:id="0">
    <w:p w14:paraId="6B2A79ED" w14:textId="77777777" w:rsidR="00D24F20" w:rsidRDefault="00D24F20" w:rsidP="009D19DF">
      <w:r>
        <w:continuationSeparator/>
      </w:r>
    </w:p>
    <w:p w14:paraId="579464D8" w14:textId="77777777" w:rsidR="00D24F20" w:rsidRDefault="00D24F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Futura Bk">
    <w:altName w:val="Arial"/>
    <w:charset w:val="00"/>
    <w:family w:val="swiss"/>
    <w:pitch w:val="variable"/>
    <w:sig w:usb0="A00002AF" w:usb1="5000204A" w:usb2="00000000" w:usb3="00000000" w:csb0="0000009F" w:csb1="00000000"/>
  </w:font>
  <w:font w:name="Arial">
    <w:panose1 w:val="020B0604020202020204"/>
    <w:charset w:val="00"/>
    <w:family w:val="swiss"/>
    <w:pitch w:val="variable"/>
    <w:sig w:usb0="E0002EFF" w:usb1="C000785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Futura Bk BT">
    <w:altName w:val="Century Gothic"/>
    <w:charset w:val="00"/>
    <w:family w:val="swiss"/>
    <w:pitch w:val="variable"/>
    <w:sig w:usb0="800000AF" w:usb1="1000204A" w:usb2="00000000" w:usb3="00000000" w:csb0="0000001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Liberation Sans Narrow">
    <w:charset w:val="00"/>
    <w:family w:val="swiss"/>
    <w:pitch w:val="variable"/>
    <w:sig w:usb0="A00002AF" w:usb1="5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Futura Hv">
    <w:altName w:val="Century Gothic"/>
    <w:panose1 w:val="00000000000000000000"/>
    <w:charset w:val="00"/>
    <w:family w:val="swiss"/>
    <w:notTrueType/>
    <w:pitch w:val="variable"/>
    <w:sig w:usb0="00000003" w:usb1="00000000" w:usb2="00000000" w:usb3="00000000" w:csb0="00000001" w:csb1="00000000"/>
  </w:font>
  <w:font w:name="AT*Arial">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orsica SX">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25830" w14:textId="1771E4EF" w:rsidR="00B16AEF" w:rsidRDefault="00B16AEF" w:rsidP="0026310B">
    <w:pPr>
      <w:pStyle w:val="Pta"/>
      <w:pBdr>
        <w:top w:val="single" w:sz="4" w:space="1" w:color="auto"/>
      </w:pBdr>
    </w:pPr>
    <w:r>
      <w:rPr>
        <w:noProof/>
        <w:lang w:eastAsia="sk-SK"/>
      </w:rPr>
      <w:drawing>
        <wp:inline distT="0" distB="0" distL="0" distR="0" wp14:anchorId="481E086E" wp14:editId="4336424C">
          <wp:extent cx="1314450" cy="295275"/>
          <wp:effectExtent l="0" t="0" r="0" b="9525"/>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14450" cy="295275"/>
                  </a:xfrm>
                  <a:prstGeom prst="rect">
                    <a:avLst/>
                  </a:prstGeom>
                  <a:noFill/>
                  <a:ln>
                    <a:noFill/>
                  </a:ln>
                </pic:spPr>
              </pic:pic>
            </a:graphicData>
          </a:graphic>
        </wp:inline>
      </w:drawing>
    </w:r>
    <w:r w:rsidRPr="0026310B">
      <w:rPr>
        <w:rFonts w:cstheme="minorHAnsi"/>
      </w:rPr>
      <w:t xml:space="preserve"> </w:t>
    </w:r>
    <w:r>
      <w:rPr>
        <w:rFonts w:cstheme="minorHAnsi"/>
      </w:rPr>
      <w:tab/>
    </w:r>
    <w:r>
      <w:rPr>
        <w:rFonts w:cstheme="minorHAnsi"/>
      </w:rPr>
      <w:tab/>
      <w:t>Strana</w:t>
    </w:r>
    <w:r w:rsidRPr="005A504C">
      <w:rPr>
        <w:rFonts w:cstheme="minorHAnsi"/>
      </w:rPr>
      <w:t xml:space="preserve"> </w:t>
    </w:r>
    <w:r w:rsidRPr="005A504C">
      <w:rPr>
        <w:rFonts w:cstheme="minorHAnsi"/>
      </w:rPr>
      <w:fldChar w:fldCharType="begin"/>
    </w:r>
    <w:r w:rsidRPr="005A504C">
      <w:rPr>
        <w:rFonts w:cstheme="minorHAnsi"/>
      </w:rPr>
      <w:instrText xml:space="preserve"> PAGE  \* MERGEFORMAT </w:instrText>
    </w:r>
    <w:r w:rsidRPr="005A504C">
      <w:rPr>
        <w:rFonts w:cstheme="minorHAnsi"/>
      </w:rPr>
      <w:fldChar w:fldCharType="separate"/>
    </w:r>
    <w:r w:rsidR="00380A4D">
      <w:rPr>
        <w:rFonts w:cstheme="minorHAnsi"/>
        <w:noProof/>
      </w:rPr>
      <w:t>18</w:t>
    </w:r>
    <w:r w:rsidRPr="005A504C">
      <w:rPr>
        <w:rFonts w:cstheme="minorHAnsi"/>
        <w:noProof/>
      </w:rPr>
      <w:fldChar w:fldCharType="end"/>
    </w:r>
    <w:r w:rsidRPr="005A504C">
      <w:rPr>
        <w:rFonts w:cstheme="minorHAnsi"/>
      </w:rPr>
      <w:t xml:space="preserve"> </w:t>
    </w:r>
    <w:r>
      <w:rPr>
        <w:rFonts w:cstheme="minorHAnsi"/>
      </w:rPr>
      <w:t>z</w:t>
    </w:r>
    <w:r w:rsidRPr="005A504C">
      <w:rPr>
        <w:rFonts w:cstheme="minorHAnsi"/>
      </w:rPr>
      <w:t xml:space="preserve"> </w:t>
    </w:r>
    <w:r w:rsidRPr="005A504C">
      <w:rPr>
        <w:rFonts w:cstheme="minorHAnsi"/>
      </w:rPr>
      <w:fldChar w:fldCharType="begin"/>
    </w:r>
    <w:r w:rsidRPr="005A504C">
      <w:rPr>
        <w:rFonts w:cstheme="minorHAnsi"/>
      </w:rPr>
      <w:instrText xml:space="preserve"> NUMPAGES  \* MERGEFORMAT </w:instrText>
    </w:r>
    <w:r w:rsidRPr="005A504C">
      <w:rPr>
        <w:rFonts w:cstheme="minorHAnsi"/>
      </w:rPr>
      <w:fldChar w:fldCharType="separate"/>
    </w:r>
    <w:r w:rsidR="00380A4D">
      <w:rPr>
        <w:rFonts w:cstheme="minorHAnsi"/>
        <w:noProof/>
      </w:rPr>
      <w:t>18</w:t>
    </w:r>
    <w:r w:rsidRPr="005A504C">
      <w:rPr>
        <w:rFonts w:cstheme="minorHAns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8AB34" w14:textId="73B6AC2B" w:rsidR="00B16AEF" w:rsidRDefault="00B16AEF" w:rsidP="001277BB">
    <w:pPr>
      <w:pStyle w:val="Pta"/>
      <w:pBdr>
        <w:top w:val="single" w:sz="4" w:space="1" w:color="auto"/>
      </w:pBdr>
    </w:pPr>
    <w:r>
      <w:rPr>
        <w:noProof/>
        <w:lang w:eastAsia="sk-SK"/>
      </w:rPr>
      <w:drawing>
        <wp:inline distT="0" distB="0" distL="0" distR="0" wp14:anchorId="3E9C93BC" wp14:editId="02FB288A">
          <wp:extent cx="1314450" cy="295275"/>
          <wp:effectExtent l="0" t="0" r="0" b="952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14450" cy="295275"/>
                  </a:xfrm>
                  <a:prstGeom prst="rect">
                    <a:avLst/>
                  </a:prstGeom>
                  <a:noFill/>
                  <a:ln>
                    <a:noFill/>
                  </a:ln>
                </pic:spPr>
              </pic:pic>
            </a:graphicData>
          </a:graphic>
        </wp:inline>
      </w:drawing>
    </w:r>
    <w:r w:rsidRPr="007D62BB">
      <w:rPr>
        <w:rFonts w:cstheme="minorHAnsi"/>
      </w:rPr>
      <w:t xml:space="preserve"> </w:t>
    </w:r>
    <w:r>
      <w:rPr>
        <w:rFonts w:cstheme="minorHAnsi"/>
      </w:rPr>
      <w:tab/>
    </w:r>
    <w:r>
      <w:rPr>
        <w:rFonts w:cstheme="minorHAnsi"/>
      </w:rPr>
      <w:tab/>
      <w:t>Strana</w:t>
    </w:r>
    <w:r w:rsidRPr="005A504C">
      <w:rPr>
        <w:rFonts w:cstheme="minorHAnsi"/>
      </w:rPr>
      <w:t xml:space="preserve"> </w:t>
    </w:r>
    <w:r w:rsidRPr="005A504C">
      <w:rPr>
        <w:rFonts w:cstheme="minorHAnsi"/>
      </w:rPr>
      <w:fldChar w:fldCharType="begin"/>
    </w:r>
    <w:r w:rsidRPr="005A504C">
      <w:rPr>
        <w:rFonts w:cstheme="minorHAnsi"/>
      </w:rPr>
      <w:instrText xml:space="preserve"> PAGE  \* MERGEFORMAT </w:instrText>
    </w:r>
    <w:r w:rsidRPr="005A504C">
      <w:rPr>
        <w:rFonts w:cstheme="minorHAnsi"/>
      </w:rPr>
      <w:fldChar w:fldCharType="separate"/>
    </w:r>
    <w:r w:rsidR="00380A4D">
      <w:rPr>
        <w:rFonts w:cstheme="minorHAnsi"/>
        <w:noProof/>
      </w:rPr>
      <w:t>1</w:t>
    </w:r>
    <w:r w:rsidRPr="005A504C">
      <w:rPr>
        <w:rFonts w:cstheme="minorHAnsi"/>
        <w:noProof/>
      </w:rPr>
      <w:fldChar w:fldCharType="end"/>
    </w:r>
    <w:r w:rsidRPr="005A504C">
      <w:rPr>
        <w:rFonts w:cstheme="minorHAnsi"/>
      </w:rPr>
      <w:t xml:space="preserve"> </w:t>
    </w:r>
    <w:r>
      <w:rPr>
        <w:rFonts w:cstheme="minorHAnsi"/>
      </w:rPr>
      <w:t>z</w:t>
    </w:r>
    <w:r w:rsidRPr="005A504C">
      <w:rPr>
        <w:rFonts w:cstheme="minorHAnsi"/>
      </w:rPr>
      <w:t xml:space="preserve"> </w:t>
    </w:r>
    <w:r w:rsidRPr="005A504C">
      <w:rPr>
        <w:rFonts w:cstheme="minorHAnsi"/>
      </w:rPr>
      <w:fldChar w:fldCharType="begin"/>
    </w:r>
    <w:r w:rsidRPr="005A504C">
      <w:rPr>
        <w:rFonts w:cstheme="minorHAnsi"/>
      </w:rPr>
      <w:instrText xml:space="preserve"> NUMPAGES  \* MERGEFORMAT </w:instrText>
    </w:r>
    <w:r w:rsidRPr="005A504C">
      <w:rPr>
        <w:rFonts w:cstheme="minorHAnsi"/>
      </w:rPr>
      <w:fldChar w:fldCharType="separate"/>
    </w:r>
    <w:r w:rsidR="00380A4D">
      <w:rPr>
        <w:rFonts w:cstheme="minorHAnsi"/>
        <w:noProof/>
      </w:rPr>
      <w:t>18</w:t>
    </w:r>
    <w:r w:rsidRPr="005A504C">
      <w:rPr>
        <w:rFonts w:cstheme="minorHAnsi"/>
        <w:noProof/>
      </w:rPr>
      <w:fldChar w:fldCharType="end"/>
    </w:r>
  </w:p>
  <w:p w14:paraId="29943DEE" w14:textId="77777777" w:rsidR="00B16AEF" w:rsidRDefault="00B16AEF">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D8EB2" w14:textId="77777777" w:rsidR="00D24F20" w:rsidRDefault="00D24F20" w:rsidP="009D19DF">
      <w:r>
        <w:separator/>
      </w:r>
    </w:p>
    <w:p w14:paraId="51082B30" w14:textId="77777777" w:rsidR="00D24F20" w:rsidRDefault="00D24F20"/>
  </w:footnote>
  <w:footnote w:type="continuationSeparator" w:id="0">
    <w:p w14:paraId="29663DBB" w14:textId="77777777" w:rsidR="00D24F20" w:rsidRDefault="00D24F20" w:rsidP="009D19DF">
      <w:r>
        <w:continuationSeparator/>
      </w:r>
    </w:p>
    <w:p w14:paraId="525AF9DC" w14:textId="77777777" w:rsidR="00D24F20" w:rsidRDefault="00D24F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8FD74" w14:textId="77777777" w:rsidR="00B16AEF" w:rsidRDefault="00B16AEF" w:rsidP="0026310B">
    <w:pPr>
      <w:pStyle w:val="Hlavika"/>
    </w:pPr>
  </w:p>
  <w:p w14:paraId="627014F1" w14:textId="4DEFE569" w:rsidR="00B16AEF" w:rsidRDefault="00B16AEF" w:rsidP="0026310B">
    <w:pPr>
      <w:pStyle w:val="Hlavika"/>
    </w:pPr>
    <w:r>
      <w:rPr>
        <w:noProof/>
        <w:lang w:eastAsia="sk-SK"/>
      </w:rPr>
      <w:drawing>
        <wp:anchor distT="0" distB="0" distL="114300" distR="114300" simplePos="0" relativeHeight="251660288" behindDoc="0" locked="0" layoutInCell="1" allowOverlap="1" wp14:anchorId="3A976059" wp14:editId="5C58011C">
          <wp:simplePos x="0" y="0"/>
          <wp:positionH relativeFrom="column">
            <wp:posOffset>-124053</wp:posOffset>
          </wp:positionH>
          <wp:positionV relativeFrom="paragraph">
            <wp:posOffset>635</wp:posOffset>
          </wp:positionV>
          <wp:extent cx="1227684" cy="297180"/>
          <wp:effectExtent l="0" t="0" r="0" b="7620"/>
          <wp:wrapNone/>
          <wp:docPr id="1" name="Obrázok 1" descr="Ministerstvo financií Slovenskej republi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descr="Ministerstvo financií Slovenskej republiky"/>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228600" cy="297402"/>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666432" behindDoc="0" locked="0" layoutInCell="1" allowOverlap="1" wp14:anchorId="372F7F1E" wp14:editId="342C639D">
          <wp:simplePos x="0" y="0"/>
          <wp:positionH relativeFrom="column">
            <wp:posOffset>4571365</wp:posOffset>
          </wp:positionH>
          <wp:positionV relativeFrom="paragraph">
            <wp:posOffset>-29844</wp:posOffset>
          </wp:positionV>
          <wp:extent cx="1524000" cy="349624"/>
          <wp:effectExtent l="0" t="0" r="0" b="0"/>
          <wp:wrapNone/>
          <wp:docPr id="2" name="Obrázok 2" descr="logo-miiri-farebne-sk-300x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logo-miiri-farebne-sk-300x6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36410" cy="352471"/>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663360" behindDoc="0" locked="0" layoutInCell="1" allowOverlap="1" wp14:anchorId="25F63CFA" wp14:editId="728E0C79">
          <wp:simplePos x="0" y="0"/>
          <wp:positionH relativeFrom="page">
            <wp:align>center</wp:align>
          </wp:positionH>
          <wp:positionV relativeFrom="paragraph">
            <wp:posOffset>-38100</wp:posOffset>
          </wp:positionV>
          <wp:extent cx="3105150" cy="361950"/>
          <wp:effectExtent l="0" t="0" r="0" b="0"/>
          <wp:wrapNone/>
          <wp:docPr id="3" name="Obrázok 3" descr="logo OPII a MDV_EF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logo OPII a MDV_EFR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05150" cy="361950"/>
                  </a:xfrm>
                  <a:prstGeom prst="rect">
                    <a:avLst/>
                  </a:prstGeom>
                  <a:noFill/>
                </pic:spPr>
              </pic:pic>
            </a:graphicData>
          </a:graphic>
          <wp14:sizeRelH relativeFrom="page">
            <wp14:pctWidth>0</wp14:pctWidth>
          </wp14:sizeRelH>
          <wp14:sizeRelV relativeFrom="page">
            <wp14:pctHeight>0</wp14:pctHeight>
          </wp14:sizeRelV>
        </wp:anchor>
      </w:drawing>
    </w:r>
  </w:p>
  <w:p w14:paraId="00E05E89" w14:textId="77777777" w:rsidR="00B16AEF" w:rsidRDefault="00B16AEF" w:rsidP="0026310B">
    <w:pPr>
      <w:pStyle w:val="Hlavika"/>
    </w:pPr>
  </w:p>
  <w:p w14:paraId="79E45FC3" w14:textId="77777777" w:rsidR="00B16AEF" w:rsidRDefault="00B16AEF">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F8801" w14:textId="6B0B8EB2" w:rsidR="00B16AEF" w:rsidRDefault="00B16AEF" w:rsidP="00046B04">
    <w:pPr>
      <w:pStyle w:val="Hlavika"/>
    </w:pPr>
  </w:p>
  <w:p w14:paraId="5D21753D" w14:textId="7DFC55B0" w:rsidR="00B16AEF" w:rsidRDefault="00B16AEF" w:rsidP="00046B04">
    <w:pPr>
      <w:pStyle w:val="Hlavika"/>
    </w:pPr>
    <w:r>
      <w:rPr>
        <w:noProof/>
        <w:lang w:eastAsia="sk-SK"/>
      </w:rPr>
      <w:drawing>
        <wp:anchor distT="0" distB="0" distL="114300" distR="114300" simplePos="0" relativeHeight="251651072" behindDoc="0" locked="0" layoutInCell="1" allowOverlap="1" wp14:anchorId="51F767E5" wp14:editId="1B59AF5C">
          <wp:simplePos x="0" y="0"/>
          <wp:positionH relativeFrom="column">
            <wp:posOffset>-124053</wp:posOffset>
          </wp:positionH>
          <wp:positionV relativeFrom="paragraph">
            <wp:posOffset>635</wp:posOffset>
          </wp:positionV>
          <wp:extent cx="1227684" cy="297180"/>
          <wp:effectExtent l="0" t="0" r="0" b="7620"/>
          <wp:wrapNone/>
          <wp:docPr id="5" name="Obrázok 5" descr="Ministerstvo financií Slovenskej republi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descr="Ministerstvo financií Slovenskej republiky"/>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228600" cy="297402"/>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657216" behindDoc="0" locked="0" layoutInCell="1" allowOverlap="1" wp14:anchorId="5AA916DD" wp14:editId="23DF1034">
          <wp:simplePos x="0" y="0"/>
          <wp:positionH relativeFrom="column">
            <wp:posOffset>4571365</wp:posOffset>
          </wp:positionH>
          <wp:positionV relativeFrom="paragraph">
            <wp:posOffset>-29844</wp:posOffset>
          </wp:positionV>
          <wp:extent cx="1524000" cy="349624"/>
          <wp:effectExtent l="0" t="0" r="0" b="0"/>
          <wp:wrapNone/>
          <wp:docPr id="6" name="Obrázok 6" descr="logo-miiri-farebne-sk-300x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logo-miiri-farebne-sk-300x6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36410" cy="352471"/>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654144" behindDoc="0" locked="0" layoutInCell="1" allowOverlap="1" wp14:anchorId="3F7D4E4B" wp14:editId="45315DF3">
          <wp:simplePos x="0" y="0"/>
          <wp:positionH relativeFrom="page">
            <wp:align>center</wp:align>
          </wp:positionH>
          <wp:positionV relativeFrom="paragraph">
            <wp:posOffset>-38100</wp:posOffset>
          </wp:positionV>
          <wp:extent cx="3105150" cy="361950"/>
          <wp:effectExtent l="0" t="0" r="0" b="0"/>
          <wp:wrapNone/>
          <wp:docPr id="7" name="Obrázok 7" descr="logo OPII a MDV_EF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logo OPII a MDV_EFR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05150" cy="361950"/>
                  </a:xfrm>
                  <a:prstGeom prst="rect">
                    <a:avLst/>
                  </a:prstGeom>
                  <a:noFill/>
                </pic:spPr>
              </pic:pic>
            </a:graphicData>
          </a:graphic>
          <wp14:sizeRelH relativeFrom="page">
            <wp14:pctWidth>0</wp14:pctWidth>
          </wp14:sizeRelH>
          <wp14:sizeRelV relativeFrom="page">
            <wp14:pctHeight>0</wp14:pctHeight>
          </wp14:sizeRelV>
        </wp:anchor>
      </w:drawing>
    </w:r>
  </w:p>
  <w:p w14:paraId="679B8E0F" w14:textId="77777777" w:rsidR="00B16AEF" w:rsidRDefault="00B16AEF" w:rsidP="00046B04">
    <w:pPr>
      <w:pStyle w:val="Hlavika"/>
    </w:pPr>
  </w:p>
  <w:p w14:paraId="7C5AFC4A" w14:textId="007D895E" w:rsidR="00B16AEF" w:rsidRDefault="00B16AEF">
    <w:pPr>
      <w:pStyle w:val="Hlavika"/>
    </w:pPr>
  </w:p>
  <w:p w14:paraId="75635AD0" w14:textId="77777777" w:rsidR="00B16AEF" w:rsidRDefault="00B16AEF">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26AA1AA"/>
    <w:lvl w:ilvl="0">
      <w:start w:val="1"/>
      <w:numFmt w:val="decimal"/>
      <w:pStyle w:val="slovanzoznam"/>
      <w:lvlText w:val="%1."/>
      <w:lvlJc w:val="left"/>
      <w:pPr>
        <w:tabs>
          <w:tab w:val="num" w:pos="360"/>
        </w:tabs>
        <w:ind w:left="360" w:hanging="360"/>
      </w:pPr>
    </w:lvl>
  </w:abstractNum>
  <w:abstractNum w:abstractNumId="1" w15:restartNumberingAfterBreak="0">
    <w:nsid w:val="008A4EBE"/>
    <w:multiLevelType w:val="multilevel"/>
    <w:tmpl w:val="EFEA8BEA"/>
    <w:name w:val="HTML-List1"/>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2" w15:restartNumberingAfterBreak="0">
    <w:nsid w:val="008A4ECD"/>
    <w:multiLevelType w:val="multilevel"/>
    <w:tmpl w:val="348EA8FE"/>
    <w:name w:val="HTML-List2"/>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3" w15:restartNumberingAfterBreak="0">
    <w:nsid w:val="008A4EDD"/>
    <w:multiLevelType w:val="multilevel"/>
    <w:tmpl w:val="A3C2B20A"/>
    <w:name w:val="HTML-List3"/>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4" w15:restartNumberingAfterBreak="0">
    <w:nsid w:val="02AD6666"/>
    <w:multiLevelType w:val="hybridMultilevel"/>
    <w:tmpl w:val="BD980B34"/>
    <w:lvl w:ilvl="0" w:tplc="ACCA5F06">
      <w:start w:val="1"/>
      <w:numFmt w:val="bullet"/>
      <w:pStyle w:val="Zoznamsodrkami"/>
      <w:lvlText w:val=""/>
      <w:lvlJc w:val="left"/>
      <w:pPr>
        <w:tabs>
          <w:tab w:val="num" w:pos="340"/>
        </w:tabs>
        <w:ind w:left="340" w:hanging="340"/>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987B7F"/>
    <w:multiLevelType w:val="singleLevel"/>
    <w:tmpl w:val="F6BAC598"/>
    <w:lvl w:ilvl="0">
      <w:start w:val="1"/>
      <w:numFmt w:val="bullet"/>
      <w:pStyle w:val="textodrazka"/>
      <w:lvlText w:val=""/>
      <w:lvlJc w:val="left"/>
      <w:pPr>
        <w:tabs>
          <w:tab w:val="num" w:pos="360"/>
        </w:tabs>
        <w:ind w:left="360" w:hanging="360"/>
      </w:pPr>
      <w:rPr>
        <w:rFonts w:ascii="Symbol" w:hAnsi="Symbol" w:hint="default"/>
      </w:rPr>
    </w:lvl>
  </w:abstractNum>
  <w:abstractNum w:abstractNumId="6" w15:restartNumberingAfterBreak="0">
    <w:nsid w:val="04B42B33"/>
    <w:multiLevelType w:val="hybridMultilevel"/>
    <w:tmpl w:val="DDF45A0E"/>
    <w:lvl w:ilvl="0" w:tplc="1180DB92">
      <w:start w:val="5"/>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0A632263"/>
    <w:multiLevelType w:val="hybridMultilevel"/>
    <w:tmpl w:val="AB7AE75A"/>
    <w:lvl w:ilvl="0" w:tplc="04090001">
      <w:start w:val="1"/>
      <w:numFmt w:val="bullet"/>
      <w:pStyle w:val="QA1EbenemitBulletp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B2C3F23"/>
    <w:multiLevelType w:val="hybridMultilevel"/>
    <w:tmpl w:val="99D62138"/>
    <w:lvl w:ilvl="0" w:tplc="5F3AA3A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0B3F255F"/>
    <w:multiLevelType w:val="multilevel"/>
    <w:tmpl w:val="24645D3C"/>
    <w:lvl w:ilvl="0">
      <w:start w:val="1"/>
      <w:numFmt w:val="decimal"/>
      <w:lvlText w:val="%1."/>
      <w:lvlJc w:val="left"/>
      <w:pPr>
        <w:tabs>
          <w:tab w:val="num" w:pos="360"/>
        </w:tabs>
        <w:ind w:left="360" w:hanging="360"/>
      </w:pPr>
      <w:rPr>
        <w:rFonts w:cs="Times New Roman" w:hint="default"/>
      </w:rPr>
    </w:lvl>
    <w:lvl w:ilvl="1">
      <w:start w:val="1"/>
      <w:numFmt w:val="decimal"/>
      <w:pStyle w:val="xl43"/>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0" w15:restartNumberingAfterBreak="0">
    <w:nsid w:val="0F55740C"/>
    <w:multiLevelType w:val="hybridMultilevel"/>
    <w:tmpl w:val="5B3A55B0"/>
    <w:lvl w:ilvl="0" w:tplc="96A6CE8E">
      <w:start w:val="1"/>
      <w:numFmt w:val="decimal"/>
      <w:pStyle w:val="Numberedlist1"/>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04B2FA9"/>
    <w:multiLevelType w:val="multilevel"/>
    <w:tmpl w:val="EC448B32"/>
    <w:styleLink w:val="Aktulnyzoznam1"/>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1386"/>
        </w:tabs>
        <w:ind w:left="138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2" w15:restartNumberingAfterBreak="0">
    <w:nsid w:val="1936608A"/>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15:restartNumberingAfterBreak="0">
    <w:nsid w:val="19520F44"/>
    <w:multiLevelType w:val="hybridMultilevel"/>
    <w:tmpl w:val="99D62138"/>
    <w:lvl w:ilvl="0" w:tplc="5F3AA3A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19FC7E84"/>
    <w:multiLevelType w:val="hybridMultilevel"/>
    <w:tmpl w:val="E35AAB28"/>
    <w:lvl w:ilvl="0" w:tplc="353CC3CE">
      <w:numFmt w:val="bullet"/>
      <w:lvlText w:val="-"/>
      <w:lvlJc w:val="left"/>
      <w:pPr>
        <w:tabs>
          <w:tab w:val="num" w:pos="567"/>
        </w:tabs>
        <w:ind w:left="510" w:hanging="226"/>
      </w:pPr>
      <w:rPr>
        <w:rFonts w:ascii="Georgia" w:eastAsia="Times New Roman" w:hAnsi="Georgia" w:hint="default"/>
      </w:rPr>
    </w:lvl>
    <w:lvl w:ilvl="1" w:tplc="041B0003" w:tentative="1">
      <w:start w:val="1"/>
      <w:numFmt w:val="bullet"/>
      <w:pStyle w:val="Level2"/>
      <w:lvlText w:val="o"/>
      <w:lvlJc w:val="left"/>
      <w:pPr>
        <w:tabs>
          <w:tab w:val="num" w:pos="1440"/>
        </w:tabs>
        <w:ind w:left="1440" w:hanging="360"/>
      </w:pPr>
      <w:rPr>
        <w:rFonts w:ascii="Courier New" w:hAnsi="Courier New" w:hint="default"/>
      </w:rPr>
    </w:lvl>
    <w:lvl w:ilvl="2" w:tplc="041B0005" w:tentative="1">
      <w:start w:val="1"/>
      <w:numFmt w:val="bullet"/>
      <w:pStyle w:val="Level3"/>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8B6D81"/>
    <w:multiLevelType w:val="hybridMultilevel"/>
    <w:tmpl w:val="6DFA9D0A"/>
    <w:lvl w:ilvl="0" w:tplc="041B0001">
      <w:start w:val="1"/>
      <w:numFmt w:val="bullet"/>
      <w:lvlText w:val=""/>
      <w:lvlJc w:val="left"/>
      <w:pPr>
        <w:ind w:left="2308" w:hanging="360"/>
      </w:pPr>
      <w:rPr>
        <w:rFonts w:ascii="Symbol" w:hAnsi="Symbol" w:hint="default"/>
      </w:rPr>
    </w:lvl>
    <w:lvl w:ilvl="1" w:tplc="041B0003" w:tentative="1">
      <w:start w:val="1"/>
      <w:numFmt w:val="bullet"/>
      <w:lvlText w:val="o"/>
      <w:lvlJc w:val="left"/>
      <w:pPr>
        <w:ind w:left="3028" w:hanging="360"/>
      </w:pPr>
      <w:rPr>
        <w:rFonts w:ascii="Courier New" w:hAnsi="Courier New" w:cs="Courier New" w:hint="default"/>
      </w:rPr>
    </w:lvl>
    <w:lvl w:ilvl="2" w:tplc="041B0005" w:tentative="1">
      <w:start w:val="1"/>
      <w:numFmt w:val="bullet"/>
      <w:lvlText w:val=""/>
      <w:lvlJc w:val="left"/>
      <w:pPr>
        <w:ind w:left="3748" w:hanging="360"/>
      </w:pPr>
      <w:rPr>
        <w:rFonts w:ascii="Wingdings" w:hAnsi="Wingdings" w:hint="default"/>
      </w:rPr>
    </w:lvl>
    <w:lvl w:ilvl="3" w:tplc="041B0001" w:tentative="1">
      <w:start w:val="1"/>
      <w:numFmt w:val="bullet"/>
      <w:lvlText w:val=""/>
      <w:lvlJc w:val="left"/>
      <w:pPr>
        <w:ind w:left="4468" w:hanging="360"/>
      </w:pPr>
      <w:rPr>
        <w:rFonts w:ascii="Symbol" w:hAnsi="Symbol" w:hint="default"/>
      </w:rPr>
    </w:lvl>
    <w:lvl w:ilvl="4" w:tplc="041B0003" w:tentative="1">
      <w:start w:val="1"/>
      <w:numFmt w:val="bullet"/>
      <w:lvlText w:val="o"/>
      <w:lvlJc w:val="left"/>
      <w:pPr>
        <w:ind w:left="5188" w:hanging="360"/>
      </w:pPr>
      <w:rPr>
        <w:rFonts w:ascii="Courier New" w:hAnsi="Courier New" w:cs="Courier New" w:hint="default"/>
      </w:rPr>
    </w:lvl>
    <w:lvl w:ilvl="5" w:tplc="041B0005" w:tentative="1">
      <w:start w:val="1"/>
      <w:numFmt w:val="bullet"/>
      <w:lvlText w:val=""/>
      <w:lvlJc w:val="left"/>
      <w:pPr>
        <w:ind w:left="5908" w:hanging="360"/>
      </w:pPr>
      <w:rPr>
        <w:rFonts w:ascii="Wingdings" w:hAnsi="Wingdings" w:hint="default"/>
      </w:rPr>
    </w:lvl>
    <w:lvl w:ilvl="6" w:tplc="041B0001" w:tentative="1">
      <w:start w:val="1"/>
      <w:numFmt w:val="bullet"/>
      <w:lvlText w:val=""/>
      <w:lvlJc w:val="left"/>
      <w:pPr>
        <w:ind w:left="6628" w:hanging="360"/>
      </w:pPr>
      <w:rPr>
        <w:rFonts w:ascii="Symbol" w:hAnsi="Symbol" w:hint="default"/>
      </w:rPr>
    </w:lvl>
    <w:lvl w:ilvl="7" w:tplc="041B0003" w:tentative="1">
      <w:start w:val="1"/>
      <w:numFmt w:val="bullet"/>
      <w:lvlText w:val="o"/>
      <w:lvlJc w:val="left"/>
      <w:pPr>
        <w:ind w:left="7348" w:hanging="360"/>
      </w:pPr>
      <w:rPr>
        <w:rFonts w:ascii="Courier New" w:hAnsi="Courier New" w:cs="Courier New" w:hint="default"/>
      </w:rPr>
    </w:lvl>
    <w:lvl w:ilvl="8" w:tplc="041B0005" w:tentative="1">
      <w:start w:val="1"/>
      <w:numFmt w:val="bullet"/>
      <w:lvlText w:val=""/>
      <w:lvlJc w:val="left"/>
      <w:pPr>
        <w:ind w:left="8068" w:hanging="360"/>
      </w:pPr>
      <w:rPr>
        <w:rFonts w:ascii="Wingdings" w:hAnsi="Wingdings" w:hint="default"/>
      </w:rPr>
    </w:lvl>
  </w:abstractNum>
  <w:abstractNum w:abstractNumId="16" w15:restartNumberingAfterBreak="0">
    <w:nsid w:val="1F801D57"/>
    <w:multiLevelType w:val="hybridMultilevel"/>
    <w:tmpl w:val="12F6C874"/>
    <w:lvl w:ilvl="0" w:tplc="5F3AA3AA">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0884516"/>
    <w:multiLevelType w:val="hybridMultilevel"/>
    <w:tmpl w:val="EACE9132"/>
    <w:lvl w:ilvl="0" w:tplc="CC6AAF82">
      <w:start w:val="1"/>
      <w:numFmt w:val="bullet"/>
      <w:pStyle w:val="Gulicky"/>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1920B23"/>
    <w:multiLevelType w:val="hybridMultilevel"/>
    <w:tmpl w:val="99D62138"/>
    <w:lvl w:ilvl="0" w:tplc="5F3AA3AA">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39F49A8"/>
    <w:multiLevelType w:val="hybridMultilevel"/>
    <w:tmpl w:val="F78C6ADA"/>
    <w:lvl w:ilvl="0" w:tplc="98FEB6BE">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2B7315E0"/>
    <w:multiLevelType w:val="hybridMultilevel"/>
    <w:tmpl w:val="D11C9E48"/>
    <w:lvl w:ilvl="0" w:tplc="04090001">
      <w:start w:val="1"/>
      <w:numFmt w:val="bullet"/>
      <w:pStyle w:val="urove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BC26436"/>
    <w:multiLevelType w:val="hybridMultilevel"/>
    <w:tmpl w:val="92DA39E8"/>
    <w:lvl w:ilvl="0" w:tplc="ED4AB670">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2F3B2D1A"/>
    <w:multiLevelType w:val="multilevel"/>
    <w:tmpl w:val="5606AF4E"/>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Heading3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2142"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3" w15:restartNumberingAfterBreak="0">
    <w:nsid w:val="305A3B52"/>
    <w:multiLevelType w:val="hybridMultilevel"/>
    <w:tmpl w:val="99D62138"/>
    <w:lvl w:ilvl="0" w:tplc="5F3AA3AA">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32314062"/>
    <w:multiLevelType w:val="hybridMultilevel"/>
    <w:tmpl w:val="4A343132"/>
    <w:lvl w:ilvl="0" w:tplc="041B0001">
      <w:start w:val="1"/>
      <w:numFmt w:val="bullet"/>
      <w:pStyle w:val="Zoznamsodrkami3"/>
      <w:lvlText w:val=""/>
      <w:lvlJc w:val="left"/>
      <w:pPr>
        <w:tabs>
          <w:tab w:val="num" w:pos="1004"/>
        </w:tabs>
        <w:ind w:left="1004" w:hanging="360"/>
      </w:pPr>
      <w:rPr>
        <w:rFonts w:ascii="Symbol" w:hAnsi="Symbol" w:hint="default"/>
      </w:rPr>
    </w:lvl>
    <w:lvl w:ilvl="1" w:tplc="041B0003" w:tentative="1">
      <w:start w:val="1"/>
      <w:numFmt w:val="bullet"/>
      <w:lvlText w:val="o"/>
      <w:lvlJc w:val="left"/>
      <w:pPr>
        <w:tabs>
          <w:tab w:val="num" w:pos="1724"/>
        </w:tabs>
        <w:ind w:left="1724" w:hanging="360"/>
      </w:pPr>
      <w:rPr>
        <w:rFonts w:ascii="Courier New" w:hAnsi="Courier New" w:hint="default"/>
      </w:rPr>
    </w:lvl>
    <w:lvl w:ilvl="2" w:tplc="041B0005" w:tentative="1">
      <w:start w:val="1"/>
      <w:numFmt w:val="bullet"/>
      <w:lvlText w:val=""/>
      <w:lvlJc w:val="left"/>
      <w:pPr>
        <w:tabs>
          <w:tab w:val="num" w:pos="2444"/>
        </w:tabs>
        <w:ind w:left="2444" w:hanging="360"/>
      </w:pPr>
      <w:rPr>
        <w:rFonts w:ascii="Wingdings" w:hAnsi="Wingdings" w:hint="default"/>
      </w:rPr>
    </w:lvl>
    <w:lvl w:ilvl="3" w:tplc="041B0001" w:tentative="1">
      <w:start w:val="1"/>
      <w:numFmt w:val="bullet"/>
      <w:lvlText w:val=""/>
      <w:lvlJc w:val="left"/>
      <w:pPr>
        <w:tabs>
          <w:tab w:val="num" w:pos="3164"/>
        </w:tabs>
        <w:ind w:left="3164" w:hanging="360"/>
      </w:pPr>
      <w:rPr>
        <w:rFonts w:ascii="Symbol" w:hAnsi="Symbol" w:hint="default"/>
      </w:rPr>
    </w:lvl>
    <w:lvl w:ilvl="4" w:tplc="041B0003" w:tentative="1">
      <w:start w:val="1"/>
      <w:numFmt w:val="bullet"/>
      <w:lvlText w:val="o"/>
      <w:lvlJc w:val="left"/>
      <w:pPr>
        <w:tabs>
          <w:tab w:val="num" w:pos="3884"/>
        </w:tabs>
        <w:ind w:left="3884" w:hanging="360"/>
      </w:pPr>
      <w:rPr>
        <w:rFonts w:ascii="Courier New" w:hAnsi="Courier New" w:hint="default"/>
      </w:rPr>
    </w:lvl>
    <w:lvl w:ilvl="5" w:tplc="041B0005" w:tentative="1">
      <w:start w:val="1"/>
      <w:numFmt w:val="bullet"/>
      <w:lvlText w:val=""/>
      <w:lvlJc w:val="left"/>
      <w:pPr>
        <w:tabs>
          <w:tab w:val="num" w:pos="4604"/>
        </w:tabs>
        <w:ind w:left="4604" w:hanging="360"/>
      </w:pPr>
      <w:rPr>
        <w:rFonts w:ascii="Wingdings" w:hAnsi="Wingdings" w:hint="default"/>
      </w:rPr>
    </w:lvl>
    <w:lvl w:ilvl="6" w:tplc="041B0001" w:tentative="1">
      <w:start w:val="1"/>
      <w:numFmt w:val="bullet"/>
      <w:lvlText w:val=""/>
      <w:lvlJc w:val="left"/>
      <w:pPr>
        <w:tabs>
          <w:tab w:val="num" w:pos="5324"/>
        </w:tabs>
        <w:ind w:left="5324" w:hanging="360"/>
      </w:pPr>
      <w:rPr>
        <w:rFonts w:ascii="Symbol" w:hAnsi="Symbol" w:hint="default"/>
      </w:rPr>
    </w:lvl>
    <w:lvl w:ilvl="7" w:tplc="041B0003" w:tentative="1">
      <w:start w:val="1"/>
      <w:numFmt w:val="bullet"/>
      <w:lvlText w:val="o"/>
      <w:lvlJc w:val="left"/>
      <w:pPr>
        <w:tabs>
          <w:tab w:val="num" w:pos="6044"/>
        </w:tabs>
        <w:ind w:left="6044" w:hanging="360"/>
      </w:pPr>
      <w:rPr>
        <w:rFonts w:ascii="Courier New" w:hAnsi="Courier New" w:hint="default"/>
      </w:rPr>
    </w:lvl>
    <w:lvl w:ilvl="8" w:tplc="041B0005" w:tentative="1">
      <w:start w:val="1"/>
      <w:numFmt w:val="bullet"/>
      <w:lvlText w:val=""/>
      <w:lvlJc w:val="left"/>
      <w:pPr>
        <w:tabs>
          <w:tab w:val="num" w:pos="6764"/>
        </w:tabs>
        <w:ind w:left="6764" w:hanging="360"/>
      </w:pPr>
      <w:rPr>
        <w:rFonts w:ascii="Wingdings" w:hAnsi="Wingdings" w:hint="default"/>
      </w:rPr>
    </w:lvl>
  </w:abstractNum>
  <w:abstractNum w:abstractNumId="25" w15:restartNumberingAfterBreak="0">
    <w:nsid w:val="328F6546"/>
    <w:multiLevelType w:val="hybridMultilevel"/>
    <w:tmpl w:val="F6EEC8F8"/>
    <w:styleLink w:val="Aktulnyzoznam2"/>
    <w:lvl w:ilvl="0" w:tplc="041B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909" w:hanging="360"/>
      </w:pPr>
      <w:rPr>
        <w:rFonts w:ascii="Courier New" w:hAnsi="Courier New" w:cs="Courier New" w:hint="default"/>
      </w:rPr>
    </w:lvl>
    <w:lvl w:ilvl="2" w:tplc="04090005" w:tentative="1">
      <w:start w:val="1"/>
      <w:numFmt w:val="bullet"/>
      <w:lvlText w:val=""/>
      <w:lvlJc w:val="left"/>
      <w:pPr>
        <w:ind w:left="1629" w:hanging="360"/>
      </w:pPr>
      <w:rPr>
        <w:rFonts w:ascii="Wingdings" w:hAnsi="Wingdings" w:hint="default"/>
      </w:rPr>
    </w:lvl>
    <w:lvl w:ilvl="3" w:tplc="04090001" w:tentative="1">
      <w:start w:val="1"/>
      <w:numFmt w:val="bullet"/>
      <w:lvlText w:val=""/>
      <w:lvlJc w:val="left"/>
      <w:pPr>
        <w:ind w:left="2349" w:hanging="360"/>
      </w:pPr>
      <w:rPr>
        <w:rFonts w:ascii="Symbol" w:hAnsi="Symbol" w:hint="default"/>
      </w:rPr>
    </w:lvl>
    <w:lvl w:ilvl="4" w:tplc="04090003" w:tentative="1">
      <w:start w:val="1"/>
      <w:numFmt w:val="bullet"/>
      <w:lvlText w:val="o"/>
      <w:lvlJc w:val="left"/>
      <w:pPr>
        <w:ind w:left="3069" w:hanging="360"/>
      </w:pPr>
      <w:rPr>
        <w:rFonts w:ascii="Courier New" w:hAnsi="Courier New" w:cs="Courier New" w:hint="default"/>
      </w:rPr>
    </w:lvl>
    <w:lvl w:ilvl="5" w:tplc="04090005" w:tentative="1">
      <w:start w:val="1"/>
      <w:numFmt w:val="bullet"/>
      <w:lvlText w:val=""/>
      <w:lvlJc w:val="left"/>
      <w:pPr>
        <w:ind w:left="3789" w:hanging="360"/>
      </w:pPr>
      <w:rPr>
        <w:rFonts w:ascii="Wingdings" w:hAnsi="Wingdings" w:hint="default"/>
      </w:rPr>
    </w:lvl>
    <w:lvl w:ilvl="6" w:tplc="04090001" w:tentative="1">
      <w:start w:val="1"/>
      <w:numFmt w:val="bullet"/>
      <w:lvlText w:val=""/>
      <w:lvlJc w:val="left"/>
      <w:pPr>
        <w:ind w:left="4509" w:hanging="360"/>
      </w:pPr>
      <w:rPr>
        <w:rFonts w:ascii="Symbol" w:hAnsi="Symbol" w:hint="default"/>
      </w:rPr>
    </w:lvl>
    <w:lvl w:ilvl="7" w:tplc="04090003" w:tentative="1">
      <w:start w:val="1"/>
      <w:numFmt w:val="bullet"/>
      <w:lvlText w:val="o"/>
      <w:lvlJc w:val="left"/>
      <w:pPr>
        <w:ind w:left="5229" w:hanging="360"/>
      </w:pPr>
      <w:rPr>
        <w:rFonts w:ascii="Courier New" w:hAnsi="Courier New" w:cs="Courier New" w:hint="default"/>
      </w:rPr>
    </w:lvl>
    <w:lvl w:ilvl="8" w:tplc="04090005" w:tentative="1">
      <w:start w:val="1"/>
      <w:numFmt w:val="bullet"/>
      <w:lvlText w:val=""/>
      <w:lvlJc w:val="left"/>
      <w:pPr>
        <w:ind w:left="5949" w:hanging="360"/>
      </w:pPr>
      <w:rPr>
        <w:rFonts w:ascii="Wingdings" w:hAnsi="Wingdings" w:hint="default"/>
      </w:rPr>
    </w:lvl>
  </w:abstractNum>
  <w:abstractNum w:abstractNumId="26" w15:restartNumberingAfterBreak="0">
    <w:nsid w:val="32F635F0"/>
    <w:multiLevelType w:val="multilevel"/>
    <w:tmpl w:val="77B82BA4"/>
    <w:styleLink w:val="111111"/>
    <w:lvl w:ilvl="0">
      <w:start w:val="1"/>
      <w:numFmt w:val="decimal"/>
      <w:lvlText w:val="%1"/>
      <w:lvlJc w:val="left"/>
      <w:pPr>
        <w:tabs>
          <w:tab w:val="num" w:pos="1440"/>
        </w:tabs>
        <w:ind w:left="771" w:hanging="771"/>
      </w:pPr>
      <w:rPr>
        <w:rFonts w:ascii="Futura Bk" w:hAnsi="Futura Bk" w:cs="Times New Roman" w:hint="default"/>
        <w:b/>
        <w:color w:val="auto"/>
        <w:sz w:val="32"/>
      </w:rPr>
    </w:lvl>
    <w:lvl w:ilvl="1">
      <w:start w:val="1"/>
      <w:numFmt w:val="decimal"/>
      <w:lvlText w:val="%1.%2."/>
      <w:lvlJc w:val="left"/>
      <w:pPr>
        <w:tabs>
          <w:tab w:val="num" w:pos="1701"/>
        </w:tabs>
        <w:ind w:left="2421" w:hanging="1701"/>
      </w:pPr>
      <w:rPr>
        <w:rFonts w:ascii="Futura Bk" w:hAnsi="Futura Bk" w:cs="Times New Roman" w:hint="default"/>
        <w:b/>
        <w:sz w:val="28"/>
      </w:rPr>
    </w:lvl>
    <w:lvl w:ilvl="2">
      <w:start w:val="1"/>
      <w:numFmt w:val="decimal"/>
      <w:lvlText w:val="%1.%2.%3."/>
      <w:lvlJc w:val="left"/>
      <w:pPr>
        <w:tabs>
          <w:tab w:val="num" w:pos="2552"/>
        </w:tabs>
        <w:ind w:left="5103" w:hanging="2551"/>
      </w:pPr>
      <w:rPr>
        <w:rFonts w:cs="Times New Roman"/>
      </w:rPr>
    </w:lvl>
    <w:lvl w:ilvl="3">
      <w:start w:val="1"/>
      <w:numFmt w:val="decimal"/>
      <w:lvlText w:val="%1.%2.%3.%4."/>
      <w:lvlJc w:val="left"/>
      <w:pPr>
        <w:tabs>
          <w:tab w:val="num" w:pos="3629"/>
        </w:tabs>
        <w:ind w:left="7031" w:hanging="3402"/>
      </w:pPr>
      <w:rPr>
        <w:rFonts w:cs="Times New Roman"/>
      </w:rPr>
    </w:lvl>
    <w:lvl w:ilvl="4">
      <w:start w:val="1"/>
      <w:numFmt w:val="decimal"/>
      <w:lvlText w:val="%1.%2.%3.%4.%5."/>
      <w:lvlJc w:val="left"/>
      <w:pPr>
        <w:tabs>
          <w:tab w:val="num" w:pos="4479"/>
        </w:tabs>
        <w:ind w:left="8618" w:hanging="4139"/>
      </w:pPr>
      <w:rPr>
        <w:rFonts w:cs="Times New Roman"/>
      </w:rPr>
    </w:lvl>
    <w:lvl w:ilvl="5">
      <w:start w:val="1"/>
      <w:numFmt w:val="decimal"/>
      <w:lvlText w:val="%1.%2.%3.%4.%5.%6."/>
      <w:lvlJc w:val="left"/>
      <w:pPr>
        <w:tabs>
          <w:tab w:val="num" w:pos="5387"/>
        </w:tabs>
        <w:ind w:left="10263" w:hanging="4876"/>
      </w:pPr>
      <w:rPr>
        <w:rFonts w:cs="Times New Roman"/>
      </w:rPr>
    </w:lvl>
    <w:lvl w:ilvl="6">
      <w:start w:val="1"/>
      <w:numFmt w:val="decimal"/>
      <w:lvlText w:val="%1.%2.%3.%4.%5.%6.%7."/>
      <w:lvlJc w:val="left"/>
      <w:pPr>
        <w:tabs>
          <w:tab w:val="num" w:pos="5400"/>
        </w:tabs>
        <w:ind w:left="4680" w:hanging="1080"/>
      </w:pPr>
      <w:rPr>
        <w:rFonts w:cs="Times New Roman"/>
      </w:rPr>
    </w:lvl>
    <w:lvl w:ilvl="7">
      <w:start w:val="1"/>
      <w:numFmt w:val="decimal"/>
      <w:lvlText w:val="%1.%2.%3.%4.%5.%6.%7.%8."/>
      <w:lvlJc w:val="left"/>
      <w:pPr>
        <w:tabs>
          <w:tab w:val="num" w:pos="6120"/>
        </w:tabs>
        <w:ind w:left="5184" w:hanging="1224"/>
      </w:pPr>
      <w:rPr>
        <w:rFonts w:cs="Times New Roman"/>
      </w:rPr>
    </w:lvl>
    <w:lvl w:ilvl="8">
      <w:start w:val="1"/>
      <w:numFmt w:val="decimal"/>
      <w:lvlText w:val="%1.%2.%3.%4.%5.%6.%7.%8.%9."/>
      <w:lvlJc w:val="left"/>
      <w:pPr>
        <w:tabs>
          <w:tab w:val="num" w:pos="6480"/>
        </w:tabs>
        <w:ind w:left="5760" w:hanging="1440"/>
      </w:pPr>
      <w:rPr>
        <w:rFonts w:cs="Times New Roman"/>
      </w:rPr>
    </w:lvl>
  </w:abstractNum>
  <w:abstractNum w:abstractNumId="27" w15:restartNumberingAfterBreak="0">
    <w:nsid w:val="33A03F27"/>
    <w:multiLevelType w:val="multilevel"/>
    <w:tmpl w:val="375AD98C"/>
    <w:lvl w:ilvl="0">
      <w:start w:val="1"/>
      <w:numFmt w:val="decimal"/>
      <w:suff w:val="space"/>
      <w:lvlText w:val="%1."/>
      <w:lvlJc w:val="left"/>
      <w:pPr>
        <w:ind w:left="2213" w:hanging="2213"/>
      </w:pPr>
      <w:rPr>
        <w:rFonts w:hint="default"/>
      </w:rPr>
    </w:lvl>
    <w:lvl w:ilvl="1">
      <w:start w:val="1"/>
      <w:numFmt w:val="decimal"/>
      <w:suff w:val="space"/>
      <w:lvlText w:val="%1.%2"/>
      <w:lvlJc w:val="left"/>
      <w:pPr>
        <w:ind w:left="2266" w:hanging="2266"/>
      </w:pPr>
      <w:rPr>
        <w:rFonts w:hint="default"/>
      </w:rPr>
    </w:lvl>
    <w:lvl w:ilvl="2">
      <w:start w:val="1"/>
      <w:numFmt w:val="decimal"/>
      <w:pStyle w:val="Nadpis3"/>
      <w:suff w:val="space"/>
      <w:lvlText w:val="%1.%2.%3"/>
      <w:lvlJc w:val="left"/>
      <w:pPr>
        <w:ind w:left="2381" w:hanging="2381"/>
      </w:pPr>
      <w:rPr>
        <w:rFonts w:hint="default"/>
      </w:rPr>
    </w:lvl>
    <w:lvl w:ilvl="3">
      <w:start w:val="1"/>
      <w:numFmt w:val="decimal"/>
      <w:suff w:val="space"/>
      <w:lvlText w:val="%1.%2.%3.%4"/>
      <w:lvlJc w:val="left"/>
      <w:pPr>
        <w:ind w:left="3175" w:hanging="3175"/>
      </w:pPr>
      <w:rPr>
        <w:rFonts w:hint="default"/>
      </w:rPr>
    </w:lvl>
    <w:lvl w:ilvl="4">
      <w:start w:val="1"/>
      <w:numFmt w:val="decimal"/>
      <w:lvlText w:val="%1.%2.%3.%4.%5"/>
      <w:lvlJc w:val="left"/>
      <w:pPr>
        <w:tabs>
          <w:tab w:val="num" w:pos="2576"/>
        </w:tabs>
        <w:ind w:left="2576" w:hanging="1080"/>
      </w:pPr>
      <w:rPr>
        <w:rFonts w:hint="default"/>
      </w:rPr>
    </w:lvl>
    <w:lvl w:ilvl="5">
      <w:start w:val="1"/>
      <w:numFmt w:val="decimal"/>
      <w:lvlText w:val="%1.%2.%3.%4.%5.%6"/>
      <w:lvlJc w:val="left"/>
      <w:pPr>
        <w:tabs>
          <w:tab w:val="num" w:pos="2936"/>
        </w:tabs>
        <w:ind w:left="2936" w:hanging="1440"/>
      </w:pPr>
      <w:rPr>
        <w:rFonts w:hint="default"/>
      </w:rPr>
    </w:lvl>
    <w:lvl w:ilvl="6">
      <w:start w:val="1"/>
      <w:numFmt w:val="decimal"/>
      <w:lvlText w:val="%1.%2.%3.%4.%5.%6.%7"/>
      <w:lvlJc w:val="left"/>
      <w:pPr>
        <w:tabs>
          <w:tab w:val="num" w:pos="2936"/>
        </w:tabs>
        <w:ind w:left="2936" w:hanging="1440"/>
      </w:pPr>
      <w:rPr>
        <w:rFonts w:hint="default"/>
      </w:rPr>
    </w:lvl>
    <w:lvl w:ilvl="7">
      <w:start w:val="1"/>
      <w:numFmt w:val="decimal"/>
      <w:lvlText w:val="%1.%2.%3.%4.%5.%6.%7.%8"/>
      <w:lvlJc w:val="left"/>
      <w:pPr>
        <w:tabs>
          <w:tab w:val="num" w:pos="3296"/>
        </w:tabs>
        <w:ind w:left="3296" w:hanging="1800"/>
      </w:pPr>
      <w:rPr>
        <w:rFonts w:hint="default"/>
      </w:rPr>
    </w:lvl>
    <w:lvl w:ilvl="8">
      <w:start w:val="1"/>
      <w:numFmt w:val="decimal"/>
      <w:lvlText w:val="%1.%2.%3.%4.%5.%6.%7.%8.%9"/>
      <w:lvlJc w:val="left"/>
      <w:pPr>
        <w:tabs>
          <w:tab w:val="num" w:pos="3656"/>
        </w:tabs>
        <w:ind w:left="3656" w:hanging="2160"/>
      </w:pPr>
      <w:rPr>
        <w:rFonts w:hint="default"/>
      </w:rPr>
    </w:lvl>
  </w:abstractNum>
  <w:abstractNum w:abstractNumId="28" w15:restartNumberingAfterBreak="0">
    <w:nsid w:val="3746462F"/>
    <w:multiLevelType w:val="multilevel"/>
    <w:tmpl w:val="23B4056C"/>
    <w:lvl w:ilvl="0">
      <w:start w:val="1"/>
      <w:numFmt w:val="decimal"/>
      <w:pStyle w:val="NumberedHeadingStyleB1"/>
      <w:lvlText w:val="%1."/>
      <w:lvlJc w:val="left"/>
      <w:pPr>
        <w:tabs>
          <w:tab w:val="num" w:pos="360"/>
        </w:tabs>
        <w:ind w:left="360" w:hanging="360"/>
      </w:pPr>
    </w:lvl>
    <w:lvl w:ilvl="1">
      <w:start w:val="1"/>
      <w:numFmt w:val="lowerLetter"/>
      <w:pStyle w:val="NumberedHeadingStyleB2"/>
      <w:lvlText w:val="%2)"/>
      <w:lvlJc w:val="left"/>
      <w:pPr>
        <w:tabs>
          <w:tab w:val="num" w:pos="360"/>
        </w:tabs>
        <w:ind w:left="360" w:hanging="360"/>
      </w:pPr>
    </w:lvl>
    <w:lvl w:ilvl="2">
      <w:start w:val="1"/>
      <w:numFmt w:val="lowerRoman"/>
      <w:lvlText w:val="%3)"/>
      <w:lvlJc w:val="left"/>
      <w:pPr>
        <w:tabs>
          <w:tab w:val="num" w:pos="720"/>
        </w:tabs>
        <w:ind w:left="360" w:hanging="360"/>
      </w:pPr>
    </w:lvl>
    <w:lvl w:ilvl="3">
      <w:start w:val="1"/>
      <w:numFmt w:val="none"/>
      <w:pStyle w:val="NumberedHeadingStyleA4"/>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9" w15:restartNumberingAfterBreak="0">
    <w:nsid w:val="399254DE"/>
    <w:multiLevelType w:val="hybridMultilevel"/>
    <w:tmpl w:val="FE188738"/>
    <w:lvl w:ilvl="0" w:tplc="3F18CDD8">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A5061AD"/>
    <w:multiLevelType w:val="multilevel"/>
    <w:tmpl w:val="EFF2C53C"/>
    <w:styleLink w:val="Normalodraz"/>
    <w:lvl w:ilvl="0">
      <w:start w:val="2"/>
      <w:numFmt w:val="bullet"/>
      <w:lvlText w:val="-"/>
      <w:lvlJc w:val="left"/>
      <w:pPr>
        <w:tabs>
          <w:tab w:val="num" w:pos="720"/>
        </w:tabs>
        <w:ind w:left="720" w:hanging="360"/>
      </w:pPr>
      <w:rPr>
        <w:rFonts w:ascii="Arial" w:hAnsi="Arial"/>
        <w:sz w:val="22"/>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A592B39"/>
    <w:multiLevelType w:val="hybridMultilevel"/>
    <w:tmpl w:val="D9E6C608"/>
    <w:lvl w:ilvl="0" w:tplc="041B0001">
      <w:start w:val="1"/>
      <w:numFmt w:val="bullet"/>
      <w:lvlText w:val=""/>
      <w:lvlJc w:val="left"/>
      <w:pPr>
        <w:ind w:left="2160" w:hanging="360"/>
      </w:pPr>
      <w:rPr>
        <w:rFonts w:ascii="Symbol" w:hAnsi="Symbol" w:hint="default"/>
      </w:rPr>
    </w:lvl>
    <w:lvl w:ilvl="1" w:tplc="041B0003" w:tentative="1">
      <w:start w:val="1"/>
      <w:numFmt w:val="bullet"/>
      <w:lvlText w:val="o"/>
      <w:lvlJc w:val="left"/>
      <w:pPr>
        <w:ind w:left="2880" w:hanging="360"/>
      </w:pPr>
      <w:rPr>
        <w:rFonts w:ascii="Courier New" w:hAnsi="Courier New" w:cs="Courier New" w:hint="default"/>
      </w:rPr>
    </w:lvl>
    <w:lvl w:ilvl="2" w:tplc="041B0005" w:tentative="1">
      <w:start w:val="1"/>
      <w:numFmt w:val="bullet"/>
      <w:lvlText w:val=""/>
      <w:lvlJc w:val="left"/>
      <w:pPr>
        <w:ind w:left="3600" w:hanging="360"/>
      </w:pPr>
      <w:rPr>
        <w:rFonts w:ascii="Wingdings" w:hAnsi="Wingdings" w:hint="default"/>
      </w:rPr>
    </w:lvl>
    <w:lvl w:ilvl="3" w:tplc="041B0001" w:tentative="1">
      <w:start w:val="1"/>
      <w:numFmt w:val="bullet"/>
      <w:lvlText w:val=""/>
      <w:lvlJc w:val="left"/>
      <w:pPr>
        <w:ind w:left="4320" w:hanging="360"/>
      </w:pPr>
      <w:rPr>
        <w:rFonts w:ascii="Symbol" w:hAnsi="Symbol" w:hint="default"/>
      </w:rPr>
    </w:lvl>
    <w:lvl w:ilvl="4" w:tplc="041B0003" w:tentative="1">
      <w:start w:val="1"/>
      <w:numFmt w:val="bullet"/>
      <w:lvlText w:val="o"/>
      <w:lvlJc w:val="left"/>
      <w:pPr>
        <w:ind w:left="5040" w:hanging="360"/>
      </w:pPr>
      <w:rPr>
        <w:rFonts w:ascii="Courier New" w:hAnsi="Courier New" w:cs="Courier New" w:hint="default"/>
      </w:rPr>
    </w:lvl>
    <w:lvl w:ilvl="5" w:tplc="041B0005" w:tentative="1">
      <w:start w:val="1"/>
      <w:numFmt w:val="bullet"/>
      <w:lvlText w:val=""/>
      <w:lvlJc w:val="left"/>
      <w:pPr>
        <w:ind w:left="5760" w:hanging="360"/>
      </w:pPr>
      <w:rPr>
        <w:rFonts w:ascii="Wingdings" w:hAnsi="Wingdings" w:hint="default"/>
      </w:rPr>
    </w:lvl>
    <w:lvl w:ilvl="6" w:tplc="041B0001" w:tentative="1">
      <w:start w:val="1"/>
      <w:numFmt w:val="bullet"/>
      <w:lvlText w:val=""/>
      <w:lvlJc w:val="left"/>
      <w:pPr>
        <w:ind w:left="6480" w:hanging="360"/>
      </w:pPr>
      <w:rPr>
        <w:rFonts w:ascii="Symbol" w:hAnsi="Symbol" w:hint="default"/>
      </w:rPr>
    </w:lvl>
    <w:lvl w:ilvl="7" w:tplc="041B0003" w:tentative="1">
      <w:start w:val="1"/>
      <w:numFmt w:val="bullet"/>
      <w:lvlText w:val="o"/>
      <w:lvlJc w:val="left"/>
      <w:pPr>
        <w:ind w:left="7200" w:hanging="360"/>
      </w:pPr>
      <w:rPr>
        <w:rFonts w:ascii="Courier New" w:hAnsi="Courier New" w:cs="Courier New" w:hint="default"/>
      </w:rPr>
    </w:lvl>
    <w:lvl w:ilvl="8" w:tplc="041B0005" w:tentative="1">
      <w:start w:val="1"/>
      <w:numFmt w:val="bullet"/>
      <w:lvlText w:val=""/>
      <w:lvlJc w:val="left"/>
      <w:pPr>
        <w:ind w:left="7920" w:hanging="360"/>
      </w:pPr>
      <w:rPr>
        <w:rFonts w:ascii="Wingdings" w:hAnsi="Wingdings" w:hint="default"/>
      </w:rPr>
    </w:lvl>
  </w:abstractNum>
  <w:abstractNum w:abstractNumId="32" w15:restartNumberingAfterBreak="0">
    <w:nsid w:val="3B0865C5"/>
    <w:multiLevelType w:val="hybridMultilevel"/>
    <w:tmpl w:val="05E45154"/>
    <w:lvl w:ilvl="0" w:tplc="04050019">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3" w15:restartNumberingAfterBreak="0">
    <w:nsid w:val="3E452EDE"/>
    <w:multiLevelType w:val="singleLevel"/>
    <w:tmpl w:val="293C69B4"/>
    <w:lvl w:ilvl="0">
      <w:start w:val="1"/>
      <w:numFmt w:val="bullet"/>
      <w:pStyle w:val="Bulletwithtext2"/>
      <w:lvlText w:val=""/>
      <w:lvlJc w:val="left"/>
      <w:pPr>
        <w:tabs>
          <w:tab w:val="num" w:pos="720"/>
        </w:tabs>
        <w:ind w:left="720" w:hanging="360"/>
      </w:pPr>
      <w:rPr>
        <w:rFonts w:ascii="Symbol" w:hAnsi="Symbol" w:hint="default"/>
        <w:b w:val="0"/>
        <w:i w:val="0"/>
        <w:sz w:val="20"/>
      </w:rPr>
    </w:lvl>
  </w:abstractNum>
  <w:abstractNum w:abstractNumId="34" w15:restartNumberingAfterBreak="0">
    <w:nsid w:val="41DB28E8"/>
    <w:multiLevelType w:val="hybridMultilevel"/>
    <w:tmpl w:val="121865FA"/>
    <w:lvl w:ilvl="0" w:tplc="5F3AA3A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451F024A"/>
    <w:multiLevelType w:val="hybridMultilevel"/>
    <w:tmpl w:val="4780554E"/>
    <w:lvl w:ilvl="0" w:tplc="F87C2E6A">
      <w:start w:val="1"/>
      <w:numFmt w:val="bullet"/>
      <w:pStyle w:val="ZoznBullet"/>
      <w:lvlText w:val=""/>
      <w:lvlJc w:val="left"/>
      <w:pPr>
        <w:ind w:left="1069"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45B73EF9"/>
    <w:multiLevelType w:val="hybridMultilevel"/>
    <w:tmpl w:val="31785896"/>
    <w:lvl w:ilvl="0" w:tplc="041B0001">
      <w:start w:val="1"/>
      <w:numFmt w:val="bullet"/>
      <w:lvlText w:val=""/>
      <w:lvlJc w:val="left"/>
      <w:pPr>
        <w:ind w:left="2160" w:hanging="360"/>
      </w:pPr>
      <w:rPr>
        <w:rFonts w:ascii="Symbol" w:hAnsi="Symbol" w:hint="default"/>
      </w:rPr>
    </w:lvl>
    <w:lvl w:ilvl="1" w:tplc="041B0003" w:tentative="1">
      <w:start w:val="1"/>
      <w:numFmt w:val="bullet"/>
      <w:lvlText w:val="o"/>
      <w:lvlJc w:val="left"/>
      <w:pPr>
        <w:ind w:left="2880" w:hanging="360"/>
      </w:pPr>
      <w:rPr>
        <w:rFonts w:ascii="Courier New" w:hAnsi="Courier New" w:cs="Courier New" w:hint="default"/>
      </w:rPr>
    </w:lvl>
    <w:lvl w:ilvl="2" w:tplc="041B0005" w:tentative="1">
      <w:start w:val="1"/>
      <w:numFmt w:val="bullet"/>
      <w:lvlText w:val=""/>
      <w:lvlJc w:val="left"/>
      <w:pPr>
        <w:ind w:left="3600" w:hanging="360"/>
      </w:pPr>
      <w:rPr>
        <w:rFonts w:ascii="Wingdings" w:hAnsi="Wingdings" w:hint="default"/>
      </w:rPr>
    </w:lvl>
    <w:lvl w:ilvl="3" w:tplc="041B0001" w:tentative="1">
      <w:start w:val="1"/>
      <w:numFmt w:val="bullet"/>
      <w:lvlText w:val=""/>
      <w:lvlJc w:val="left"/>
      <w:pPr>
        <w:ind w:left="4320" w:hanging="360"/>
      </w:pPr>
      <w:rPr>
        <w:rFonts w:ascii="Symbol" w:hAnsi="Symbol" w:hint="default"/>
      </w:rPr>
    </w:lvl>
    <w:lvl w:ilvl="4" w:tplc="041B0003" w:tentative="1">
      <w:start w:val="1"/>
      <w:numFmt w:val="bullet"/>
      <w:lvlText w:val="o"/>
      <w:lvlJc w:val="left"/>
      <w:pPr>
        <w:ind w:left="5040" w:hanging="360"/>
      </w:pPr>
      <w:rPr>
        <w:rFonts w:ascii="Courier New" w:hAnsi="Courier New" w:cs="Courier New" w:hint="default"/>
      </w:rPr>
    </w:lvl>
    <w:lvl w:ilvl="5" w:tplc="041B0005" w:tentative="1">
      <w:start w:val="1"/>
      <w:numFmt w:val="bullet"/>
      <w:lvlText w:val=""/>
      <w:lvlJc w:val="left"/>
      <w:pPr>
        <w:ind w:left="5760" w:hanging="360"/>
      </w:pPr>
      <w:rPr>
        <w:rFonts w:ascii="Wingdings" w:hAnsi="Wingdings" w:hint="default"/>
      </w:rPr>
    </w:lvl>
    <w:lvl w:ilvl="6" w:tplc="041B0001" w:tentative="1">
      <w:start w:val="1"/>
      <w:numFmt w:val="bullet"/>
      <w:lvlText w:val=""/>
      <w:lvlJc w:val="left"/>
      <w:pPr>
        <w:ind w:left="6480" w:hanging="360"/>
      </w:pPr>
      <w:rPr>
        <w:rFonts w:ascii="Symbol" w:hAnsi="Symbol" w:hint="default"/>
      </w:rPr>
    </w:lvl>
    <w:lvl w:ilvl="7" w:tplc="041B0003" w:tentative="1">
      <w:start w:val="1"/>
      <w:numFmt w:val="bullet"/>
      <w:lvlText w:val="o"/>
      <w:lvlJc w:val="left"/>
      <w:pPr>
        <w:ind w:left="7200" w:hanging="360"/>
      </w:pPr>
      <w:rPr>
        <w:rFonts w:ascii="Courier New" w:hAnsi="Courier New" w:cs="Courier New" w:hint="default"/>
      </w:rPr>
    </w:lvl>
    <w:lvl w:ilvl="8" w:tplc="041B0005" w:tentative="1">
      <w:start w:val="1"/>
      <w:numFmt w:val="bullet"/>
      <w:lvlText w:val=""/>
      <w:lvlJc w:val="left"/>
      <w:pPr>
        <w:ind w:left="7920" w:hanging="360"/>
      </w:pPr>
      <w:rPr>
        <w:rFonts w:ascii="Wingdings" w:hAnsi="Wingdings" w:hint="default"/>
      </w:rPr>
    </w:lvl>
  </w:abstractNum>
  <w:abstractNum w:abstractNumId="37" w15:restartNumberingAfterBreak="0">
    <w:nsid w:val="45FD4FB3"/>
    <w:multiLevelType w:val="hybridMultilevel"/>
    <w:tmpl w:val="8B608D44"/>
    <w:lvl w:ilvl="0" w:tplc="2CF4ED3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15:restartNumberingAfterBreak="0">
    <w:nsid w:val="48AA5583"/>
    <w:multiLevelType w:val="hybridMultilevel"/>
    <w:tmpl w:val="6538A260"/>
    <w:lvl w:ilvl="0" w:tplc="5F3AA3AA">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496F74DD"/>
    <w:multiLevelType w:val="singleLevel"/>
    <w:tmpl w:val="4E322272"/>
    <w:lvl w:ilvl="0">
      <w:start w:val="1"/>
      <w:numFmt w:val="bullet"/>
      <w:pStyle w:val="ListTop"/>
      <w:lvlText w:val=""/>
      <w:lvlJc w:val="left"/>
      <w:pPr>
        <w:tabs>
          <w:tab w:val="num" w:pos="360"/>
        </w:tabs>
        <w:ind w:left="360" w:hanging="360"/>
      </w:pPr>
      <w:rPr>
        <w:rFonts w:ascii="Symbol" w:hAnsi="Symbol" w:hint="default"/>
      </w:rPr>
    </w:lvl>
  </w:abstractNum>
  <w:abstractNum w:abstractNumId="40" w15:restartNumberingAfterBreak="0">
    <w:nsid w:val="4FD43850"/>
    <w:multiLevelType w:val="multilevel"/>
    <w:tmpl w:val="EC448B32"/>
    <w:styleLink w:val="Normalodraz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1386"/>
        </w:tabs>
        <w:ind w:left="138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1" w15:restartNumberingAfterBreak="0">
    <w:nsid w:val="53AD50D6"/>
    <w:multiLevelType w:val="hybridMultilevel"/>
    <w:tmpl w:val="7EA0345E"/>
    <w:lvl w:ilvl="0" w:tplc="CD90A34E">
      <w:start w:val="1"/>
      <w:numFmt w:val="bullet"/>
      <w:pStyle w:val="NORMALbulleted"/>
      <w:lvlText w:val=""/>
      <w:lvlJc w:val="left"/>
      <w:pPr>
        <w:tabs>
          <w:tab w:val="num" w:pos="964"/>
        </w:tabs>
        <w:ind w:left="964" w:hanging="284"/>
      </w:pPr>
      <w:rPr>
        <w:rFonts w:ascii="Symbol" w:hAnsi="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6246B4F"/>
    <w:multiLevelType w:val="multilevel"/>
    <w:tmpl w:val="04090023"/>
    <w:styleLink w:val="lnokalebosekcia"/>
    <w:lvl w:ilvl="0">
      <w:start w:val="1"/>
      <w:numFmt w:val="upperRoman"/>
      <w:lvlText w:val="Článok %1."/>
      <w:lvlJc w:val="left"/>
      <w:pPr>
        <w:tabs>
          <w:tab w:val="num" w:pos="1800"/>
        </w:tabs>
      </w:pPr>
      <w:rPr>
        <w:rFonts w:cs="Times New Roman"/>
      </w:rPr>
    </w:lvl>
    <w:lvl w:ilvl="1">
      <w:start w:val="1"/>
      <w:numFmt w:val="decimalZero"/>
      <w:isLgl/>
      <w:lvlText w:val="Sekcia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43" w15:restartNumberingAfterBreak="0">
    <w:nsid w:val="582F4130"/>
    <w:multiLevelType w:val="singleLevel"/>
    <w:tmpl w:val="D6947B42"/>
    <w:lvl w:ilvl="0">
      <w:start w:val="1"/>
      <w:numFmt w:val="bullet"/>
      <w:pStyle w:val="Bulletwithtext1"/>
      <w:lvlText w:val=""/>
      <w:lvlJc w:val="left"/>
      <w:pPr>
        <w:tabs>
          <w:tab w:val="num" w:pos="360"/>
        </w:tabs>
        <w:ind w:left="360" w:hanging="360"/>
      </w:pPr>
      <w:rPr>
        <w:rFonts w:ascii="Wingdings" w:hAnsi="Wingdings" w:hint="default"/>
        <w:b w:val="0"/>
        <w:i w:val="0"/>
        <w:sz w:val="16"/>
      </w:rPr>
    </w:lvl>
  </w:abstractNum>
  <w:abstractNum w:abstractNumId="44" w15:restartNumberingAfterBreak="0">
    <w:nsid w:val="5E1936B4"/>
    <w:multiLevelType w:val="hybridMultilevel"/>
    <w:tmpl w:val="99D62138"/>
    <w:lvl w:ilvl="0" w:tplc="5F3AA3AA">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5F674535"/>
    <w:multiLevelType w:val="hybridMultilevel"/>
    <w:tmpl w:val="8CF4E264"/>
    <w:lvl w:ilvl="0" w:tplc="0D061398">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46" w15:restartNumberingAfterBreak="0">
    <w:nsid w:val="63075CD5"/>
    <w:multiLevelType w:val="singleLevel"/>
    <w:tmpl w:val="94A63540"/>
    <w:lvl w:ilvl="0">
      <w:start w:val="1"/>
      <w:numFmt w:val="bullet"/>
      <w:pStyle w:val="Bulletwithtext4"/>
      <w:lvlText w:val=""/>
      <w:lvlJc w:val="left"/>
      <w:pPr>
        <w:tabs>
          <w:tab w:val="num" w:pos="1440"/>
        </w:tabs>
        <w:ind w:left="1440" w:hanging="360"/>
      </w:pPr>
      <w:rPr>
        <w:rFonts w:ascii="Symbol" w:hAnsi="Symbol" w:hint="default"/>
        <w:b w:val="0"/>
        <w:i w:val="0"/>
        <w:sz w:val="12"/>
      </w:rPr>
    </w:lvl>
  </w:abstractNum>
  <w:abstractNum w:abstractNumId="47" w15:restartNumberingAfterBreak="0">
    <w:nsid w:val="63340396"/>
    <w:multiLevelType w:val="hybridMultilevel"/>
    <w:tmpl w:val="6C661D7C"/>
    <w:lvl w:ilvl="0" w:tplc="99BE856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 w15:restartNumberingAfterBreak="0">
    <w:nsid w:val="665D42E2"/>
    <w:multiLevelType w:val="hybridMultilevel"/>
    <w:tmpl w:val="60540F00"/>
    <w:lvl w:ilvl="0" w:tplc="041B0001">
      <w:start w:val="1"/>
      <w:numFmt w:val="bullet"/>
      <w:pStyle w:val="Head1"/>
      <w:lvlText w:val=""/>
      <w:lvlJc w:val="left"/>
      <w:pPr>
        <w:ind w:left="1004" w:hanging="360"/>
      </w:pPr>
      <w:rPr>
        <w:rFonts w:ascii="Symbol" w:hAnsi="Symbol" w:hint="default"/>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pStyle w:val="sstHeading5"/>
      <w:lvlText w:val="o"/>
      <w:lvlJc w:val="left"/>
      <w:pPr>
        <w:ind w:left="3884" w:hanging="360"/>
      </w:pPr>
      <w:rPr>
        <w:rFonts w:ascii="Courier New" w:hAnsi="Courier New" w:cs="Courier New" w:hint="default"/>
      </w:rPr>
    </w:lvl>
    <w:lvl w:ilvl="5" w:tplc="041B0005" w:tentative="1">
      <w:start w:val="1"/>
      <w:numFmt w:val="bullet"/>
      <w:pStyle w:val="NumberedHeadingStyleA6"/>
      <w:lvlText w:val=""/>
      <w:lvlJc w:val="left"/>
      <w:pPr>
        <w:ind w:left="4604" w:hanging="360"/>
      </w:pPr>
      <w:rPr>
        <w:rFonts w:ascii="Wingdings" w:hAnsi="Wingdings" w:hint="default"/>
      </w:rPr>
    </w:lvl>
    <w:lvl w:ilvl="6" w:tplc="041B0001" w:tentative="1">
      <w:start w:val="1"/>
      <w:numFmt w:val="bullet"/>
      <w:pStyle w:val="NumberedHeadingStyleA7"/>
      <w:lvlText w:val=""/>
      <w:lvlJc w:val="left"/>
      <w:pPr>
        <w:ind w:left="5324" w:hanging="360"/>
      </w:pPr>
      <w:rPr>
        <w:rFonts w:ascii="Symbol" w:hAnsi="Symbol" w:hint="default"/>
      </w:rPr>
    </w:lvl>
    <w:lvl w:ilvl="7" w:tplc="041B0003" w:tentative="1">
      <w:start w:val="1"/>
      <w:numFmt w:val="bullet"/>
      <w:pStyle w:val="NumberedHeadingStyleA8"/>
      <w:lvlText w:val="o"/>
      <w:lvlJc w:val="left"/>
      <w:pPr>
        <w:ind w:left="6044" w:hanging="360"/>
      </w:pPr>
      <w:rPr>
        <w:rFonts w:ascii="Courier New" w:hAnsi="Courier New" w:cs="Courier New" w:hint="default"/>
      </w:rPr>
    </w:lvl>
    <w:lvl w:ilvl="8" w:tplc="041B0005" w:tentative="1">
      <w:start w:val="1"/>
      <w:numFmt w:val="bullet"/>
      <w:pStyle w:val="NumberedHeadingStyleA9"/>
      <w:lvlText w:val=""/>
      <w:lvlJc w:val="left"/>
      <w:pPr>
        <w:ind w:left="6764" w:hanging="360"/>
      </w:pPr>
      <w:rPr>
        <w:rFonts w:ascii="Wingdings" w:hAnsi="Wingdings" w:hint="default"/>
      </w:rPr>
    </w:lvl>
  </w:abstractNum>
  <w:abstractNum w:abstractNumId="49" w15:restartNumberingAfterBreak="0">
    <w:nsid w:val="67782B7E"/>
    <w:multiLevelType w:val="hybridMultilevel"/>
    <w:tmpl w:val="19063ECA"/>
    <w:lvl w:ilvl="0" w:tplc="5B24E182">
      <w:numFmt w:val="bullet"/>
      <w:lvlText w:val="-"/>
      <w:lvlJc w:val="left"/>
      <w:pPr>
        <w:tabs>
          <w:tab w:val="num" w:pos="720"/>
        </w:tabs>
        <w:ind w:left="720" w:hanging="360"/>
      </w:pPr>
      <w:rPr>
        <w:rFonts w:ascii="Times New Roman" w:eastAsia="Times New Roman" w:hAnsi="Times New Roman" w:cs="Times New Roman" w:hint="default"/>
      </w:rPr>
    </w:lvl>
    <w:lvl w:ilvl="1" w:tplc="2E6EA020">
      <w:start w:val="1"/>
      <w:numFmt w:val="bullet"/>
      <w:pStyle w:val="Gulicky2"/>
      <w:lvlText w:val=""/>
      <w:lvlJc w:val="left"/>
      <w:pPr>
        <w:tabs>
          <w:tab w:val="num" w:pos="1440"/>
        </w:tabs>
        <w:ind w:left="1440" w:hanging="360"/>
      </w:pPr>
      <w:rPr>
        <w:rFonts w:ascii="Symbol" w:hAnsi="Symbol"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7DE6F90"/>
    <w:multiLevelType w:val="singleLevel"/>
    <w:tmpl w:val="1E88CE50"/>
    <w:lvl w:ilvl="0">
      <w:start w:val="1"/>
      <w:numFmt w:val="bullet"/>
      <w:pStyle w:val="Bulletwithtext3"/>
      <w:lvlText w:val=""/>
      <w:lvlJc w:val="left"/>
      <w:pPr>
        <w:tabs>
          <w:tab w:val="num" w:pos="1080"/>
        </w:tabs>
        <w:ind w:left="1080" w:hanging="360"/>
      </w:pPr>
      <w:rPr>
        <w:rFonts w:ascii="Symbol" w:hAnsi="Symbol" w:hint="default"/>
        <w:b w:val="0"/>
        <w:i w:val="0"/>
        <w:sz w:val="24"/>
      </w:rPr>
    </w:lvl>
  </w:abstractNum>
  <w:abstractNum w:abstractNumId="51" w15:restartNumberingAfterBreak="0">
    <w:nsid w:val="68804DFB"/>
    <w:multiLevelType w:val="multilevel"/>
    <w:tmpl w:val="D94A9052"/>
    <w:lvl w:ilvl="0">
      <w:start w:val="1"/>
      <w:numFmt w:val="decimal"/>
      <w:pStyle w:val="Numberedlist21"/>
      <w:lvlText w:val="%1."/>
      <w:lvlJc w:val="left"/>
      <w:pPr>
        <w:tabs>
          <w:tab w:val="num" w:pos="360"/>
        </w:tabs>
        <w:ind w:left="360" w:hanging="360"/>
      </w:pPr>
      <w:rPr>
        <w:rFonts w:hint="default"/>
      </w:rPr>
    </w:lvl>
    <w:lvl w:ilvl="1">
      <w:start w:val="1"/>
      <w:numFmt w:val="decimal"/>
      <w:pStyle w:val="Numberedlist22"/>
      <w:lvlText w:val="%1.%2."/>
      <w:lvlJc w:val="left"/>
      <w:pPr>
        <w:tabs>
          <w:tab w:val="num" w:pos="1080"/>
        </w:tabs>
        <w:ind w:left="720" w:hanging="360"/>
      </w:pPr>
      <w:rPr>
        <w:rFonts w:hint="default"/>
      </w:rPr>
    </w:lvl>
    <w:lvl w:ilvl="2">
      <w:start w:val="1"/>
      <w:numFmt w:val="decimal"/>
      <w:pStyle w:val="Numberedlist23"/>
      <w:lvlText w:val="%1.%2.%3."/>
      <w:lvlJc w:val="left"/>
      <w:pPr>
        <w:tabs>
          <w:tab w:val="num" w:pos="1440"/>
        </w:tabs>
        <w:ind w:left="1080" w:hanging="360"/>
      </w:pPr>
      <w:rPr>
        <w:rFonts w:hint="default"/>
      </w:rPr>
    </w:lvl>
    <w:lvl w:ilvl="3">
      <w:start w:val="1"/>
      <w:numFmt w:val="decimal"/>
      <w:pStyle w:val="Numberedlist24"/>
      <w:lvlText w:val="%1.%2.%3.%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15:restartNumberingAfterBreak="0">
    <w:nsid w:val="6AA168DD"/>
    <w:multiLevelType w:val="hybridMultilevel"/>
    <w:tmpl w:val="20B2C316"/>
    <w:lvl w:ilvl="0" w:tplc="562653E4">
      <w:numFmt w:val="bullet"/>
      <w:lvlText w:val="-"/>
      <w:lvlJc w:val="left"/>
      <w:pPr>
        <w:ind w:left="720" w:hanging="360"/>
      </w:pPr>
      <w:rPr>
        <w:rFonts w:ascii="Times New Roman" w:eastAsia="Times New Roman" w:hAnsi="Times New Roman" w:hint="default"/>
      </w:rPr>
    </w:lvl>
    <w:lvl w:ilvl="1" w:tplc="D53E27D6">
      <w:start w:val="1"/>
      <w:numFmt w:val="bullet"/>
      <w:lvlText w:val="-"/>
      <w:lvlJc w:val="left"/>
      <w:pPr>
        <w:ind w:left="1440" w:hanging="360"/>
      </w:pPr>
      <w:rPr>
        <w:rFonts w:ascii="New York" w:eastAsia="Times New Roman" w:hAnsi="New York" w:hint="default"/>
      </w:rPr>
    </w:lvl>
    <w:lvl w:ilvl="2" w:tplc="96084AD6" w:tentative="1">
      <w:start w:val="1"/>
      <w:numFmt w:val="bullet"/>
      <w:pStyle w:val="Level30"/>
      <w:lvlText w:val=""/>
      <w:lvlJc w:val="left"/>
      <w:pPr>
        <w:ind w:left="2160" w:hanging="360"/>
      </w:pPr>
      <w:rPr>
        <w:rFonts w:ascii="Wingdings" w:hAnsi="Wingdings" w:hint="default"/>
      </w:rPr>
    </w:lvl>
    <w:lvl w:ilvl="3" w:tplc="7EF0277E" w:tentative="1">
      <w:start w:val="1"/>
      <w:numFmt w:val="bullet"/>
      <w:lvlText w:val=""/>
      <w:lvlJc w:val="left"/>
      <w:pPr>
        <w:ind w:left="2880" w:hanging="360"/>
      </w:pPr>
      <w:rPr>
        <w:rFonts w:ascii="Symbol" w:hAnsi="Symbol" w:hint="default"/>
      </w:rPr>
    </w:lvl>
    <w:lvl w:ilvl="4" w:tplc="57C8F352" w:tentative="1">
      <w:start w:val="1"/>
      <w:numFmt w:val="bullet"/>
      <w:lvlText w:val="o"/>
      <w:lvlJc w:val="left"/>
      <w:pPr>
        <w:ind w:left="3600" w:hanging="360"/>
      </w:pPr>
      <w:rPr>
        <w:rFonts w:ascii="Courier New" w:hAnsi="Courier New" w:hint="default"/>
      </w:rPr>
    </w:lvl>
    <w:lvl w:ilvl="5" w:tplc="16A0699C" w:tentative="1">
      <w:start w:val="1"/>
      <w:numFmt w:val="bullet"/>
      <w:lvlText w:val=""/>
      <w:lvlJc w:val="left"/>
      <w:pPr>
        <w:ind w:left="4320" w:hanging="360"/>
      </w:pPr>
      <w:rPr>
        <w:rFonts w:ascii="Wingdings" w:hAnsi="Wingdings" w:hint="default"/>
      </w:rPr>
    </w:lvl>
    <w:lvl w:ilvl="6" w:tplc="ED28AA92" w:tentative="1">
      <w:start w:val="1"/>
      <w:numFmt w:val="bullet"/>
      <w:lvlText w:val=""/>
      <w:lvlJc w:val="left"/>
      <w:pPr>
        <w:ind w:left="5040" w:hanging="360"/>
      </w:pPr>
      <w:rPr>
        <w:rFonts w:ascii="Symbol" w:hAnsi="Symbol" w:hint="default"/>
      </w:rPr>
    </w:lvl>
    <w:lvl w:ilvl="7" w:tplc="2FE271BC" w:tentative="1">
      <w:start w:val="1"/>
      <w:numFmt w:val="bullet"/>
      <w:lvlText w:val="o"/>
      <w:lvlJc w:val="left"/>
      <w:pPr>
        <w:ind w:left="5760" w:hanging="360"/>
      </w:pPr>
      <w:rPr>
        <w:rFonts w:ascii="Courier New" w:hAnsi="Courier New" w:hint="default"/>
      </w:rPr>
    </w:lvl>
    <w:lvl w:ilvl="8" w:tplc="92B46F10" w:tentative="1">
      <w:start w:val="1"/>
      <w:numFmt w:val="bullet"/>
      <w:lvlText w:val=""/>
      <w:lvlJc w:val="left"/>
      <w:pPr>
        <w:ind w:left="6480" w:hanging="360"/>
      </w:pPr>
      <w:rPr>
        <w:rFonts w:ascii="Wingdings" w:hAnsi="Wingdings" w:hint="default"/>
      </w:rPr>
    </w:lvl>
  </w:abstractNum>
  <w:abstractNum w:abstractNumId="53" w15:restartNumberingAfterBreak="0">
    <w:nsid w:val="6D4B238B"/>
    <w:multiLevelType w:val="singleLevel"/>
    <w:tmpl w:val="3086DEE0"/>
    <w:lvl w:ilvl="0">
      <w:start w:val="1"/>
      <w:numFmt w:val="bullet"/>
      <w:pStyle w:val="Bulletwithtext5"/>
      <w:lvlText w:val=""/>
      <w:lvlJc w:val="left"/>
      <w:pPr>
        <w:tabs>
          <w:tab w:val="num" w:pos="1800"/>
        </w:tabs>
        <w:ind w:left="1800" w:hanging="360"/>
      </w:pPr>
      <w:rPr>
        <w:rFonts w:ascii="Wingdings" w:hAnsi="Wingdings" w:hint="default"/>
        <w:b w:val="0"/>
        <w:i w:val="0"/>
        <w:sz w:val="16"/>
      </w:rPr>
    </w:lvl>
  </w:abstractNum>
  <w:abstractNum w:abstractNumId="54" w15:restartNumberingAfterBreak="0">
    <w:nsid w:val="6F641893"/>
    <w:multiLevelType w:val="hybridMultilevel"/>
    <w:tmpl w:val="E0AA9388"/>
    <w:lvl w:ilvl="0" w:tplc="49280706">
      <w:start w:val="1"/>
      <w:numFmt w:val="bullet"/>
      <w:pStyle w:val="Gulicky1MDP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FBB30C4"/>
    <w:multiLevelType w:val="hybridMultilevel"/>
    <w:tmpl w:val="13307248"/>
    <w:lvl w:ilvl="0" w:tplc="094290FE">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 w15:restartNumberingAfterBreak="0">
    <w:nsid w:val="70E83B14"/>
    <w:multiLevelType w:val="hybridMultilevel"/>
    <w:tmpl w:val="99D62138"/>
    <w:lvl w:ilvl="0" w:tplc="5F3AA3AA">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7" w15:restartNumberingAfterBreak="0">
    <w:nsid w:val="740D62F3"/>
    <w:multiLevelType w:val="hybridMultilevel"/>
    <w:tmpl w:val="A7F85CCC"/>
    <w:lvl w:ilvl="0" w:tplc="32D4446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8" w15:restartNumberingAfterBreak="0">
    <w:nsid w:val="7612611D"/>
    <w:multiLevelType w:val="hybridMultilevel"/>
    <w:tmpl w:val="ABFC61E2"/>
    <w:lvl w:ilvl="0" w:tplc="04050019">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59" w15:restartNumberingAfterBreak="0">
    <w:nsid w:val="780C2EED"/>
    <w:multiLevelType w:val="hybridMultilevel"/>
    <w:tmpl w:val="D820C298"/>
    <w:lvl w:ilvl="0" w:tplc="9730A09C">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0" w15:restartNumberingAfterBreak="0">
    <w:nsid w:val="79563DC9"/>
    <w:multiLevelType w:val="hybridMultilevel"/>
    <w:tmpl w:val="23B2AF14"/>
    <w:lvl w:ilvl="0" w:tplc="041B0001">
      <w:start w:val="1"/>
      <w:numFmt w:val="bullet"/>
      <w:lvlText w:val=""/>
      <w:lvlJc w:val="left"/>
      <w:pPr>
        <w:ind w:left="2345" w:hanging="360"/>
      </w:pPr>
      <w:rPr>
        <w:rFonts w:ascii="Symbol" w:hAnsi="Symbol" w:hint="default"/>
      </w:rPr>
    </w:lvl>
    <w:lvl w:ilvl="1" w:tplc="041B0003" w:tentative="1">
      <w:start w:val="1"/>
      <w:numFmt w:val="bullet"/>
      <w:lvlText w:val="o"/>
      <w:lvlJc w:val="left"/>
      <w:pPr>
        <w:ind w:left="3065" w:hanging="360"/>
      </w:pPr>
      <w:rPr>
        <w:rFonts w:ascii="Courier New" w:hAnsi="Courier New" w:cs="Courier New" w:hint="default"/>
      </w:rPr>
    </w:lvl>
    <w:lvl w:ilvl="2" w:tplc="041B0005" w:tentative="1">
      <w:start w:val="1"/>
      <w:numFmt w:val="bullet"/>
      <w:lvlText w:val=""/>
      <w:lvlJc w:val="left"/>
      <w:pPr>
        <w:ind w:left="3785" w:hanging="360"/>
      </w:pPr>
      <w:rPr>
        <w:rFonts w:ascii="Wingdings" w:hAnsi="Wingdings" w:hint="default"/>
      </w:rPr>
    </w:lvl>
    <w:lvl w:ilvl="3" w:tplc="041B0001" w:tentative="1">
      <w:start w:val="1"/>
      <w:numFmt w:val="bullet"/>
      <w:lvlText w:val=""/>
      <w:lvlJc w:val="left"/>
      <w:pPr>
        <w:ind w:left="4505" w:hanging="360"/>
      </w:pPr>
      <w:rPr>
        <w:rFonts w:ascii="Symbol" w:hAnsi="Symbol" w:hint="default"/>
      </w:rPr>
    </w:lvl>
    <w:lvl w:ilvl="4" w:tplc="041B0003" w:tentative="1">
      <w:start w:val="1"/>
      <w:numFmt w:val="bullet"/>
      <w:lvlText w:val="o"/>
      <w:lvlJc w:val="left"/>
      <w:pPr>
        <w:ind w:left="5225" w:hanging="360"/>
      </w:pPr>
      <w:rPr>
        <w:rFonts w:ascii="Courier New" w:hAnsi="Courier New" w:cs="Courier New" w:hint="default"/>
      </w:rPr>
    </w:lvl>
    <w:lvl w:ilvl="5" w:tplc="041B0005" w:tentative="1">
      <w:start w:val="1"/>
      <w:numFmt w:val="bullet"/>
      <w:lvlText w:val=""/>
      <w:lvlJc w:val="left"/>
      <w:pPr>
        <w:ind w:left="5945" w:hanging="360"/>
      </w:pPr>
      <w:rPr>
        <w:rFonts w:ascii="Wingdings" w:hAnsi="Wingdings" w:hint="default"/>
      </w:rPr>
    </w:lvl>
    <w:lvl w:ilvl="6" w:tplc="041B0001" w:tentative="1">
      <w:start w:val="1"/>
      <w:numFmt w:val="bullet"/>
      <w:lvlText w:val=""/>
      <w:lvlJc w:val="left"/>
      <w:pPr>
        <w:ind w:left="6665" w:hanging="360"/>
      </w:pPr>
      <w:rPr>
        <w:rFonts w:ascii="Symbol" w:hAnsi="Symbol" w:hint="default"/>
      </w:rPr>
    </w:lvl>
    <w:lvl w:ilvl="7" w:tplc="041B0003" w:tentative="1">
      <w:start w:val="1"/>
      <w:numFmt w:val="bullet"/>
      <w:lvlText w:val="o"/>
      <w:lvlJc w:val="left"/>
      <w:pPr>
        <w:ind w:left="7385" w:hanging="360"/>
      </w:pPr>
      <w:rPr>
        <w:rFonts w:ascii="Courier New" w:hAnsi="Courier New" w:cs="Courier New" w:hint="default"/>
      </w:rPr>
    </w:lvl>
    <w:lvl w:ilvl="8" w:tplc="041B0005" w:tentative="1">
      <w:start w:val="1"/>
      <w:numFmt w:val="bullet"/>
      <w:lvlText w:val=""/>
      <w:lvlJc w:val="left"/>
      <w:pPr>
        <w:ind w:left="8105" w:hanging="360"/>
      </w:pPr>
      <w:rPr>
        <w:rFonts w:ascii="Wingdings" w:hAnsi="Wingdings" w:hint="default"/>
      </w:rPr>
    </w:lvl>
  </w:abstractNum>
  <w:abstractNum w:abstractNumId="61" w15:restartNumberingAfterBreak="0">
    <w:nsid w:val="7CDB3D40"/>
    <w:multiLevelType w:val="hybridMultilevel"/>
    <w:tmpl w:val="3730848E"/>
    <w:lvl w:ilvl="0" w:tplc="211CB2FE">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62" w15:restartNumberingAfterBreak="0">
    <w:nsid w:val="7ED204F7"/>
    <w:multiLevelType w:val="multilevel"/>
    <w:tmpl w:val="2AE0594E"/>
    <w:lvl w:ilvl="0">
      <w:start w:val="1"/>
      <w:numFmt w:val="decimal"/>
      <w:pStyle w:val="xl41"/>
      <w:lvlText w:val="%1."/>
      <w:lvlJc w:val="left"/>
      <w:pPr>
        <w:tabs>
          <w:tab w:val="num" w:pos="643"/>
        </w:tabs>
        <w:ind w:left="643" w:hanging="360"/>
      </w:pPr>
      <w:rPr>
        <w:rFonts w:cs="Times New Roman" w:hint="default"/>
      </w:rPr>
    </w:lvl>
    <w:lvl w:ilvl="1">
      <w:start w:val="1"/>
      <w:numFmt w:val="decimal"/>
      <w:lvlText w:val="%1.%2."/>
      <w:lvlJc w:val="left"/>
      <w:pPr>
        <w:tabs>
          <w:tab w:val="num" w:pos="1075"/>
        </w:tabs>
        <w:ind w:left="1075" w:hanging="432"/>
      </w:pPr>
      <w:rPr>
        <w:rFonts w:cs="Times New Roman" w:hint="default"/>
      </w:rPr>
    </w:lvl>
    <w:lvl w:ilvl="2">
      <w:start w:val="1"/>
      <w:numFmt w:val="decimal"/>
      <w:lvlText w:val="%1.%2.%3."/>
      <w:lvlJc w:val="left"/>
      <w:pPr>
        <w:tabs>
          <w:tab w:val="num" w:pos="1723"/>
        </w:tabs>
        <w:ind w:left="1507" w:hanging="504"/>
      </w:pPr>
      <w:rPr>
        <w:rFonts w:cs="Times New Roman" w:hint="default"/>
      </w:rPr>
    </w:lvl>
    <w:lvl w:ilvl="3">
      <w:start w:val="1"/>
      <w:numFmt w:val="decimal"/>
      <w:lvlText w:val="%1.%2.%3.%4."/>
      <w:lvlJc w:val="left"/>
      <w:pPr>
        <w:tabs>
          <w:tab w:val="num" w:pos="2443"/>
        </w:tabs>
        <w:ind w:left="2011" w:hanging="648"/>
      </w:pPr>
      <w:rPr>
        <w:rFonts w:cs="Times New Roman" w:hint="default"/>
      </w:rPr>
    </w:lvl>
    <w:lvl w:ilvl="4">
      <w:start w:val="1"/>
      <w:numFmt w:val="decimal"/>
      <w:lvlText w:val="%1.%2.%3.%4.%5."/>
      <w:lvlJc w:val="left"/>
      <w:pPr>
        <w:tabs>
          <w:tab w:val="num" w:pos="2803"/>
        </w:tabs>
        <w:ind w:left="2515" w:hanging="792"/>
      </w:pPr>
      <w:rPr>
        <w:rFonts w:cs="Times New Roman" w:hint="default"/>
      </w:rPr>
    </w:lvl>
    <w:lvl w:ilvl="5">
      <w:start w:val="1"/>
      <w:numFmt w:val="decimal"/>
      <w:lvlText w:val="%1.%2.%3.%4.%5.%6."/>
      <w:lvlJc w:val="left"/>
      <w:pPr>
        <w:tabs>
          <w:tab w:val="num" w:pos="3523"/>
        </w:tabs>
        <w:ind w:left="3019" w:hanging="936"/>
      </w:pPr>
      <w:rPr>
        <w:rFonts w:cs="Times New Roman" w:hint="default"/>
      </w:rPr>
    </w:lvl>
    <w:lvl w:ilvl="6">
      <w:start w:val="1"/>
      <w:numFmt w:val="decimal"/>
      <w:lvlText w:val="%1.%2.%3.%4.%5.%6.%7."/>
      <w:lvlJc w:val="left"/>
      <w:pPr>
        <w:tabs>
          <w:tab w:val="num" w:pos="4243"/>
        </w:tabs>
        <w:ind w:left="3523" w:hanging="1080"/>
      </w:pPr>
      <w:rPr>
        <w:rFonts w:cs="Times New Roman" w:hint="default"/>
      </w:rPr>
    </w:lvl>
    <w:lvl w:ilvl="7">
      <w:start w:val="1"/>
      <w:numFmt w:val="decimal"/>
      <w:lvlText w:val="%1.%2.%3.%4.%5.%6.%7.%8."/>
      <w:lvlJc w:val="left"/>
      <w:pPr>
        <w:tabs>
          <w:tab w:val="num" w:pos="4603"/>
        </w:tabs>
        <w:ind w:left="4027" w:hanging="1224"/>
      </w:pPr>
      <w:rPr>
        <w:rFonts w:cs="Times New Roman" w:hint="default"/>
      </w:rPr>
    </w:lvl>
    <w:lvl w:ilvl="8">
      <w:start w:val="1"/>
      <w:numFmt w:val="decimal"/>
      <w:lvlText w:val="%1.%2.%3.%4.%5.%6.%7.%8.%9."/>
      <w:lvlJc w:val="left"/>
      <w:pPr>
        <w:tabs>
          <w:tab w:val="num" w:pos="5323"/>
        </w:tabs>
        <w:ind w:left="4603" w:hanging="1440"/>
      </w:pPr>
      <w:rPr>
        <w:rFonts w:cs="Times New Roman" w:hint="default"/>
      </w:rPr>
    </w:lvl>
  </w:abstractNum>
  <w:abstractNum w:abstractNumId="63" w15:restartNumberingAfterBreak="0">
    <w:nsid w:val="7F7A334F"/>
    <w:multiLevelType w:val="hybridMultilevel"/>
    <w:tmpl w:val="318294DE"/>
    <w:lvl w:ilvl="0" w:tplc="FFFFFFFF">
      <w:start w:val="1"/>
      <w:numFmt w:val="bullet"/>
      <w:pStyle w:val="Gulicky2MDPT"/>
      <w:lvlText w:val=""/>
      <w:lvlJc w:val="left"/>
      <w:pPr>
        <w:tabs>
          <w:tab w:val="num" w:pos="1080"/>
        </w:tabs>
        <w:ind w:left="1080" w:hanging="360"/>
      </w:pPr>
      <w:rPr>
        <w:rFonts w:ascii="Symbol" w:hAnsi="Symbol" w:hint="default"/>
      </w:rPr>
    </w:lvl>
    <w:lvl w:ilvl="1" w:tplc="FFFFFFFF">
      <w:start w:val="1"/>
      <w:numFmt w:val="bullet"/>
      <w:lvlText w:val=""/>
      <w:lvlJc w:val="left"/>
      <w:pPr>
        <w:tabs>
          <w:tab w:val="num" w:pos="1800"/>
        </w:tabs>
        <w:ind w:left="1800" w:hanging="360"/>
      </w:pPr>
      <w:rPr>
        <w:rFonts w:ascii="Symbol" w:hAnsi="Symbol" w:hint="default"/>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64" w15:restartNumberingAfterBreak="0">
    <w:nsid w:val="7FDB54F3"/>
    <w:multiLevelType w:val="hybridMultilevel"/>
    <w:tmpl w:val="0AD62CF8"/>
    <w:lvl w:ilvl="0" w:tplc="4B2AEE46">
      <w:start w:val="1"/>
      <w:numFmt w:val="bullet"/>
      <w:pStyle w:val="odrazky"/>
      <w:lvlText w:val=""/>
      <w:lvlJc w:val="left"/>
      <w:pPr>
        <w:tabs>
          <w:tab w:val="num" w:pos="4897"/>
        </w:tabs>
        <w:ind w:left="4897" w:hanging="360"/>
      </w:pPr>
      <w:rPr>
        <w:rFonts w:ascii="Symbol" w:hAnsi="Symbol" w:hint="default"/>
      </w:rPr>
    </w:lvl>
    <w:lvl w:ilvl="1" w:tplc="AB3E0116">
      <w:start w:val="1"/>
      <w:numFmt w:val="bullet"/>
      <w:lvlText w:val="-"/>
      <w:lvlJc w:val="left"/>
      <w:pPr>
        <w:ind w:left="1440" w:hanging="360"/>
      </w:pPr>
      <w:rPr>
        <w:rFonts w:ascii="New York" w:eastAsia="Times New Roman" w:hAnsi="New York" w:hint="default"/>
      </w:rPr>
    </w:lvl>
    <w:lvl w:ilvl="2" w:tplc="0CC094C6" w:tentative="1">
      <w:start w:val="1"/>
      <w:numFmt w:val="bullet"/>
      <w:lvlText w:val=""/>
      <w:lvlJc w:val="left"/>
      <w:pPr>
        <w:ind w:left="2160" w:hanging="360"/>
      </w:pPr>
      <w:rPr>
        <w:rFonts w:ascii="Wingdings" w:hAnsi="Wingdings" w:hint="default"/>
      </w:rPr>
    </w:lvl>
    <w:lvl w:ilvl="3" w:tplc="FE4E81A0" w:tentative="1">
      <w:start w:val="1"/>
      <w:numFmt w:val="bullet"/>
      <w:lvlText w:val=""/>
      <w:lvlJc w:val="left"/>
      <w:pPr>
        <w:ind w:left="2880" w:hanging="360"/>
      </w:pPr>
      <w:rPr>
        <w:rFonts w:ascii="Symbol" w:hAnsi="Symbol" w:hint="default"/>
      </w:rPr>
    </w:lvl>
    <w:lvl w:ilvl="4" w:tplc="6800500C" w:tentative="1">
      <w:start w:val="1"/>
      <w:numFmt w:val="bullet"/>
      <w:lvlText w:val="o"/>
      <w:lvlJc w:val="left"/>
      <w:pPr>
        <w:ind w:left="3600" w:hanging="360"/>
      </w:pPr>
      <w:rPr>
        <w:rFonts w:ascii="Courier New" w:hAnsi="Courier New" w:hint="default"/>
      </w:rPr>
    </w:lvl>
    <w:lvl w:ilvl="5" w:tplc="469E6C52" w:tentative="1">
      <w:start w:val="1"/>
      <w:numFmt w:val="bullet"/>
      <w:lvlText w:val=""/>
      <w:lvlJc w:val="left"/>
      <w:pPr>
        <w:ind w:left="4320" w:hanging="360"/>
      </w:pPr>
      <w:rPr>
        <w:rFonts w:ascii="Wingdings" w:hAnsi="Wingdings" w:hint="default"/>
      </w:rPr>
    </w:lvl>
    <w:lvl w:ilvl="6" w:tplc="1CEAA9D4" w:tentative="1">
      <w:start w:val="1"/>
      <w:numFmt w:val="bullet"/>
      <w:lvlText w:val=""/>
      <w:lvlJc w:val="left"/>
      <w:pPr>
        <w:ind w:left="5040" w:hanging="360"/>
      </w:pPr>
      <w:rPr>
        <w:rFonts w:ascii="Symbol" w:hAnsi="Symbol" w:hint="default"/>
      </w:rPr>
    </w:lvl>
    <w:lvl w:ilvl="7" w:tplc="AC863204" w:tentative="1">
      <w:start w:val="1"/>
      <w:numFmt w:val="bullet"/>
      <w:lvlText w:val="o"/>
      <w:lvlJc w:val="left"/>
      <w:pPr>
        <w:ind w:left="5760" w:hanging="360"/>
      </w:pPr>
      <w:rPr>
        <w:rFonts w:ascii="Courier New" w:hAnsi="Courier New" w:hint="default"/>
      </w:rPr>
    </w:lvl>
    <w:lvl w:ilvl="8" w:tplc="1D549C4C" w:tentative="1">
      <w:start w:val="1"/>
      <w:numFmt w:val="bullet"/>
      <w:lvlText w:val=""/>
      <w:lvlJc w:val="left"/>
      <w:pPr>
        <w:ind w:left="6480" w:hanging="360"/>
      </w:pPr>
      <w:rPr>
        <w:rFonts w:ascii="Wingdings" w:hAnsi="Wingdings" w:hint="default"/>
      </w:rPr>
    </w:lvl>
  </w:abstractNum>
  <w:num w:numId="1">
    <w:abstractNumId w:val="27"/>
  </w:num>
  <w:num w:numId="2">
    <w:abstractNumId w:val="49"/>
  </w:num>
  <w:num w:numId="3">
    <w:abstractNumId w:val="17"/>
  </w:num>
  <w:num w:numId="4">
    <w:abstractNumId w:val="22"/>
  </w:num>
  <w:num w:numId="5">
    <w:abstractNumId w:val="48"/>
  </w:num>
  <w:num w:numId="6">
    <w:abstractNumId w:val="52"/>
  </w:num>
  <w:num w:numId="7">
    <w:abstractNumId w:val="0"/>
  </w:num>
  <w:num w:numId="8">
    <w:abstractNumId w:val="54"/>
  </w:num>
  <w:num w:numId="9">
    <w:abstractNumId w:val="28"/>
  </w:num>
  <w:num w:numId="10">
    <w:abstractNumId w:val="51"/>
  </w:num>
  <w:num w:numId="11">
    <w:abstractNumId w:val="25"/>
  </w:num>
  <w:num w:numId="12">
    <w:abstractNumId w:val="64"/>
  </w:num>
  <w:num w:numId="13">
    <w:abstractNumId w:val="7"/>
  </w:num>
  <w:num w:numId="14">
    <w:abstractNumId w:val="20"/>
  </w:num>
  <w:num w:numId="15">
    <w:abstractNumId w:val="14"/>
  </w:num>
  <w:num w:numId="16">
    <w:abstractNumId w:val="39"/>
  </w:num>
  <w:num w:numId="17">
    <w:abstractNumId w:val="40"/>
  </w:num>
  <w:num w:numId="18">
    <w:abstractNumId w:val="42"/>
  </w:num>
  <w:num w:numId="19">
    <w:abstractNumId w:val="50"/>
  </w:num>
  <w:num w:numId="20">
    <w:abstractNumId w:val="33"/>
  </w:num>
  <w:num w:numId="21">
    <w:abstractNumId w:val="43"/>
  </w:num>
  <w:num w:numId="22">
    <w:abstractNumId w:val="46"/>
  </w:num>
  <w:num w:numId="23">
    <w:abstractNumId w:val="53"/>
  </w:num>
  <w:num w:numId="24">
    <w:abstractNumId w:val="10"/>
  </w:num>
  <w:num w:numId="25">
    <w:abstractNumId w:val="5"/>
  </w:num>
  <w:num w:numId="26">
    <w:abstractNumId w:val="62"/>
  </w:num>
  <w:num w:numId="27">
    <w:abstractNumId w:val="9"/>
  </w:num>
  <w:num w:numId="28">
    <w:abstractNumId w:val="24"/>
  </w:num>
  <w:num w:numId="29">
    <w:abstractNumId w:val="6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num>
  <w:num w:numId="31">
    <w:abstractNumId w:val="12"/>
  </w:num>
  <w:num w:numId="32">
    <w:abstractNumId w:val="26"/>
  </w:num>
  <w:num w:numId="33">
    <w:abstractNumId w:val="30"/>
  </w:num>
  <w:num w:numId="34">
    <w:abstractNumId w:val="41"/>
  </w:num>
  <w:num w:numId="35">
    <w:abstractNumId w:val="4"/>
  </w:num>
  <w:num w:numId="36">
    <w:abstractNumId w:val="35"/>
  </w:num>
  <w:num w:numId="37">
    <w:abstractNumId w:val="13"/>
  </w:num>
  <w:num w:numId="38">
    <w:abstractNumId w:val="8"/>
  </w:num>
  <w:num w:numId="39">
    <w:abstractNumId w:val="44"/>
  </w:num>
  <w:num w:numId="40">
    <w:abstractNumId w:val="38"/>
  </w:num>
  <w:num w:numId="41">
    <w:abstractNumId w:val="18"/>
  </w:num>
  <w:num w:numId="42">
    <w:abstractNumId w:val="23"/>
  </w:num>
  <w:num w:numId="43">
    <w:abstractNumId w:val="56"/>
  </w:num>
  <w:num w:numId="44">
    <w:abstractNumId w:val="16"/>
  </w:num>
  <w:num w:numId="45">
    <w:abstractNumId w:val="29"/>
  </w:num>
  <w:num w:numId="46">
    <w:abstractNumId w:val="57"/>
  </w:num>
  <w:num w:numId="47">
    <w:abstractNumId w:val="47"/>
  </w:num>
  <w:num w:numId="48">
    <w:abstractNumId w:val="59"/>
  </w:num>
  <w:num w:numId="49">
    <w:abstractNumId w:val="34"/>
  </w:num>
  <w:num w:numId="50">
    <w:abstractNumId w:val="19"/>
  </w:num>
  <w:num w:numId="51">
    <w:abstractNumId w:val="21"/>
  </w:num>
  <w:num w:numId="52">
    <w:abstractNumId w:val="61"/>
  </w:num>
  <w:num w:numId="53">
    <w:abstractNumId w:val="31"/>
  </w:num>
  <w:num w:numId="54">
    <w:abstractNumId w:val="36"/>
  </w:num>
  <w:num w:numId="55">
    <w:abstractNumId w:val="6"/>
  </w:num>
  <w:num w:numId="56">
    <w:abstractNumId w:val="58"/>
  </w:num>
  <w:num w:numId="57">
    <w:abstractNumId w:val="15"/>
  </w:num>
  <w:num w:numId="58">
    <w:abstractNumId w:val="60"/>
  </w:num>
  <w:num w:numId="59">
    <w:abstractNumId w:val="55"/>
  </w:num>
  <w:num w:numId="60">
    <w:abstractNumId w:val="45"/>
  </w:num>
  <w:num w:numId="61">
    <w:abstractNumId w:val="37"/>
  </w:num>
  <w:num w:numId="62">
    <w:abstractNumId w:val="3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hyphenationZone w:val="425"/>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U1NTcyMzI3NjYzMjVT0lEKTi0uzszPAykwqQUA7+HiCiwAAAA="/>
  </w:docVars>
  <w:rsids>
    <w:rsidRoot w:val="00427462"/>
    <w:rsid w:val="00000B90"/>
    <w:rsid w:val="000012D1"/>
    <w:rsid w:val="000036CF"/>
    <w:rsid w:val="0000488E"/>
    <w:rsid w:val="00005855"/>
    <w:rsid w:val="00006158"/>
    <w:rsid w:val="00006239"/>
    <w:rsid w:val="0000717C"/>
    <w:rsid w:val="00007280"/>
    <w:rsid w:val="00007958"/>
    <w:rsid w:val="00007A7E"/>
    <w:rsid w:val="00007BCA"/>
    <w:rsid w:val="00010465"/>
    <w:rsid w:val="000110B6"/>
    <w:rsid w:val="00011382"/>
    <w:rsid w:val="000119E0"/>
    <w:rsid w:val="00012B28"/>
    <w:rsid w:val="00013971"/>
    <w:rsid w:val="000139B5"/>
    <w:rsid w:val="00013F62"/>
    <w:rsid w:val="00014378"/>
    <w:rsid w:val="00014638"/>
    <w:rsid w:val="00014C28"/>
    <w:rsid w:val="00015091"/>
    <w:rsid w:val="000154FE"/>
    <w:rsid w:val="00015D5A"/>
    <w:rsid w:val="00015FEF"/>
    <w:rsid w:val="0001776D"/>
    <w:rsid w:val="00017DD1"/>
    <w:rsid w:val="00017DFE"/>
    <w:rsid w:val="0002036E"/>
    <w:rsid w:val="00020403"/>
    <w:rsid w:val="00020867"/>
    <w:rsid w:val="00021EA5"/>
    <w:rsid w:val="0002248E"/>
    <w:rsid w:val="0002294D"/>
    <w:rsid w:val="00022AC7"/>
    <w:rsid w:val="00023C3E"/>
    <w:rsid w:val="00024222"/>
    <w:rsid w:val="0002439E"/>
    <w:rsid w:val="00024474"/>
    <w:rsid w:val="00024504"/>
    <w:rsid w:val="00024894"/>
    <w:rsid w:val="00025370"/>
    <w:rsid w:val="0002557A"/>
    <w:rsid w:val="00025F37"/>
    <w:rsid w:val="000261DA"/>
    <w:rsid w:val="000264FD"/>
    <w:rsid w:val="000265F4"/>
    <w:rsid w:val="0002757C"/>
    <w:rsid w:val="000276B1"/>
    <w:rsid w:val="00027B2B"/>
    <w:rsid w:val="00027DD4"/>
    <w:rsid w:val="00030007"/>
    <w:rsid w:val="000302B6"/>
    <w:rsid w:val="000305A6"/>
    <w:rsid w:val="000305E4"/>
    <w:rsid w:val="00030743"/>
    <w:rsid w:val="00030C1D"/>
    <w:rsid w:val="00030C2A"/>
    <w:rsid w:val="000313B5"/>
    <w:rsid w:val="000318C0"/>
    <w:rsid w:val="00032124"/>
    <w:rsid w:val="00032188"/>
    <w:rsid w:val="00032292"/>
    <w:rsid w:val="00032574"/>
    <w:rsid w:val="00032EFE"/>
    <w:rsid w:val="00033F0E"/>
    <w:rsid w:val="00034890"/>
    <w:rsid w:val="00034C5B"/>
    <w:rsid w:val="00035489"/>
    <w:rsid w:val="000357A9"/>
    <w:rsid w:val="00035951"/>
    <w:rsid w:val="0003628E"/>
    <w:rsid w:val="000365E9"/>
    <w:rsid w:val="000366BC"/>
    <w:rsid w:val="00036CA5"/>
    <w:rsid w:val="000375F9"/>
    <w:rsid w:val="000378F3"/>
    <w:rsid w:val="00037935"/>
    <w:rsid w:val="000402D9"/>
    <w:rsid w:val="00041871"/>
    <w:rsid w:val="000418EC"/>
    <w:rsid w:val="00041D50"/>
    <w:rsid w:val="00041D5B"/>
    <w:rsid w:val="000420CD"/>
    <w:rsid w:val="0004344F"/>
    <w:rsid w:val="00043505"/>
    <w:rsid w:val="00044057"/>
    <w:rsid w:val="0004424A"/>
    <w:rsid w:val="000456A7"/>
    <w:rsid w:val="00046036"/>
    <w:rsid w:val="000461A7"/>
    <w:rsid w:val="0004667E"/>
    <w:rsid w:val="00046B04"/>
    <w:rsid w:val="00046F0A"/>
    <w:rsid w:val="00046FC7"/>
    <w:rsid w:val="00047ED4"/>
    <w:rsid w:val="00050692"/>
    <w:rsid w:val="00050D68"/>
    <w:rsid w:val="00051045"/>
    <w:rsid w:val="00051507"/>
    <w:rsid w:val="00053558"/>
    <w:rsid w:val="000535C2"/>
    <w:rsid w:val="00053700"/>
    <w:rsid w:val="000544A7"/>
    <w:rsid w:val="00054C23"/>
    <w:rsid w:val="00055644"/>
    <w:rsid w:val="00055A02"/>
    <w:rsid w:val="00056684"/>
    <w:rsid w:val="000573D9"/>
    <w:rsid w:val="00057685"/>
    <w:rsid w:val="000605A9"/>
    <w:rsid w:val="000606D8"/>
    <w:rsid w:val="00060CE9"/>
    <w:rsid w:val="00060EC7"/>
    <w:rsid w:val="00060F9E"/>
    <w:rsid w:val="000612CB"/>
    <w:rsid w:val="000613B7"/>
    <w:rsid w:val="000613D2"/>
    <w:rsid w:val="000618E5"/>
    <w:rsid w:val="000627B8"/>
    <w:rsid w:val="00062C9B"/>
    <w:rsid w:val="000633F7"/>
    <w:rsid w:val="00063472"/>
    <w:rsid w:val="00063497"/>
    <w:rsid w:val="000636F4"/>
    <w:rsid w:val="00063739"/>
    <w:rsid w:val="00063782"/>
    <w:rsid w:val="00063898"/>
    <w:rsid w:val="00064059"/>
    <w:rsid w:val="000640B8"/>
    <w:rsid w:val="00066770"/>
    <w:rsid w:val="00066D5E"/>
    <w:rsid w:val="00066E28"/>
    <w:rsid w:val="00066EED"/>
    <w:rsid w:val="0006724E"/>
    <w:rsid w:val="00067912"/>
    <w:rsid w:val="0007001C"/>
    <w:rsid w:val="000702B7"/>
    <w:rsid w:val="000706D3"/>
    <w:rsid w:val="00071101"/>
    <w:rsid w:val="000716C5"/>
    <w:rsid w:val="000730BC"/>
    <w:rsid w:val="000730D5"/>
    <w:rsid w:val="0007316F"/>
    <w:rsid w:val="00073941"/>
    <w:rsid w:val="00073981"/>
    <w:rsid w:val="00074047"/>
    <w:rsid w:val="0007428F"/>
    <w:rsid w:val="000742B8"/>
    <w:rsid w:val="00074BB3"/>
    <w:rsid w:val="00075032"/>
    <w:rsid w:val="000750AE"/>
    <w:rsid w:val="000758F3"/>
    <w:rsid w:val="000759BC"/>
    <w:rsid w:val="000762A8"/>
    <w:rsid w:val="0007766A"/>
    <w:rsid w:val="00077B89"/>
    <w:rsid w:val="00080A95"/>
    <w:rsid w:val="00080ECE"/>
    <w:rsid w:val="00081861"/>
    <w:rsid w:val="0008215B"/>
    <w:rsid w:val="000823FF"/>
    <w:rsid w:val="00083470"/>
    <w:rsid w:val="0008374E"/>
    <w:rsid w:val="00083A52"/>
    <w:rsid w:val="00083CCE"/>
    <w:rsid w:val="00084CEB"/>
    <w:rsid w:val="000851E9"/>
    <w:rsid w:val="000868ED"/>
    <w:rsid w:val="00086AE8"/>
    <w:rsid w:val="000873D9"/>
    <w:rsid w:val="000874EE"/>
    <w:rsid w:val="000877A8"/>
    <w:rsid w:val="00087BFC"/>
    <w:rsid w:val="00087CE3"/>
    <w:rsid w:val="000906C0"/>
    <w:rsid w:val="00092A23"/>
    <w:rsid w:val="00092B5F"/>
    <w:rsid w:val="00092B71"/>
    <w:rsid w:val="00092CB0"/>
    <w:rsid w:val="000933BA"/>
    <w:rsid w:val="00093527"/>
    <w:rsid w:val="0009367F"/>
    <w:rsid w:val="00093D95"/>
    <w:rsid w:val="00094545"/>
    <w:rsid w:val="00094798"/>
    <w:rsid w:val="00094DD5"/>
    <w:rsid w:val="0009507A"/>
    <w:rsid w:val="000953A8"/>
    <w:rsid w:val="00095732"/>
    <w:rsid w:val="00095B2A"/>
    <w:rsid w:val="00095B73"/>
    <w:rsid w:val="00095DE5"/>
    <w:rsid w:val="000960F7"/>
    <w:rsid w:val="00096E01"/>
    <w:rsid w:val="00097297"/>
    <w:rsid w:val="000A019E"/>
    <w:rsid w:val="000A01FC"/>
    <w:rsid w:val="000A0687"/>
    <w:rsid w:val="000A0840"/>
    <w:rsid w:val="000A09EF"/>
    <w:rsid w:val="000A0A9A"/>
    <w:rsid w:val="000A0C9B"/>
    <w:rsid w:val="000A0D68"/>
    <w:rsid w:val="000A10C2"/>
    <w:rsid w:val="000A1709"/>
    <w:rsid w:val="000A1772"/>
    <w:rsid w:val="000A17F7"/>
    <w:rsid w:val="000A2FB3"/>
    <w:rsid w:val="000A3201"/>
    <w:rsid w:val="000A3286"/>
    <w:rsid w:val="000A3439"/>
    <w:rsid w:val="000A3B2B"/>
    <w:rsid w:val="000A5572"/>
    <w:rsid w:val="000A5C6B"/>
    <w:rsid w:val="000A62EC"/>
    <w:rsid w:val="000A676D"/>
    <w:rsid w:val="000A6927"/>
    <w:rsid w:val="000A7BC1"/>
    <w:rsid w:val="000B075E"/>
    <w:rsid w:val="000B12C4"/>
    <w:rsid w:val="000B1482"/>
    <w:rsid w:val="000B28A7"/>
    <w:rsid w:val="000B2B4B"/>
    <w:rsid w:val="000B35E6"/>
    <w:rsid w:val="000B4434"/>
    <w:rsid w:val="000B4465"/>
    <w:rsid w:val="000B5588"/>
    <w:rsid w:val="000B7669"/>
    <w:rsid w:val="000B7FD8"/>
    <w:rsid w:val="000C0046"/>
    <w:rsid w:val="000C067B"/>
    <w:rsid w:val="000C070F"/>
    <w:rsid w:val="000C1226"/>
    <w:rsid w:val="000C1C60"/>
    <w:rsid w:val="000C1F5A"/>
    <w:rsid w:val="000C20B5"/>
    <w:rsid w:val="000C34CF"/>
    <w:rsid w:val="000C3ABA"/>
    <w:rsid w:val="000C41CA"/>
    <w:rsid w:val="000C5C51"/>
    <w:rsid w:val="000C64AC"/>
    <w:rsid w:val="000C69B3"/>
    <w:rsid w:val="000C6DB2"/>
    <w:rsid w:val="000C6F5A"/>
    <w:rsid w:val="000C7AA1"/>
    <w:rsid w:val="000D02A6"/>
    <w:rsid w:val="000D0A48"/>
    <w:rsid w:val="000D0C23"/>
    <w:rsid w:val="000D0FD0"/>
    <w:rsid w:val="000D1135"/>
    <w:rsid w:val="000D121C"/>
    <w:rsid w:val="000D1BC2"/>
    <w:rsid w:val="000D2283"/>
    <w:rsid w:val="000D283D"/>
    <w:rsid w:val="000D286D"/>
    <w:rsid w:val="000D3ECF"/>
    <w:rsid w:val="000D4D0F"/>
    <w:rsid w:val="000D57A9"/>
    <w:rsid w:val="000D5BC0"/>
    <w:rsid w:val="000D6DC8"/>
    <w:rsid w:val="000D74F9"/>
    <w:rsid w:val="000D7599"/>
    <w:rsid w:val="000D7667"/>
    <w:rsid w:val="000D7D8E"/>
    <w:rsid w:val="000D7F61"/>
    <w:rsid w:val="000E0088"/>
    <w:rsid w:val="000E024A"/>
    <w:rsid w:val="000E04FC"/>
    <w:rsid w:val="000E05F8"/>
    <w:rsid w:val="000E0856"/>
    <w:rsid w:val="000E191B"/>
    <w:rsid w:val="000E2CB4"/>
    <w:rsid w:val="000E3296"/>
    <w:rsid w:val="000E3C25"/>
    <w:rsid w:val="000E40AC"/>
    <w:rsid w:val="000E4C0C"/>
    <w:rsid w:val="000E4FD9"/>
    <w:rsid w:val="000E5704"/>
    <w:rsid w:val="000E5A38"/>
    <w:rsid w:val="000E61E4"/>
    <w:rsid w:val="000E6398"/>
    <w:rsid w:val="000E6DD5"/>
    <w:rsid w:val="000E729E"/>
    <w:rsid w:val="000E7522"/>
    <w:rsid w:val="000F03DD"/>
    <w:rsid w:val="000F07A3"/>
    <w:rsid w:val="000F0E7A"/>
    <w:rsid w:val="000F0F1E"/>
    <w:rsid w:val="000F139A"/>
    <w:rsid w:val="000F1496"/>
    <w:rsid w:val="000F1913"/>
    <w:rsid w:val="000F2829"/>
    <w:rsid w:val="000F2C9F"/>
    <w:rsid w:val="000F2F14"/>
    <w:rsid w:val="000F3D97"/>
    <w:rsid w:val="000F3FF2"/>
    <w:rsid w:val="000F4877"/>
    <w:rsid w:val="000F50B5"/>
    <w:rsid w:val="000F51CF"/>
    <w:rsid w:val="000F5559"/>
    <w:rsid w:val="000F55BF"/>
    <w:rsid w:val="000F5B7F"/>
    <w:rsid w:val="000F6C25"/>
    <w:rsid w:val="000F6C38"/>
    <w:rsid w:val="000F6D5B"/>
    <w:rsid w:val="000F79B5"/>
    <w:rsid w:val="00100960"/>
    <w:rsid w:val="00100AC3"/>
    <w:rsid w:val="0010157A"/>
    <w:rsid w:val="001019FE"/>
    <w:rsid w:val="00101FE4"/>
    <w:rsid w:val="00102183"/>
    <w:rsid w:val="00102CFB"/>
    <w:rsid w:val="00102FBB"/>
    <w:rsid w:val="0010361A"/>
    <w:rsid w:val="0010370E"/>
    <w:rsid w:val="00103FE5"/>
    <w:rsid w:val="00104790"/>
    <w:rsid w:val="001051E7"/>
    <w:rsid w:val="001057CF"/>
    <w:rsid w:val="001058C3"/>
    <w:rsid w:val="001060B1"/>
    <w:rsid w:val="001062C4"/>
    <w:rsid w:val="00106570"/>
    <w:rsid w:val="00106E66"/>
    <w:rsid w:val="0010778D"/>
    <w:rsid w:val="00107AD4"/>
    <w:rsid w:val="00107BE7"/>
    <w:rsid w:val="00110424"/>
    <w:rsid w:val="001109DC"/>
    <w:rsid w:val="00110D7A"/>
    <w:rsid w:val="00111297"/>
    <w:rsid w:val="00112242"/>
    <w:rsid w:val="00113E05"/>
    <w:rsid w:val="00114D58"/>
    <w:rsid w:val="001150DD"/>
    <w:rsid w:val="00115B26"/>
    <w:rsid w:val="00115D7D"/>
    <w:rsid w:val="0011693B"/>
    <w:rsid w:val="00116C25"/>
    <w:rsid w:val="00116D02"/>
    <w:rsid w:val="00116DAB"/>
    <w:rsid w:val="00116DFF"/>
    <w:rsid w:val="00117158"/>
    <w:rsid w:val="00120F0E"/>
    <w:rsid w:val="00122291"/>
    <w:rsid w:val="00122369"/>
    <w:rsid w:val="00122506"/>
    <w:rsid w:val="00122755"/>
    <w:rsid w:val="0012279D"/>
    <w:rsid w:val="00122BB4"/>
    <w:rsid w:val="00123113"/>
    <w:rsid w:val="00123649"/>
    <w:rsid w:val="00123B56"/>
    <w:rsid w:val="001243EF"/>
    <w:rsid w:val="00124D0A"/>
    <w:rsid w:val="00124EA3"/>
    <w:rsid w:val="00125782"/>
    <w:rsid w:val="00125E49"/>
    <w:rsid w:val="00126190"/>
    <w:rsid w:val="0012717C"/>
    <w:rsid w:val="001277BB"/>
    <w:rsid w:val="001278C3"/>
    <w:rsid w:val="00127907"/>
    <w:rsid w:val="00127DD9"/>
    <w:rsid w:val="00127EC9"/>
    <w:rsid w:val="001303CF"/>
    <w:rsid w:val="00132790"/>
    <w:rsid w:val="001330FA"/>
    <w:rsid w:val="001345F7"/>
    <w:rsid w:val="0013504A"/>
    <w:rsid w:val="001354AD"/>
    <w:rsid w:val="001355C8"/>
    <w:rsid w:val="001357FE"/>
    <w:rsid w:val="00135810"/>
    <w:rsid w:val="00136C07"/>
    <w:rsid w:val="001370B0"/>
    <w:rsid w:val="00137380"/>
    <w:rsid w:val="00137656"/>
    <w:rsid w:val="001378C1"/>
    <w:rsid w:val="0014007E"/>
    <w:rsid w:val="00140108"/>
    <w:rsid w:val="001408E7"/>
    <w:rsid w:val="00141128"/>
    <w:rsid w:val="00141192"/>
    <w:rsid w:val="0014122C"/>
    <w:rsid w:val="00142013"/>
    <w:rsid w:val="001424D9"/>
    <w:rsid w:val="00142DC5"/>
    <w:rsid w:val="00143D35"/>
    <w:rsid w:val="001449B5"/>
    <w:rsid w:val="00144EF5"/>
    <w:rsid w:val="00146E44"/>
    <w:rsid w:val="00147DB3"/>
    <w:rsid w:val="00150235"/>
    <w:rsid w:val="001512F8"/>
    <w:rsid w:val="001513AB"/>
    <w:rsid w:val="00151AD1"/>
    <w:rsid w:val="00151CA7"/>
    <w:rsid w:val="00151EA6"/>
    <w:rsid w:val="00152EB0"/>
    <w:rsid w:val="001538FA"/>
    <w:rsid w:val="00153D24"/>
    <w:rsid w:val="001541F0"/>
    <w:rsid w:val="00154212"/>
    <w:rsid w:val="00154235"/>
    <w:rsid w:val="00154415"/>
    <w:rsid w:val="001546BA"/>
    <w:rsid w:val="00154CEF"/>
    <w:rsid w:val="001555BF"/>
    <w:rsid w:val="001555D6"/>
    <w:rsid w:val="00155DB9"/>
    <w:rsid w:val="001560BF"/>
    <w:rsid w:val="001579AA"/>
    <w:rsid w:val="00157AC6"/>
    <w:rsid w:val="00157C0F"/>
    <w:rsid w:val="001600E1"/>
    <w:rsid w:val="00160C11"/>
    <w:rsid w:val="00160C18"/>
    <w:rsid w:val="00160D7F"/>
    <w:rsid w:val="0016132F"/>
    <w:rsid w:val="00161512"/>
    <w:rsid w:val="00161AB3"/>
    <w:rsid w:val="00161F98"/>
    <w:rsid w:val="00161FA9"/>
    <w:rsid w:val="00162380"/>
    <w:rsid w:val="001625FA"/>
    <w:rsid w:val="0016260E"/>
    <w:rsid w:val="00162C0F"/>
    <w:rsid w:val="00162DED"/>
    <w:rsid w:val="00163043"/>
    <w:rsid w:val="00163355"/>
    <w:rsid w:val="0016387F"/>
    <w:rsid w:val="00163C41"/>
    <w:rsid w:val="00163E66"/>
    <w:rsid w:val="00164A2E"/>
    <w:rsid w:val="00164F68"/>
    <w:rsid w:val="0016647B"/>
    <w:rsid w:val="0016680C"/>
    <w:rsid w:val="00166F8A"/>
    <w:rsid w:val="00167079"/>
    <w:rsid w:val="00167097"/>
    <w:rsid w:val="001676E1"/>
    <w:rsid w:val="001711BF"/>
    <w:rsid w:val="00171483"/>
    <w:rsid w:val="001715BF"/>
    <w:rsid w:val="00171609"/>
    <w:rsid w:val="00171F50"/>
    <w:rsid w:val="0017225C"/>
    <w:rsid w:val="0017247B"/>
    <w:rsid w:val="001726E2"/>
    <w:rsid w:val="00172C96"/>
    <w:rsid w:val="00173040"/>
    <w:rsid w:val="00173087"/>
    <w:rsid w:val="001737BA"/>
    <w:rsid w:val="0017380A"/>
    <w:rsid w:val="00173A68"/>
    <w:rsid w:val="00173CCF"/>
    <w:rsid w:val="00173F23"/>
    <w:rsid w:val="0017501E"/>
    <w:rsid w:val="00175726"/>
    <w:rsid w:val="001759A5"/>
    <w:rsid w:val="001777E6"/>
    <w:rsid w:val="00180032"/>
    <w:rsid w:val="00180468"/>
    <w:rsid w:val="001805DD"/>
    <w:rsid w:val="0018079D"/>
    <w:rsid w:val="00180ABB"/>
    <w:rsid w:val="00180B6F"/>
    <w:rsid w:val="00180D37"/>
    <w:rsid w:val="00181354"/>
    <w:rsid w:val="00181BBB"/>
    <w:rsid w:val="00181D94"/>
    <w:rsid w:val="00181E93"/>
    <w:rsid w:val="00181FF0"/>
    <w:rsid w:val="00182C47"/>
    <w:rsid w:val="00182FB4"/>
    <w:rsid w:val="001842B1"/>
    <w:rsid w:val="00184719"/>
    <w:rsid w:val="00184B13"/>
    <w:rsid w:val="00185AC2"/>
    <w:rsid w:val="00185E4D"/>
    <w:rsid w:val="00187002"/>
    <w:rsid w:val="00187A65"/>
    <w:rsid w:val="00190157"/>
    <w:rsid w:val="00190494"/>
    <w:rsid w:val="0019058E"/>
    <w:rsid w:val="0019086A"/>
    <w:rsid w:val="0019105A"/>
    <w:rsid w:val="00191273"/>
    <w:rsid w:val="00191A10"/>
    <w:rsid w:val="00191AF9"/>
    <w:rsid w:val="00192578"/>
    <w:rsid w:val="0019257A"/>
    <w:rsid w:val="001925E5"/>
    <w:rsid w:val="00192647"/>
    <w:rsid w:val="0019272B"/>
    <w:rsid w:val="00192CBE"/>
    <w:rsid w:val="00193207"/>
    <w:rsid w:val="00193287"/>
    <w:rsid w:val="001935AD"/>
    <w:rsid w:val="001937BC"/>
    <w:rsid w:val="001938AC"/>
    <w:rsid w:val="00193BB8"/>
    <w:rsid w:val="00193EB6"/>
    <w:rsid w:val="001946BB"/>
    <w:rsid w:val="00194F45"/>
    <w:rsid w:val="00195CC1"/>
    <w:rsid w:val="001961C3"/>
    <w:rsid w:val="00196594"/>
    <w:rsid w:val="001967F6"/>
    <w:rsid w:val="00196B8E"/>
    <w:rsid w:val="00197452"/>
    <w:rsid w:val="001975AB"/>
    <w:rsid w:val="001979EB"/>
    <w:rsid w:val="00197CBA"/>
    <w:rsid w:val="001A0731"/>
    <w:rsid w:val="001A07BA"/>
    <w:rsid w:val="001A0813"/>
    <w:rsid w:val="001A1861"/>
    <w:rsid w:val="001A18AC"/>
    <w:rsid w:val="001A272D"/>
    <w:rsid w:val="001A277F"/>
    <w:rsid w:val="001A2A4F"/>
    <w:rsid w:val="001A36DB"/>
    <w:rsid w:val="001A3A1F"/>
    <w:rsid w:val="001A3B09"/>
    <w:rsid w:val="001A421F"/>
    <w:rsid w:val="001A4429"/>
    <w:rsid w:val="001A4720"/>
    <w:rsid w:val="001A4D7E"/>
    <w:rsid w:val="001A54F5"/>
    <w:rsid w:val="001A5677"/>
    <w:rsid w:val="001A5E6C"/>
    <w:rsid w:val="001A6C83"/>
    <w:rsid w:val="001A6F5F"/>
    <w:rsid w:val="001B1006"/>
    <w:rsid w:val="001B13B2"/>
    <w:rsid w:val="001B19D9"/>
    <w:rsid w:val="001B1AC9"/>
    <w:rsid w:val="001B1C08"/>
    <w:rsid w:val="001B2128"/>
    <w:rsid w:val="001B2599"/>
    <w:rsid w:val="001B32FF"/>
    <w:rsid w:val="001B3443"/>
    <w:rsid w:val="001B4273"/>
    <w:rsid w:val="001B4541"/>
    <w:rsid w:val="001B463A"/>
    <w:rsid w:val="001B5252"/>
    <w:rsid w:val="001B54A9"/>
    <w:rsid w:val="001B649D"/>
    <w:rsid w:val="001B64C6"/>
    <w:rsid w:val="001B6750"/>
    <w:rsid w:val="001B6E41"/>
    <w:rsid w:val="001B73C2"/>
    <w:rsid w:val="001B7A04"/>
    <w:rsid w:val="001C053C"/>
    <w:rsid w:val="001C1088"/>
    <w:rsid w:val="001C192E"/>
    <w:rsid w:val="001C1E86"/>
    <w:rsid w:val="001C1EB1"/>
    <w:rsid w:val="001C22D9"/>
    <w:rsid w:val="001C2C18"/>
    <w:rsid w:val="001C4307"/>
    <w:rsid w:val="001C4D9E"/>
    <w:rsid w:val="001C5560"/>
    <w:rsid w:val="001C5A1B"/>
    <w:rsid w:val="001C60B4"/>
    <w:rsid w:val="001C6F47"/>
    <w:rsid w:val="001C7123"/>
    <w:rsid w:val="001C75F7"/>
    <w:rsid w:val="001D0212"/>
    <w:rsid w:val="001D02CF"/>
    <w:rsid w:val="001D04AA"/>
    <w:rsid w:val="001D0B1B"/>
    <w:rsid w:val="001D0E1D"/>
    <w:rsid w:val="001D0E86"/>
    <w:rsid w:val="001D0EDF"/>
    <w:rsid w:val="001D10F3"/>
    <w:rsid w:val="001D183B"/>
    <w:rsid w:val="001D1C2E"/>
    <w:rsid w:val="001D1EDD"/>
    <w:rsid w:val="001D222F"/>
    <w:rsid w:val="001D29B5"/>
    <w:rsid w:val="001D3B2E"/>
    <w:rsid w:val="001D3B49"/>
    <w:rsid w:val="001D3C99"/>
    <w:rsid w:val="001D3D48"/>
    <w:rsid w:val="001D453B"/>
    <w:rsid w:val="001D4CD6"/>
    <w:rsid w:val="001D4E0A"/>
    <w:rsid w:val="001D4F54"/>
    <w:rsid w:val="001D54AF"/>
    <w:rsid w:val="001D5A71"/>
    <w:rsid w:val="001D5EE2"/>
    <w:rsid w:val="001D6CC4"/>
    <w:rsid w:val="001D6EFF"/>
    <w:rsid w:val="001D7114"/>
    <w:rsid w:val="001D7599"/>
    <w:rsid w:val="001D7655"/>
    <w:rsid w:val="001E1244"/>
    <w:rsid w:val="001E1800"/>
    <w:rsid w:val="001E1B94"/>
    <w:rsid w:val="001E1D1D"/>
    <w:rsid w:val="001E1DAD"/>
    <w:rsid w:val="001E23AE"/>
    <w:rsid w:val="001E2DA9"/>
    <w:rsid w:val="001E32C4"/>
    <w:rsid w:val="001E45E1"/>
    <w:rsid w:val="001E6044"/>
    <w:rsid w:val="001E641F"/>
    <w:rsid w:val="001E6613"/>
    <w:rsid w:val="001E6DF2"/>
    <w:rsid w:val="001E7626"/>
    <w:rsid w:val="001E7F76"/>
    <w:rsid w:val="001F0B3B"/>
    <w:rsid w:val="001F0D27"/>
    <w:rsid w:val="001F0F0D"/>
    <w:rsid w:val="001F1007"/>
    <w:rsid w:val="001F1233"/>
    <w:rsid w:val="001F1367"/>
    <w:rsid w:val="001F1387"/>
    <w:rsid w:val="001F13D0"/>
    <w:rsid w:val="001F1A58"/>
    <w:rsid w:val="001F1CB0"/>
    <w:rsid w:val="001F1DC7"/>
    <w:rsid w:val="001F2930"/>
    <w:rsid w:val="001F31E0"/>
    <w:rsid w:val="001F39FE"/>
    <w:rsid w:val="001F3AB5"/>
    <w:rsid w:val="001F3F5A"/>
    <w:rsid w:val="001F4AB0"/>
    <w:rsid w:val="001F5177"/>
    <w:rsid w:val="001F54A9"/>
    <w:rsid w:val="001F552E"/>
    <w:rsid w:val="001F5D29"/>
    <w:rsid w:val="001F62F8"/>
    <w:rsid w:val="001F650D"/>
    <w:rsid w:val="001F723E"/>
    <w:rsid w:val="001F76C1"/>
    <w:rsid w:val="001F7B84"/>
    <w:rsid w:val="00200625"/>
    <w:rsid w:val="00201461"/>
    <w:rsid w:val="00201B60"/>
    <w:rsid w:val="00201C15"/>
    <w:rsid w:val="00201DB2"/>
    <w:rsid w:val="00201E91"/>
    <w:rsid w:val="002026A4"/>
    <w:rsid w:val="00202DC6"/>
    <w:rsid w:val="002036C0"/>
    <w:rsid w:val="00203B89"/>
    <w:rsid w:val="00203C3A"/>
    <w:rsid w:val="00204842"/>
    <w:rsid w:val="00204CBF"/>
    <w:rsid w:val="0020564C"/>
    <w:rsid w:val="00205F2F"/>
    <w:rsid w:val="00206321"/>
    <w:rsid w:val="002067FD"/>
    <w:rsid w:val="002068D5"/>
    <w:rsid w:val="00206B48"/>
    <w:rsid w:val="00206F6F"/>
    <w:rsid w:val="002074C1"/>
    <w:rsid w:val="00207EE5"/>
    <w:rsid w:val="00211D6C"/>
    <w:rsid w:val="00212523"/>
    <w:rsid w:val="00212835"/>
    <w:rsid w:val="00212FB2"/>
    <w:rsid w:val="002130E4"/>
    <w:rsid w:val="00213390"/>
    <w:rsid w:val="0021397A"/>
    <w:rsid w:val="002139A7"/>
    <w:rsid w:val="00214010"/>
    <w:rsid w:val="002144DD"/>
    <w:rsid w:val="00215832"/>
    <w:rsid w:val="00216AC5"/>
    <w:rsid w:val="00216D11"/>
    <w:rsid w:val="00217BC4"/>
    <w:rsid w:val="00220350"/>
    <w:rsid w:val="0022039B"/>
    <w:rsid w:val="002206E1"/>
    <w:rsid w:val="002208C4"/>
    <w:rsid w:val="0022102F"/>
    <w:rsid w:val="00221948"/>
    <w:rsid w:val="00221B04"/>
    <w:rsid w:val="00221EB7"/>
    <w:rsid w:val="00222E8B"/>
    <w:rsid w:val="002232AD"/>
    <w:rsid w:val="0022335F"/>
    <w:rsid w:val="00223AA7"/>
    <w:rsid w:val="00224CA2"/>
    <w:rsid w:val="00225216"/>
    <w:rsid w:val="00225777"/>
    <w:rsid w:val="00225852"/>
    <w:rsid w:val="00226698"/>
    <w:rsid w:val="002267D7"/>
    <w:rsid w:val="00226B83"/>
    <w:rsid w:val="00226D90"/>
    <w:rsid w:val="00226F59"/>
    <w:rsid w:val="00227681"/>
    <w:rsid w:val="00230225"/>
    <w:rsid w:val="00230F5F"/>
    <w:rsid w:val="002320E5"/>
    <w:rsid w:val="00232437"/>
    <w:rsid w:val="002336EA"/>
    <w:rsid w:val="00233EBF"/>
    <w:rsid w:val="00234631"/>
    <w:rsid w:val="00235466"/>
    <w:rsid w:val="00235859"/>
    <w:rsid w:val="00235893"/>
    <w:rsid w:val="00235BF0"/>
    <w:rsid w:val="00235D09"/>
    <w:rsid w:val="00235D30"/>
    <w:rsid w:val="00236506"/>
    <w:rsid w:val="00236ACA"/>
    <w:rsid w:val="00237254"/>
    <w:rsid w:val="002375F6"/>
    <w:rsid w:val="002377F0"/>
    <w:rsid w:val="00237C76"/>
    <w:rsid w:val="0024087D"/>
    <w:rsid w:val="00240DAA"/>
    <w:rsid w:val="00241189"/>
    <w:rsid w:val="00241260"/>
    <w:rsid w:val="002414D6"/>
    <w:rsid w:val="00241581"/>
    <w:rsid w:val="0024266E"/>
    <w:rsid w:val="00243182"/>
    <w:rsid w:val="00243580"/>
    <w:rsid w:val="00244422"/>
    <w:rsid w:val="002448D2"/>
    <w:rsid w:val="00244947"/>
    <w:rsid w:val="00244FA0"/>
    <w:rsid w:val="0024583C"/>
    <w:rsid w:val="002459F5"/>
    <w:rsid w:val="00245ADD"/>
    <w:rsid w:val="00246385"/>
    <w:rsid w:val="0024675A"/>
    <w:rsid w:val="00247204"/>
    <w:rsid w:val="002475E2"/>
    <w:rsid w:val="002501AA"/>
    <w:rsid w:val="00250AED"/>
    <w:rsid w:val="00250C76"/>
    <w:rsid w:val="00251356"/>
    <w:rsid w:val="002516A2"/>
    <w:rsid w:val="0025172B"/>
    <w:rsid w:val="00251810"/>
    <w:rsid w:val="00251ED6"/>
    <w:rsid w:val="00252E0F"/>
    <w:rsid w:val="00253F34"/>
    <w:rsid w:val="00254508"/>
    <w:rsid w:val="00254E44"/>
    <w:rsid w:val="0025512F"/>
    <w:rsid w:val="00255C69"/>
    <w:rsid w:val="0025605A"/>
    <w:rsid w:val="0025638A"/>
    <w:rsid w:val="002572D1"/>
    <w:rsid w:val="002573FE"/>
    <w:rsid w:val="002576A4"/>
    <w:rsid w:val="0025770D"/>
    <w:rsid w:val="002579EC"/>
    <w:rsid w:val="002600E2"/>
    <w:rsid w:val="0026099F"/>
    <w:rsid w:val="00260CE2"/>
    <w:rsid w:val="002618CD"/>
    <w:rsid w:val="00261D18"/>
    <w:rsid w:val="00262BEC"/>
    <w:rsid w:val="0026310B"/>
    <w:rsid w:val="00263395"/>
    <w:rsid w:val="002637D1"/>
    <w:rsid w:val="0026386C"/>
    <w:rsid w:val="00263BA7"/>
    <w:rsid w:val="00265D0A"/>
    <w:rsid w:val="00265E54"/>
    <w:rsid w:val="00266A1A"/>
    <w:rsid w:val="00266D11"/>
    <w:rsid w:val="00267A1C"/>
    <w:rsid w:val="00267E15"/>
    <w:rsid w:val="00267E2A"/>
    <w:rsid w:val="00270469"/>
    <w:rsid w:val="002714EF"/>
    <w:rsid w:val="00271616"/>
    <w:rsid w:val="00271746"/>
    <w:rsid w:val="00271932"/>
    <w:rsid w:val="00271D08"/>
    <w:rsid w:val="00272421"/>
    <w:rsid w:val="00272436"/>
    <w:rsid w:val="00273121"/>
    <w:rsid w:val="00273B25"/>
    <w:rsid w:val="00273D76"/>
    <w:rsid w:val="00274386"/>
    <w:rsid w:val="00274447"/>
    <w:rsid w:val="002745A1"/>
    <w:rsid w:val="0027479C"/>
    <w:rsid w:val="00274A84"/>
    <w:rsid w:val="00274BAD"/>
    <w:rsid w:val="00275052"/>
    <w:rsid w:val="002752AD"/>
    <w:rsid w:val="002755A2"/>
    <w:rsid w:val="002757EB"/>
    <w:rsid w:val="002759C9"/>
    <w:rsid w:val="002764B7"/>
    <w:rsid w:val="00276951"/>
    <w:rsid w:val="002770C9"/>
    <w:rsid w:val="002771A5"/>
    <w:rsid w:val="00277215"/>
    <w:rsid w:val="00277343"/>
    <w:rsid w:val="00280198"/>
    <w:rsid w:val="002807CD"/>
    <w:rsid w:val="00280A8E"/>
    <w:rsid w:val="0028127D"/>
    <w:rsid w:val="00281453"/>
    <w:rsid w:val="002819D1"/>
    <w:rsid w:val="00282370"/>
    <w:rsid w:val="00283B86"/>
    <w:rsid w:val="002846B6"/>
    <w:rsid w:val="0028476E"/>
    <w:rsid w:val="00284BE6"/>
    <w:rsid w:val="002859A2"/>
    <w:rsid w:val="002862FF"/>
    <w:rsid w:val="00286EE4"/>
    <w:rsid w:val="002870CF"/>
    <w:rsid w:val="0028766C"/>
    <w:rsid w:val="00290565"/>
    <w:rsid w:val="00291144"/>
    <w:rsid w:val="0029185E"/>
    <w:rsid w:val="00292626"/>
    <w:rsid w:val="0029262F"/>
    <w:rsid w:val="00292825"/>
    <w:rsid w:val="00292AFD"/>
    <w:rsid w:val="00292B69"/>
    <w:rsid w:val="00292D4D"/>
    <w:rsid w:val="00292F08"/>
    <w:rsid w:val="00293835"/>
    <w:rsid w:val="00293B65"/>
    <w:rsid w:val="002948A9"/>
    <w:rsid w:val="00294CC3"/>
    <w:rsid w:val="00294EED"/>
    <w:rsid w:val="00295EB5"/>
    <w:rsid w:val="0029602E"/>
    <w:rsid w:val="002966BA"/>
    <w:rsid w:val="0029688C"/>
    <w:rsid w:val="00296AC4"/>
    <w:rsid w:val="00296FAF"/>
    <w:rsid w:val="002971C7"/>
    <w:rsid w:val="002973BD"/>
    <w:rsid w:val="00297A66"/>
    <w:rsid w:val="00297E83"/>
    <w:rsid w:val="002A1461"/>
    <w:rsid w:val="002A1620"/>
    <w:rsid w:val="002A2425"/>
    <w:rsid w:val="002A29BE"/>
    <w:rsid w:val="002A2CA9"/>
    <w:rsid w:val="002A31CC"/>
    <w:rsid w:val="002A347F"/>
    <w:rsid w:val="002A3CB9"/>
    <w:rsid w:val="002A3E46"/>
    <w:rsid w:val="002A4831"/>
    <w:rsid w:val="002A48D6"/>
    <w:rsid w:val="002A4F74"/>
    <w:rsid w:val="002A50D5"/>
    <w:rsid w:val="002A5B56"/>
    <w:rsid w:val="002A5BE5"/>
    <w:rsid w:val="002A603A"/>
    <w:rsid w:val="002A63E8"/>
    <w:rsid w:val="002A662B"/>
    <w:rsid w:val="002A66D0"/>
    <w:rsid w:val="002A70B2"/>
    <w:rsid w:val="002A71AE"/>
    <w:rsid w:val="002A74AD"/>
    <w:rsid w:val="002A7B4C"/>
    <w:rsid w:val="002A7E00"/>
    <w:rsid w:val="002B0229"/>
    <w:rsid w:val="002B06AB"/>
    <w:rsid w:val="002B0CE7"/>
    <w:rsid w:val="002B1384"/>
    <w:rsid w:val="002B1BBB"/>
    <w:rsid w:val="002B1C81"/>
    <w:rsid w:val="002B22E5"/>
    <w:rsid w:val="002B23D4"/>
    <w:rsid w:val="002B2498"/>
    <w:rsid w:val="002B2D33"/>
    <w:rsid w:val="002B3D29"/>
    <w:rsid w:val="002B4349"/>
    <w:rsid w:val="002B45ED"/>
    <w:rsid w:val="002B4745"/>
    <w:rsid w:val="002B53BA"/>
    <w:rsid w:val="002B53FA"/>
    <w:rsid w:val="002B5682"/>
    <w:rsid w:val="002B6640"/>
    <w:rsid w:val="002B670A"/>
    <w:rsid w:val="002B6C80"/>
    <w:rsid w:val="002B6D11"/>
    <w:rsid w:val="002B6F30"/>
    <w:rsid w:val="002B7518"/>
    <w:rsid w:val="002B76B2"/>
    <w:rsid w:val="002B7CFE"/>
    <w:rsid w:val="002C049C"/>
    <w:rsid w:val="002C0563"/>
    <w:rsid w:val="002C0B89"/>
    <w:rsid w:val="002C1260"/>
    <w:rsid w:val="002C1E24"/>
    <w:rsid w:val="002C1F02"/>
    <w:rsid w:val="002C25A7"/>
    <w:rsid w:val="002C2B06"/>
    <w:rsid w:val="002C2B07"/>
    <w:rsid w:val="002C2F80"/>
    <w:rsid w:val="002C337A"/>
    <w:rsid w:val="002C3DEB"/>
    <w:rsid w:val="002C3E17"/>
    <w:rsid w:val="002C51E6"/>
    <w:rsid w:val="002C5447"/>
    <w:rsid w:val="002C580C"/>
    <w:rsid w:val="002C5F94"/>
    <w:rsid w:val="002C650D"/>
    <w:rsid w:val="002C7270"/>
    <w:rsid w:val="002C734D"/>
    <w:rsid w:val="002C7958"/>
    <w:rsid w:val="002C7D18"/>
    <w:rsid w:val="002C7D1B"/>
    <w:rsid w:val="002C7D33"/>
    <w:rsid w:val="002D000A"/>
    <w:rsid w:val="002D0497"/>
    <w:rsid w:val="002D09B3"/>
    <w:rsid w:val="002D0B68"/>
    <w:rsid w:val="002D1080"/>
    <w:rsid w:val="002D12C4"/>
    <w:rsid w:val="002D14DD"/>
    <w:rsid w:val="002D1A99"/>
    <w:rsid w:val="002D1DCE"/>
    <w:rsid w:val="002D1E91"/>
    <w:rsid w:val="002D2A30"/>
    <w:rsid w:val="002D2BDC"/>
    <w:rsid w:val="002D2D38"/>
    <w:rsid w:val="002D46B0"/>
    <w:rsid w:val="002D472A"/>
    <w:rsid w:val="002D495C"/>
    <w:rsid w:val="002D4B11"/>
    <w:rsid w:val="002D6275"/>
    <w:rsid w:val="002D6425"/>
    <w:rsid w:val="002D644C"/>
    <w:rsid w:val="002D660F"/>
    <w:rsid w:val="002D76F0"/>
    <w:rsid w:val="002E1D87"/>
    <w:rsid w:val="002E2A1F"/>
    <w:rsid w:val="002E2E2F"/>
    <w:rsid w:val="002E382F"/>
    <w:rsid w:val="002E4B83"/>
    <w:rsid w:val="002E4E90"/>
    <w:rsid w:val="002E5251"/>
    <w:rsid w:val="002E5451"/>
    <w:rsid w:val="002E58C2"/>
    <w:rsid w:val="002E590A"/>
    <w:rsid w:val="002E5BBA"/>
    <w:rsid w:val="002E66E9"/>
    <w:rsid w:val="002E6D4B"/>
    <w:rsid w:val="002E7689"/>
    <w:rsid w:val="002E7733"/>
    <w:rsid w:val="002F0B91"/>
    <w:rsid w:val="002F154C"/>
    <w:rsid w:val="002F178F"/>
    <w:rsid w:val="002F191A"/>
    <w:rsid w:val="002F26B5"/>
    <w:rsid w:val="002F2762"/>
    <w:rsid w:val="002F3B16"/>
    <w:rsid w:val="002F4A90"/>
    <w:rsid w:val="002F6065"/>
    <w:rsid w:val="002F6357"/>
    <w:rsid w:val="002F664B"/>
    <w:rsid w:val="002F6A69"/>
    <w:rsid w:val="002F6D51"/>
    <w:rsid w:val="002F6D8F"/>
    <w:rsid w:val="002F7B1F"/>
    <w:rsid w:val="002F7FD3"/>
    <w:rsid w:val="0030025B"/>
    <w:rsid w:val="00300320"/>
    <w:rsid w:val="0030051C"/>
    <w:rsid w:val="003008F2"/>
    <w:rsid w:val="003009E1"/>
    <w:rsid w:val="003010E4"/>
    <w:rsid w:val="00301509"/>
    <w:rsid w:val="00302263"/>
    <w:rsid w:val="00302B59"/>
    <w:rsid w:val="00302C9F"/>
    <w:rsid w:val="00302FD7"/>
    <w:rsid w:val="00304174"/>
    <w:rsid w:val="003043DC"/>
    <w:rsid w:val="00304A63"/>
    <w:rsid w:val="00304AF8"/>
    <w:rsid w:val="00305169"/>
    <w:rsid w:val="0030558D"/>
    <w:rsid w:val="003067EA"/>
    <w:rsid w:val="00306F70"/>
    <w:rsid w:val="003071BD"/>
    <w:rsid w:val="00307A89"/>
    <w:rsid w:val="0031020D"/>
    <w:rsid w:val="003105DE"/>
    <w:rsid w:val="00310694"/>
    <w:rsid w:val="00310730"/>
    <w:rsid w:val="003107CA"/>
    <w:rsid w:val="00310E35"/>
    <w:rsid w:val="0031146F"/>
    <w:rsid w:val="00311A8A"/>
    <w:rsid w:val="0031349F"/>
    <w:rsid w:val="00313CD1"/>
    <w:rsid w:val="00313E7B"/>
    <w:rsid w:val="003142CE"/>
    <w:rsid w:val="003143AD"/>
    <w:rsid w:val="00314B7C"/>
    <w:rsid w:val="00315398"/>
    <w:rsid w:val="003160BD"/>
    <w:rsid w:val="0031650C"/>
    <w:rsid w:val="00316525"/>
    <w:rsid w:val="0031662C"/>
    <w:rsid w:val="003167FF"/>
    <w:rsid w:val="0031686D"/>
    <w:rsid w:val="00316AF7"/>
    <w:rsid w:val="00316BC8"/>
    <w:rsid w:val="00316C34"/>
    <w:rsid w:val="00317867"/>
    <w:rsid w:val="00317FB2"/>
    <w:rsid w:val="00320965"/>
    <w:rsid w:val="00320ADC"/>
    <w:rsid w:val="00321208"/>
    <w:rsid w:val="003220DB"/>
    <w:rsid w:val="003221FE"/>
    <w:rsid w:val="003222BC"/>
    <w:rsid w:val="00322767"/>
    <w:rsid w:val="0032286E"/>
    <w:rsid w:val="00322D65"/>
    <w:rsid w:val="003231F2"/>
    <w:rsid w:val="00323A9B"/>
    <w:rsid w:val="00324156"/>
    <w:rsid w:val="00325AD6"/>
    <w:rsid w:val="00325D77"/>
    <w:rsid w:val="00325F9F"/>
    <w:rsid w:val="003261F6"/>
    <w:rsid w:val="003262A3"/>
    <w:rsid w:val="003264A1"/>
    <w:rsid w:val="00326607"/>
    <w:rsid w:val="00326D34"/>
    <w:rsid w:val="0032733E"/>
    <w:rsid w:val="00327425"/>
    <w:rsid w:val="00330CD9"/>
    <w:rsid w:val="00331123"/>
    <w:rsid w:val="0033175B"/>
    <w:rsid w:val="00331F52"/>
    <w:rsid w:val="00333E6B"/>
    <w:rsid w:val="003343C3"/>
    <w:rsid w:val="003355A6"/>
    <w:rsid w:val="00335E45"/>
    <w:rsid w:val="00336974"/>
    <w:rsid w:val="00336BF4"/>
    <w:rsid w:val="00336F28"/>
    <w:rsid w:val="00337475"/>
    <w:rsid w:val="003401C1"/>
    <w:rsid w:val="003402B0"/>
    <w:rsid w:val="003412CB"/>
    <w:rsid w:val="003417AC"/>
    <w:rsid w:val="00343A06"/>
    <w:rsid w:val="00343AB0"/>
    <w:rsid w:val="00344F3B"/>
    <w:rsid w:val="0034557F"/>
    <w:rsid w:val="0034581A"/>
    <w:rsid w:val="00345AF1"/>
    <w:rsid w:val="00345EA5"/>
    <w:rsid w:val="003462DB"/>
    <w:rsid w:val="00346414"/>
    <w:rsid w:val="00347740"/>
    <w:rsid w:val="0034781A"/>
    <w:rsid w:val="00347CCA"/>
    <w:rsid w:val="00350497"/>
    <w:rsid w:val="00350CA0"/>
    <w:rsid w:val="00350DEE"/>
    <w:rsid w:val="003515F1"/>
    <w:rsid w:val="00352651"/>
    <w:rsid w:val="003526E3"/>
    <w:rsid w:val="00353645"/>
    <w:rsid w:val="003537BA"/>
    <w:rsid w:val="00354748"/>
    <w:rsid w:val="003549A8"/>
    <w:rsid w:val="00354CCA"/>
    <w:rsid w:val="003554F9"/>
    <w:rsid w:val="00357478"/>
    <w:rsid w:val="00357BB4"/>
    <w:rsid w:val="00360443"/>
    <w:rsid w:val="00361007"/>
    <w:rsid w:val="003613D4"/>
    <w:rsid w:val="00361AB2"/>
    <w:rsid w:val="00361E4B"/>
    <w:rsid w:val="0036287B"/>
    <w:rsid w:val="0036398C"/>
    <w:rsid w:val="003640B0"/>
    <w:rsid w:val="0036414E"/>
    <w:rsid w:val="00364283"/>
    <w:rsid w:val="003642C4"/>
    <w:rsid w:val="00364427"/>
    <w:rsid w:val="003645E9"/>
    <w:rsid w:val="00364DF8"/>
    <w:rsid w:val="003650CA"/>
    <w:rsid w:val="00365BB8"/>
    <w:rsid w:val="0036628F"/>
    <w:rsid w:val="00366337"/>
    <w:rsid w:val="00366339"/>
    <w:rsid w:val="00366E65"/>
    <w:rsid w:val="00366F02"/>
    <w:rsid w:val="003670E5"/>
    <w:rsid w:val="0036722F"/>
    <w:rsid w:val="00367910"/>
    <w:rsid w:val="0036796B"/>
    <w:rsid w:val="00367B02"/>
    <w:rsid w:val="00367C30"/>
    <w:rsid w:val="003705EE"/>
    <w:rsid w:val="003707B4"/>
    <w:rsid w:val="00371D5B"/>
    <w:rsid w:val="003725FC"/>
    <w:rsid w:val="003733FB"/>
    <w:rsid w:val="003735F2"/>
    <w:rsid w:val="003739A3"/>
    <w:rsid w:val="00374643"/>
    <w:rsid w:val="00374B9D"/>
    <w:rsid w:val="0037577D"/>
    <w:rsid w:val="00375940"/>
    <w:rsid w:val="00375DE4"/>
    <w:rsid w:val="0037603E"/>
    <w:rsid w:val="003761C3"/>
    <w:rsid w:val="003765B0"/>
    <w:rsid w:val="00376623"/>
    <w:rsid w:val="00376B14"/>
    <w:rsid w:val="00376C53"/>
    <w:rsid w:val="00376ECF"/>
    <w:rsid w:val="00377CF9"/>
    <w:rsid w:val="003801A2"/>
    <w:rsid w:val="00380280"/>
    <w:rsid w:val="00380A4D"/>
    <w:rsid w:val="00380BA8"/>
    <w:rsid w:val="00381327"/>
    <w:rsid w:val="0038188D"/>
    <w:rsid w:val="00381B14"/>
    <w:rsid w:val="00381B66"/>
    <w:rsid w:val="00382070"/>
    <w:rsid w:val="00382211"/>
    <w:rsid w:val="0038311E"/>
    <w:rsid w:val="0038330B"/>
    <w:rsid w:val="003836BC"/>
    <w:rsid w:val="00383A47"/>
    <w:rsid w:val="0038481B"/>
    <w:rsid w:val="00385670"/>
    <w:rsid w:val="003867E3"/>
    <w:rsid w:val="0038764B"/>
    <w:rsid w:val="00387A76"/>
    <w:rsid w:val="00390298"/>
    <w:rsid w:val="00390347"/>
    <w:rsid w:val="00390D74"/>
    <w:rsid w:val="0039110E"/>
    <w:rsid w:val="003917BA"/>
    <w:rsid w:val="00391925"/>
    <w:rsid w:val="00391BBD"/>
    <w:rsid w:val="00391EED"/>
    <w:rsid w:val="00392258"/>
    <w:rsid w:val="003923A8"/>
    <w:rsid w:val="0039243A"/>
    <w:rsid w:val="00393CDA"/>
    <w:rsid w:val="003947DC"/>
    <w:rsid w:val="00394EE6"/>
    <w:rsid w:val="00394FEC"/>
    <w:rsid w:val="0039563F"/>
    <w:rsid w:val="0039597E"/>
    <w:rsid w:val="003963EE"/>
    <w:rsid w:val="003967A6"/>
    <w:rsid w:val="003971EE"/>
    <w:rsid w:val="003A01E9"/>
    <w:rsid w:val="003A028B"/>
    <w:rsid w:val="003A0EF5"/>
    <w:rsid w:val="003A1426"/>
    <w:rsid w:val="003A2BBF"/>
    <w:rsid w:val="003A2F32"/>
    <w:rsid w:val="003A30B3"/>
    <w:rsid w:val="003A3ACF"/>
    <w:rsid w:val="003A4C40"/>
    <w:rsid w:val="003A5817"/>
    <w:rsid w:val="003A5D24"/>
    <w:rsid w:val="003A64DF"/>
    <w:rsid w:val="003A68F1"/>
    <w:rsid w:val="003A69BD"/>
    <w:rsid w:val="003A69C3"/>
    <w:rsid w:val="003A6AB3"/>
    <w:rsid w:val="003A7011"/>
    <w:rsid w:val="003A7E4A"/>
    <w:rsid w:val="003B01E4"/>
    <w:rsid w:val="003B0F66"/>
    <w:rsid w:val="003B0FE8"/>
    <w:rsid w:val="003B1E86"/>
    <w:rsid w:val="003B23BB"/>
    <w:rsid w:val="003B266B"/>
    <w:rsid w:val="003B2D61"/>
    <w:rsid w:val="003B3040"/>
    <w:rsid w:val="003B3368"/>
    <w:rsid w:val="003B338E"/>
    <w:rsid w:val="003B3412"/>
    <w:rsid w:val="003B37EC"/>
    <w:rsid w:val="003B3C53"/>
    <w:rsid w:val="003B3D4A"/>
    <w:rsid w:val="003B40FA"/>
    <w:rsid w:val="003B4310"/>
    <w:rsid w:val="003B50CA"/>
    <w:rsid w:val="003B5F01"/>
    <w:rsid w:val="003B603A"/>
    <w:rsid w:val="003B6047"/>
    <w:rsid w:val="003B688B"/>
    <w:rsid w:val="003B6D8A"/>
    <w:rsid w:val="003B764B"/>
    <w:rsid w:val="003B7941"/>
    <w:rsid w:val="003B7A8B"/>
    <w:rsid w:val="003B7E5A"/>
    <w:rsid w:val="003C084F"/>
    <w:rsid w:val="003C0CA6"/>
    <w:rsid w:val="003C0CCC"/>
    <w:rsid w:val="003C1773"/>
    <w:rsid w:val="003C1980"/>
    <w:rsid w:val="003C292C"/>
    <w:rsid w:val="003C2BC1"/>
    <w:rsid w:val="003C3397"/>
    <w:rsid w:val="003C33FA"/>
    <w:rsid w:val="003C35F0"/>
    <w:rsid w:val="003C3F8E"/>
    <w:rsid w:val="003C4313"/>
    <w:rsid w:val="003C4577"/>
    <w:rsid w:val="003C514E"/>
    <w:rsid w:val="003C53E3"/>
    <w:rsid w:val="003C545B"/>
    <w:rsid w:val="003C5714"/>
    <w:rsid w:val="003C58F9"/>
    <w:rsid w:val="003C5D7D"/>
    <w:rsid w:val="003C5DDD"/>
    <w:rsid w:val="003C692B"/>
    <w:rsid w:val="003C769D"/>
    <w:rsid w:val="003C7DC2"/>
    <w:rsid w:val="003D0115"/>
    <w:rsid w:val="003D016A"/>
    <w:rsid w:val="003D07F1"/>
    <w:rsid w:val="003D08A5"/>
    <w:rsid w:val="003D0DAA"/>
    <w:rsid w:val="003D0E1F"/>
    <w:rsid w:val="003D0FFA"/>
    <w:rsid w:val="003D19D6"/>
    <w:rsid w:val="003D1A39"/>
    <w:rsid w:val="003D1B5C"/>
    <w:rsid w:val="003D2B48"/>
    <w:rsid w:val="003D2EB4"/>
    <w:rsid w:val="003D31A7"/>
    <w:rsid w:val="003D4693"/>
    <w:rsid w:val="003D4D1E"/>
    <w:rsid w:val="003D584A"/>
    <w:rsid w:val="003D5862"/>
    <w:rsid w:val="003D5BE9"/>
    <w:rsid w:val="003D5FD7"/>
    <w:rsid w:val="003D645B"/>
    <w:rsid w:val="003D6D70"/>
    <w:rsid w:val="003D7810"/>
    <w:rsid w:val="003D7E96"/>
    <w:rsid w:val="003E0196"/>
    <w:rsid w:val="003E039F"/>
    <w:rsid w:val="003E11CD"/>
    <w:rsid w:val="003E29A6"/>
    <w:rsid w:val="003E3088"/>
    <w:rsid w:val="003E3901"/>
    <w:rsid w:val="003E3D8F"/>
    <w:rsid w:val="003E3F26"/>
    <w:rsid w:val="003E453B"/>
    <w:rsid w:val="003E4BF5"/>
    <w:rsid w:val="003E56BD"/>
    <w:rsid w:val="003E6179"/>
    <w:rsid w:val="003E64B0"/>
    <w:rsid w:val="003E671A"/>
    <w:rsid w:val="003E79CE"/>
    <w:rsid w:val="003F07D7"/>
    <w:rsid w:val="003F0987"/>
    <w:rsid w:val="003F0E48"/>
    <w:rsid w:val="003F1890"/>
    <w:rsid w:val="003F2633"/>
    <w:rsid w:val="003F2C31"/>
    <w:rsid w:val="003F3978"/>
    <w:rsid w:val="003F4088"/>
    <w:rsid w:val="003F4099"/>
    <w:rsid w:val="003F4BD6"/>
    <w:rsid w:val="003F4F88"/>
    <w:rsid w:val="003F5739"/>
    <w:rsid w:val="003F5986"/>
    <w:rsid w:val="003F5A2A"/>
    <w:rsid w:val="003F5A76"/>
    <w:rsid w:val="003F5BF8"/>
    <w:rsid w:val="003F5E9D"/>
    <w:rsid w:val="003F6151"/>
    <w:rsid w:val="003F6438"/>
    <w:rsid w:val="003F6F42"/>
    <w:rsid w:val="00400870"/>
    <w:rsid w:val="00400A59"/>
    <w:rsid w:val="00400CB2"/>
    <w:rsid w:val="00403243"/>
    <w:rsid w:val="00403AA2"/>
    <w:rsid w:val="004045C9"/>
    <w:rsid w:val="004048E8"/>
    <w:rsid w:val="00404B28"/>
    <w:rsid w:val="00404B77"/>
    <w:rsid w:val="00404E1D"/>
    <w:rsid w:val="004055CE"/>
    <w:rsid w:val="004056FA"/>
    <w:rsid w:val="00405CF4"/>
    <w:rsid w:val="00406033"/>
    <w:rsid w:val="00406608"/>
    <w:rsid w:val="00406638"/>
    <w:rsid w:val="004066DF"/>
    <w:rsid w:val="00406CCC"/>
    <w:rsid w:val="00407C0E"/>
    <w:rsid w:val="00410B34"/>
    <w:rsid w:val="00410BE9"/>
    <w:rsid w:val="00410BFB"/>
    <w:rsid w:val="00411160"/>
    <w:rsid w:val="0041211D"/>
    <w:rsid w:val="00412B71"/>
    <w:rsid w:val="00415137"/>
    <w:rsid w:val="00415605"/>
    <w:rsid w:val="00415F45"/>
    <w:rsid w:val="0041609F"/>
    <w:rsid w:val="004163B4"/>
    <w:rsid w:val="00416695"/>
    <w:rsid w:val="00416754"/>
    <w:rsid w:val="004167A9"/>
    <w:rsid w:val="00416FFA"/>
    <w:rsid w:val="00417E1D"/>
    <w:rsid w:val="0042010E"/>
    <w:rsid w:val="00420E40"/>
    <w:rsid w:val="0042119D"/>
    <w:rsid w:val="004211FF"/>
    <w:rsid w:val="00422A4A"/>
    <w:rsid w:val="00422D77"/>
    <w:rsid w:val="00423655"/>
    <w:rsid w:val="0042376B"/>
    <w:rsid w:val="00423D24"/>
    <w:rsid w:val="00423F63"/>
    <w:rsid w:val="0042556B"/>
    <w:rsid w:val="00425A3C"/>
    <w:rsid w:val="00425B17"/>
    <w:rsid w:val="00425B69"/>
    <w:rsid w:val="00425E1A"/>
    <w:rsid w:val="00425E8E"/>
    <w:rsid w:val="00425EE4"/>
    <w:rsid w:val="0042653B"/>
    <w:rsid w:val="00426FFB"/>
    <w:rsid w:val="00427462"/>
    <w:rsid w:val="00427B10"/>
    <w:rsid w:val="004303BD"/>
    <w:rsid w:val="00431084"/>
    <w:rsid w:val="0043135F"/>
    <w:rsid w:val="004316E5"/>
    <w:rsid w:val="004317EC"/>
    <w:rsid w:val="00431BCD"/>
    <w:rsid w:val="004320F9"/>
    <w:rsid w:val="00432140"/>
    <w:rsid w:val="00432199"/>
    <w:rsid w:val="00432490"/>
    <w:rsid w:val="004325DB"/>
    <w:rsid w:val="00433D9D"/>
    <w:rsid w:val="00434BA8"/>
    <w:rsid w:val="00434D61"/>
    <w:rsid w:val="00434DA7"/>
    <w:rsid w:val="0043510C"/>
    <w:rsid w:val="00435197"/>
    <w:rsid w:val="00435F77"/>
    <w:rsid w:val="00436432"/>
    <w:rsid w:val="004364A7"/>
    <w:rsid w:val="00437044"/>
    <w:rsid w:val="004372DB"/>
    <w:rsid w:val="004372F2"/>
    <w:rsid w:val="004404DE"/>
    <w:rsid w:val="0044074D"/>
    <w:rsid w:val="0044119A"/>
    <w:rsid w:val="00441429"/>
    <w:rsid w:val="004416D5"/>
    <w:rsid w:val="00441B1F"/>
    <w:rsid w:val="00441DD7"/>
    <w:rsid w:val="004443B9"/>
    <w:rsid w:val="004443EC"/>
    <w:rsid w:val="004451BF"/>
    <w:rsid w:val="0044633B"/>
    <w:rsid w:val="0044734F"/>
    <w:rsid w:val="004473E5"/>
    <w:rsid w:val="00447708"/>
    <w:rsid w:val="004506FE"/>
    <w:rsid w:val="0045091A"/>
    <w:rsid w:val="00450E9C"/>
    <w:rsid w:val="00450EF5"/>
    <w:rsid w:val="004517FF"/>
    <w:rsid w:val="00451D64"/>
    <w:rsid w:val="00452424"/>
    <w:rsid w:val="0045279E"/>
    <w:rsid w:val="00452814"/>
    <w:rsid w:val="00453120"/>
    <w:rsid w:val="00453AA2"/>
    <w:rsid w:val="00453BED"/>
    <w:rsid w:val="00453C5A"/>
    <w:rsid w:val="004547EF"/>
    <w:rsid w:val="0045482F"/>
    <w:rsid w:val="00454C5C"/>
    <w:rsid w:val="00455062"/>
    <w:rsid w:val="00455ECF"/>
    <w:rsid w:val="00456931"/>
    <w:rsid w:val="004571A5"/>
    <w:rsid w:val="0045767A"/>
    <w:rsid w:val="0045776E"/>
    <w:rsid w:val="00457B66"/>
    <w:rsid w:val="00457D97"/>
    <w:rsid w:val="00460059"/>
    <w:rsid w:val="004601A1"/>
    <w:rsid w:val="0046021E"/>
    <w:rsid w:val="00460CBD"/>
    <w:rsid w:val="0046115A"/>
    <w:rsid w:val="00461D54"/>
    <w:rsid w:val="00463F2A"/>
    <w:rsid w:val="00464989"/>
    <w:rsid w:val="00464EA1"/>
    <w:rsid w:val="00464F3C"/>
    <w:rsid w:val="00466239"/>
    <w:rsid w:val="00466DF6"/>
    <w:rsid w:val="0046793A"/>
    <w:rsid w:val="00467CBE"/>
    <w:rsid w:val="00470D31"/>
    <w:rsid w:val="00471554"/>
    <w:rsid w:val="004715F0"/>
    <w:rsid w:val="00471F41"/>
    <w:rsid w:val="00472142"/>
    <w:rsid w:val="00472512"/>
    <w:rsid w:val="0047328C"/>
    <w:rsid w:val="00473319"/>
    <w:rsid w:val="0047333E"/>
    <w:rsid w:val="00473F0B"/>
    <w:rsid w:val="00474891"/>
    <w:rsid w:val="00474B83"/>
    <w:rsid w:val="004750C3"/>
    <w:rsid w:val="0047538D"/>
    <w:rsid w:val="00475D26"/>
    <w:rsid w:val="00475E3E"/>
    <w:rsid w:val="00475FEC"/>
    <w:rsid w:val="004769CF"/>
    <w:rsid w:val="00476AE3"/>
    <w:rsid w:val="00476B69"/>
    <w:rsid w:val="00476BDA"/>
    <w:rsid w:val="004771D9"/>
    <w:rsid w:val="004776CE"/>
    <w:rsid w:val="00477FB1"/>
    <w:rsid w:val="00480C0F"/>
    <w:rsid w:val="0048132C"/>
    <w:rsid w:val="004816A9"/>
    <w:rsid w:val="00481ADC"/>
    <w:rsid w:val="00481B79"/>
    <w:rsid w:val="0048206C"/>
    <w:rsid w:val="00482659"/>
    <w:rsid w:val="004828EC"/>
    <w:rsid w:val="00482EA8"/>
    <w:rsid w:val="00482EDC"/>
    <w:rsid w:val="00483204"/>
    <w:rsid w:val="00483407"/>
    <w:rsid w:val="00484B3B"/>
    <w:rsid w:val="00484BEE"/>
    <w:rsid w:val="00484C1C"/>
    <w:rsid w:val="0048513C"/>
    <w:rsid w:val="00485189"/>
    <w:rsid w:val="004853E4"/>
    <w:rsid w:val="00485786"/>
    <w:rsid w:val="00485DF3"/>
    <w:rsid w:val="004860B9"/>
    <w:rsid w:val="0048672B"/>
    <w:rsid w:val="00486C18"/>
    <w:rsid w:val="004876D0"/>
    <w:rsid w:val="004902A5"/>
    <w:rsid w:val="004908E2"/>
    <w:rsid w:val="00490B34"/>
    <w:rsid w:val="004922CD"/>
    <w:rsid w:val="00492375"/>
    <w:rsid w:val="0049265D"/>
    <w:rsid w:val="00492839"/>
    <w:rsid w:val="00492D60"/>
    <w:rsid w:val="00492EE7"/>
    <w:rsid w:val="004938B6"/>
    <w:rsid w:val="0049407E"/>
    <w:rsid w:val="00494CC1"/>
    <w:rsid w:val="00494F66"/>
    <w:rsid w:val="004952BD"/>
    <w:rsid w:val="00495B1F"/>
    <w:rsid w:val="0049616F"/>
    <w:rsid w:val="00496906"/>
    <w:rsid w:val="00496957"/>
    <w:rsid w:val="00496A69"/>
    <w:rsid w:val="0049748E"/>
    <w:rsid w:val="00497823"/>
    <w:rsid w:val="004A15F3"/>
    <w:rsid w:val="004A1D91"/>
    <w:rsid w:val="004A1E58"/>
    <w:rsid w:val="004A221F"/>
    <w:rsid w:val="004A2D53"/>
    <w:rsid w:val="004A2E41"/>
    <w:rsid w:val="004A2EFF"/>
    <w:rsid w:val="004A3214"/>
    <w:rsid w:val="004A325E"/>
    <w:rsid w:val="004A3289"/>
    <w:rsid w:val="004A3ADC"/>
    <w:rsid w:val="004A3BEB"/>
    <w:rsid w:val="004A42FA"/>
    <w:rsid w:val="004A472E"/>
    <w:rsid w:val="004A4A8F"/>
    <w:rsid w:val="004A536B"/>
    <w:rsid w:val="004A5C1D"/>
    <w:rsid w:val="004A5C95"/>
    <w:rsid w:val="004A6564"/>
    <w:rsid w:val="004B01CB"/>
    <w:rsid w:val="004B02D3"/>
    <w:rsid w:val="004B05B2"/>
    <w:rsid w:val="004B09DD"/>
    <w:rsid w:val="004B0EA5"/>
    <w:rsid w:val="004B1895"/>
    <w:rsid w:val="004B1E19"/>
    <w:rsid w:val="004B1E50"/>
    <w:rsid w:val="004B2500"/>
    <w:rsid w:val="004B2A49"/>
    <w:rsid w:val="004B3158"/>
    <w:rsid w:val="004B35F4"/>
    <w:rsid w:val="004B39B6"/>
    <w:rsid w:val="004B3E60"/>
    <w:rsid w:val="004B3ECB"/>
    <w:rsid w:val="004B422D"/>
    <w:rsid w:val="004B5022"/>
    <w:rsid w:val="004B5362"/>
    <w:rsid w:val="004B5412"/>
    <w:rsid w:val="004B6098"/>
    <w:rsid w:val="004B6CB5"/>
    <w:rsid w:val="004B6CBA"/>
    <w:rsid w:val="004B6F3D"/>
    <w:rsid w:val="004B73A3"/>
    <w:rsid w:val="004B7F81"/>
    <w:rsid w:val="004C181F"/>
    <w:rsid w:val="004C2275"/>
    <w:rsid w:val="004C2679"/>
    <w:rsid w:val="004C2733"/>
    <w:rsid w:val="004C2C2F"/>
    <w:rsid w:val="004C3148"/>
    <w:rsid w:val="004C3CEF"/>
    <w:rsid w:val="004C3F75"/>
    <w:rsid w:val="004C4216"/>
    <w:rsid w:val="004C497B"/>
    <w:rsid w:val="004C4A09"/>
    <w:rsid w:val="004C4AAA"/>
    <w:rsid w:val="004C5483"/>
    <w:rsid w:val="004C57CF"/>
    <w:rsid w:val="004C6064"/>
    <w:rsid w:val="004C6343"/>
    <w:rsid w:val="004C6DD7"/>
    <w:rsid w:val="004C7727"/>
    <w:rsid w:val="004C7764"/>
    <w:rsid w:val="004D047E"/>
    <w:rsid w:val="004D0E2F"/>
    <w:rsid w:val="004D1CEE"/>
    <w:rsid w:val="004D24D1"/>
    <w:rsid w:val="004D2F31"/>
    <w:rsid w:val="004D3150"/>
    <w:rsid w:val="004D32AA"/>
    <w:rsid w:val="004D3B56"/>
    <w:rsid w:val="004D4B21"/>
    <w:rsid w:val="004D5001"/>
    <w:rsid w:val="004D5215"/>
    <w:rsid w:val="004D543A"/>
    <w:rsid w:val="004D5AF6"/>
    <w:rsid w:val="004D5C58"/>
    <w:rsid w:val="004D5C73"/>
    <w:rsid w:val="004D7407"/>
    <w:rsid w:val="004D764A"/>
    <w:rsid w:val="004D7836"/>
    <w:rsid w:val="004E0265"/>
    <w:rsid w:val="004E03A4"/>
    <w:rsid w:val="004E041E"/>
    <w:rsid w:val="004E0620"/>
    <w:rsid w:val="004E0AF8"/>
    <w:rsid w:val="004E15DC"/>
    <w:rsid w:val="004E1616"/>
    <w:rsid w:val="004E332D"/>
    <w:rsid w:val="004E3356"/>
    <w:rsid w:val="004E4547"/>
    <w:rsid w:val="004E4EBE"/>
    <w:rsid w:val="004E54BE"/>
    <w:rsid w:val="004E54DA"/>
    <w:rsid w:val="004E5792"/>
    <w:rsid w:val="004E617D"/>
    <w:rsid w:val="004E61A2"/>
    <w:rsid w:val="004E6E42"/>
    <w:rsid w:val="004E6FE1"/>
    <w:rsid w:val="004E77F4"/>
    <w:rsid w:val="004E7BAE"/>
    <w:rsid w:val="004F032A"/>
    <w:rsid w:val="004F04A6"/>
    <w:rsid w:val="004F0500"/>
    <w:rsid w:val="004F1030"/>
    <w:rsid w:val="004F15F0"/>
    <w:rsid w:val="004F1DC4"/>
    <w:rsid w:val="004F2010"/>
    <w:rsid w:val="004F22E5"/>
    <w:rsid w:val="004F267A"/>
    <w:rsid w:val="004F2B81"/>
    <w:rsid w:val="004F2FB8"/>
    <w:rsid w:val="004F3ADE"/>
    <w:rsid w:val="004F404C"/>
    <w:rsid w:val="004F4F38"/>
    <w:rsid w:val="004F54A9"/>
    <w:rsid w:val="004F5F52"/>
    <w:rsid w:val="004F69CB"/>
    <w:rsid w:val="004F7125"/>
    <w:rsid w:val="004F7911"/>
    <w:rsid w:val="005002F0"/>
    <w:rsid w:val="00500390"/>
    <w:rsid w:val="00500DED"/>
    <w:rsid w:val="0050149D"/>
    <w:rsid w:val="0050157E"/>
    <w:rsid w:val="005017A0"/>
    <w:rsid w:val="00502A81"/>
    <w:rsid w:val="00502F40"/>
    <w:rsid w:val="00505132"/>
    <w:rsid w:val="00505223"/>
    <w:rsid w:val="00505557"/>
    <w:rsid w:val="00505619"/>
    <w:rsid w:val="005057C0"/>
    <w:rsid w:val="00505D0A"/>
    <w:rsid w:val="005061EB"/>
    <w:rsid w:val="0050674F"/>
    <w:rsid w:val="0050797C"/>
    <w:rsid w:val="005105CF"/>
    <w:rsid w:val="005106B0"/>
    <w:rsid w:val="00511058"/>
    <w:rsid w:val="00512348"/>
    <w:rsid w:val="00512353"/>
    <w:rsid w:val="00512923"/>
    <w:rsid w:val="00512E40"/>
    <w:rsid w:val="00513170"/>
    <w:rsid w:val="005137D4"/>
    <w:rsid w:val="00513A08"/>
    <w:rsid w:val="00513D8C"/>
    <w:rsid w:val="00514209"/>
    <w:rsid w:val="00514918"/>
    <w:rsid w:val="005159AF"/>
    <w:rsid w:val="00515E3C"/>
    <w:rsid w:val="00515EF4"/>
    <w:rsid w:val="005160CB"/>
    <w:rsid w:val="0051616C"/>
    <w:rsid w:val="005165CA"/>
    <w:rsid w:val="005166D5"/>
    <w:rsid w:val="00516F0D"/>
    <w:rsid w:val="00516F71"/>
    <w:rsid w:val="00517A6F"/>
    <w:rsid w:val="00517E5F"/>
    <w:rsid w:val="0052016A"/>
    <w:rsid w:val="0052026D"/>
    <w:rsid w:val="00520296"/>
    <w:rsid w:val="0052074F"/>
    <w:rsid w:val="00520B1B"/>
    <w:rsid w:val="005210D3"/>
    <w:rsid w:val="005211AE"/>
    <w:rsid w:val="00521801"/>
    <w:rsid w:val="00521EA6"/>
    <w:rsid w:val="005222D1"/>
    <w:rsid w:val="00522B97"/>
    <w:rsid w:val="00522CA2"/>
    <w:rsid w:val="00523619"/>
    <w:rsid w:val="0052398F"/>
    <w:rsid w:val="00524803"/>
    <w:rsid w:val="005254E7"/>
    <w:rsid w:val="005259B0"/>
    <w:rsid w:val="00525B13"/>
    <w:rsid w:val="005262E6"/>
    <w:rsid w:val="0052631C"/>
    <w:rsid w:val="0052638A"/>
    <w:rsid w:val="005264F5"/>
    <w:rsid w:val="005268D2"/>
    <w:rsid w:val="00527818"/>
    <w:rsid w:val="00527B15"/>
    <w:rsid w:val="00527F00"/>
    <w:rsid w:val="005307C8"/>
    <w:rsid w:val="00530EA6"/>
    <w:rsid w:val="005310C1"/>
    <w:rsid w:val="00531368"/>
    <w:rsid w:val="00532340"/>
    <w:rsid w:val="00532CFB"/>
    <w:rsid w:val="005330E1"/>
    <w:rsid w:val="00533182"/>
    <w:rsid w:val="00533421"/>
    <w:rsid w:val="0053481B"/>
    <w:rsid w:val="00534F5C"/>
    <w:rsid w:val="00536360"/>
    <w:rsid w:val="00536F5C"/>
    <w:rsid w:val="00537618"/>
    <w:rsid w:val="00537A41"/>
    <w:rsid w:val="00537F8F"/>
    <w:rsid w:val="0054019B"/>
    <w:rsid w:val="0054112A"/>
    <w:rsid w:val="00541BFA"/>
    <w:rsid w:val="00541C61"/>
    <w:rsid w:val="00541D12"/>
    <w:rsid w:val="005422A7"/>
    <w:rsid w:val="0054239A"/>
    <w:rsid w:val="005423EE"/>
    <w:rsid w:val="005425BF"/>
    <w:rsid w:val="00542ABF"/>
    <w:rsid w:val="00542F64"/>
    <w:rsid w:val="00543F1E"/>
    <w:rsid w:val="00544553"/>
    <w:rsid w:val="005447A6"/>
    <w:rsid w:val="00545412"/>
    <w:rsid w:val="00545EFB"/>
    <w:rsid w:val="00546581"/>
    <w:rsid w:val="00546936"/>
    <w:rsid w:val="005470F1"/>
    <w:rsid w:val="00547BC0"/>
    <w:rsid w:val="00547D87"/>
    <w:rsid w:val="00550A2B"/>
    <w:rsid w:val="00550AF9"/>
    <w:rsid w:val="00551D02"/>
    <w:rsid w:val="005525C3"/>
    <w:rsid w:val="00552A62"/>
    <w:rsid w:val="00552E25"/>
    <w:rsid w:val="00553194"/>
    <w:rsid w:val="00553601"/>
    <w:rsid w:val="00553D07"/>
    <w:rsid w:val="00553EC5"/>
    <w:rsid w:val="0055424A"/>
    <w:rsid w:val="0055484F"/>
    <w:rsid w:val="00554A26"/>
    <w:rsid w:val="005554FD"/>
    <w:rsid w:val="005566DB"/>
    <w:rsid w:val="00556730"/>
    <w:rsid w:val="00556963"/>
    <w:rsid w:val="00556B2C"/>
    <w:rsid w:val="00557506"/>
    <w:rsid w:val="00557D1A"/>
    <w:rsid w:val="00560E64"/>
    <w:rsid w:val="00560FF3"/>
    <w:rsid w:val="00561095"/>
    <w:rsid w:val="00561900"/>
    <w:rsid w:val="00561B65"/>
    <w:rsid w:val="00561BDD"/>
    <w:rsid w:val="00562BC6"/>
    <w:rsid w:val="00562DBE"/>
    <w:rsid w:val="00563730"/>
    <w:rsid w:val="00563D89"/>
    <w:rsid w:val="0056454A"/>
    <w:rsid w:val="0056454D"/>
    <w:rsid w:val="00564634"/>
    <w:rsid w:val="005649F9"/>
    <w:rsid w:val="00564C8C"/>
    <w:rsid w:val="00565302"/>
    <w:rsid w:val="0056582F"/>
    <w:rsid w:val="0056594D"/>
    <w:rsid w:val="00566403"/>
    <w:rsid w:val="00566DFC"/>
    <w:rsid w:val="00567625"/>
    <w:rsid w:val="00570BBF"/>
    <w:rsid w:val="005712A1"/>
    <w:rsid w:val="005712EA"/>
    <w:rsid w:val="00571485"/>
    <w:rsid w:val="005717FE"/>
    <w:rsid w:val="00571929"/>
    <w:rsid w:val="00571C70"/>
    <w:rsid w:val="00572623"/>
    <w:rsid w:val="005728A3"/>
    <w:rsid w:val="00572CB0"/>
    <w:rsid w:val="00573328"/>
    <w:rsid w:val="00574AE6"/>
    <w:rsid w:val="005752DF"/>
    <w:rsid w:val="0057558A"/>
    <w:rsid w:val="00575E2F"/>
    <w:rsid w:val="00575EDE"/>
    <w:rsid w:val="00576560"/>
    <w:rsid w:val="00576572"/>
    <w:rsid w:val="00576895"/>
    <w:rsid w:val="00577146"/>
    <w:rsid w:val="005773CE"/>
    <w:rsid w:val="00577834"/>
    <w:rsid w:val="00580271"/>
    <w:rsid w:val="005805CD"/>
    <w:rsid w:val="00580605"/>
    <w:rsid w:val="00581762"/>
    <w:rsid w:val="00581D22"/>
    <w:rsid w:val="00581DFE"/>
    <w:rsid w:val="00582759"/>
    <w:rsid w:val="0058284A"/>
    <w:rsid w:val="0058310C"/>
    <w:rsid w:val="005841EB"/>
    <w:rsid w:val="005847EC"/>
    <w:rsid w:val="00585232"/>
    <w:rsid w:val="00585720"/>
    <w:rsid w:val="00585751"/>
    <w:rsid w:val="0058595A"/>
    <w:rsid w:val="005866C4"/>
    <w:rsid w:val="00586DAB"/>
    <w:rsid w:val="005875C4"/>
    <w:rsid w:val="0058769E"/>
    <w:rsid w:val="00587A1F"/>
    <w:rsid w:val="00587A53"/>
    <w:rsid w:val="00587AFD"/>
    <w:rsid w:val="00590B84"/>
    <w:rsid w:val="005911A7"/>
    <w:rsid w:val="005923F9"/>
    <w:rsid w:val="005927D3"/>
    <w:rsid w:val="00592A22"/>
    <w:rsid w:val="00592AC8"/>
    <w:rsid w:val="00592DAC"/>
    <w:rsid w:val="00593350"/>
    <w:rsid w:val="005933DC"/>
    <w:rsid w:val="005935A2"/>
    <w:rsid w:val="0059510B"/>
    <w:rsid w:val="00595691"/>
    <w:rsid w:val="00596559"/>
    <w:rsid w:val="00596B54"/>
    <w:rsid w:val="00596D40"/>
    <w:rsid w:val="00596D77"/>
    <w:rsid w:val="00597433"/>
    <w:rsid w:val="0059744A"/>
    <w:rsid w:val="00597867"/>
    <w:rsid w:val="0059793C"/>
    <w:rsid w:val="00597B50"/>
    <w:rsid w:val="005A012E"/>
    <w:rsid w:val="005A0257"/>
    <w:rsid w:val="005A02F8"/>
    <w:rsid w:val="005A15B8"/>
    <w:rsid w:val="005A1C96"/>
    <w:rsid w:val="005A1DCB"/>
    <w:rsid w:val="005A2AB8"/>
    <w:rsid w:val="005A3DF2"/>
    <w:rsid w:val="005A4471"/>
    <w:rsid w:val="005A5478"/>
    <w:rsid w:val="005A54BB"/>
    <w:rsid w:val="005A7D76"/>
    <w:rsid w:val="005B03C5"/>
    <w:rsid w:val="005B08AA"/>
    <w:rsid w:val="005B14B0"/>
    <w:rsid w:val="005B32A8"/>
    <w:rsid w:val="005B39E4"/>
    <w:rsid w:val="005B3D0A"/>
    <w:rsid w:val="005B3D23"/>
    <w:rsid w:val="005B3F07"/>
    <w:rsid w:val="005B3F7A"/>
    <w:rsid w:val="005B469D"/>
    <w:rsid w:val="005B46EF"/>
    <w:rsid w:val="005B4915"/>
    <w:rsid w:val="005B4BE7"/>
    <w:rsid w:val="005B593D"/>
    <w:rsid w:val="005B5FB6"/>
    <w:rsid w:val="005B6ADC"/>
    <w:rsid w:val="005B6BDD"/>
    <w:rsid w:val="005B71A9"/>
    <w:rsid w:val="005B7773"/>
    <w:rsid w:val="005B79A3"/>
    <w:rsid w:val="005C07DD"/>
    <w:rsid w:val="005C08C6"/>
    <w:rsid w:val="005C2668"/>
    <w:rsid w:val="005C277B"/>
    <w:rsid w:val="005C288E"/>
    <w:rsid w:val="005C2B3E"/>
    <w:rsid w:val="005C3013"/>
    <w:rsid w:val="005C30A9"/>
    <w:rsid w:val="005C3AC7"/>
    <w:rsid w:val="005C3B64"/>
    <w:rsid w:val="005C41F7"/>
    <w:rsid w:val="005C41FE"/>
    <w:rsid w:val="005C463C"/>
    <w:rsid w:val="005C4922"/>
    <w:rsid w:val="005C51F4"/>
    <w:rsid w:val="005C5286"/>
    <w:rsid w:val="005C6C2C"/>
    <w:rsid w:val="005C75D3"/>
    <w:rsid w:val="005C7CFA"/>
    <w:rsid w:val="005D0208"/>
    <w:rsid w:val="005D03A7"/>
    <w:rsid w:val="005D07AB"/>
    <w:rsid w:val="005D0B93"/>
    <w:rsid w:val="005D0D1E"/>
    <w:rsid w:val="005D196E"/>
    <w:rsid w:val="005D1E76"/>
    <w:rsid w:val="005D22AA"/>
    <w:rsid w:val="005D267F"/>
    <w:rsid w:val="005D2963"/>
    <w:rsid w:val="005D2F7B"/>
    <w:rsid w:val="005D3502"/>
    <w:rsid w:val="005D36DB"/>
    <w:rsid w:val="005D3E34"/>
    <w:rsid w:val="005D4BAC"/>
    <w:rsid w:val="005D5285"/>
    <w:rsid w:val="005D5EAD"/>
    <w:rsid w:val="005D6176"/>
    <w:rsid w:val="005D6651"/>
    <w:rsid w:val="005D758F"/>
    <w:rsid w:val="005D7902"/>
    <w:rsid w:val="005E001A"/>
    <w:rsid w:val="005E0549"/>
    <w:rsid w:val="005E0C09"/>
    <w:rsid w:val="005E0DEA"/>
    <w:rsid w:val="005E1360"/>
    <w:rsid w:val="005E1629"/>
    <w:rsid w:val="005E1F3B"/>
    <w:rsid w:val="005E214A"/>
    <w:rsid w:val="005E2315"/>
    <w:rsid w:val="005E23A1"/>
    <w:rsid w:val="005E25FF"/>
    <w:rsid w:val="005E281D"/>
    <w:rsid w:val="005E2ABA"/>
    <w:rsid w:val="005E345F"/>
    <w:rsid w:val="005E3F68"/>
    <w:rsid w:val="005E3F69"/>
    <w:rsid w:val="005E44AC"/>
    <w:rsid w:val="005E58C8"/>
    <w:rsid w:val="005E5A14"/>
    <w:rsid w:val="005E6CA8"/>
    <w:rsid w:val="005E7291"/>
    <w:rsid w:val="005E7402"/>
    <w:rsid w:val="005E7FC9"/>
    <w:rsid w:val="005F064D"/>
    <w:rsid w:val="005F0887"/>
    <w:rsid w:val="005F095A"/>
    <w:rsid w:val="005F18F4"/>
    <w:rsid w:val="005F1E32"/>
    <w:rsid w:val="005F2230"/>
    <w:rsid w:val="005F25E3"/>
    <w:rsid w:val="005F301B"/>
    <w:rsid w:val="005F3354"/>
    <w:rsid w:val="005F36B8"/>
    <w:rsid w:val="005F412F"/>
    <w:rsid w:val="005F41E5"/>
    <w:rsid w:val="005F463A"/>
    <w:rsid w:val="005F472F"/>
    <w:rsid w:val="005F4895"/>
    <w:rsid w:val="005F4CD9"/>
    <w:rsid w:val="005F4FAA"/>
    <w:rsid w:val="005F501A"/>
    <w:rsid w:val="005F54F2"/>
    <w:rsid w:val="005F553F"/>
    <w:rsid w:val="005F62C6"/>
    <w:rsid w:val="005F64D2"/>
    <w:rsid w:val="005F6616"/>
    <w:rsid w:val="005F683C"/>
    <w:rsid w:val="005F6D1B"/>
    <w:rsid w:val="005F70F1"/>
    <w:rsid w:val="005F7528"/>
    <w:rsid w:val="005F7A0F"/>
    <w:rsid w:val="0060052B"/>
    <w:rsid w:val="006011AC"/>
    <w:rsid w:val="006012A5"/>
    <w:rsid w:val="00601546"/>
    <w:rsid w:val="00601928"/>
    <w:rsid w:val="00601B63"/>
    <w:rsid w:val="00601DFF"/>
    <w:rsid w:val="00602A4E"/>
    <w:rsid w:val="00602FD7"/>
    <w:rsid w:val="00603225"/>
    <w:rsid w:val="00603540"/>
    <w:rsid w:val="006035C3"/>
    <w:rsid w:val="00603E21"/>
    <w:rsid w:val="006043AA"/>
    <w:rsid w:val="00604EF8"/>
    <w:rsid w:val="0060546E"/>
    <w:rsid w:val="00605CFD"/>
    <w:rsid w:val="00606E32"/>
    <w:rsid w:val="006104A8"/>
    <w:rsid w:val="006122F3"/>
    <w:rsid w:val="0061239A"/>
    <w:rsid w:val="00612830"/>
    <w:rsid w:val="00613FF8"/>
    <w:rsid w:val="00614877"/>
    <w:rsid w:val="00614B65"/>
    <w:rsid w:val="00614E7F"/>
    <w:rsid w:val="006153E9"/>
    <w:rsid w:val="006154BB"/>
    <w:rsid w:val="00615630"/>
    <w:rsid w:val="006161E0"/>
    <w:rsid w:val="0061638C"/>
    <w:rsid w:val="00616AE0"/>
    <w:rsid w:val="00616B50"/>
    <w:rsid w:val="00616D61"/>
    <w:rsid w:val="00616E40"/>
    <w:rsid w:val="00617559"/>
    <w:rsid w:val="0061799A"/>
    <w:rsid w:val="0062080D"/>
    <w:rsid w:val="00620ABB"/>
    <w:rsid w:val="00620B66"/>
    <w:rsid w:val="006215EA"/>
    <w:rsid w:val="0062170B"/>
    <w:rsid w:val="00621D79"/>
    <w:rsid w:val="006220A2"/>
    <w:rsid w:val="00622A72"/>
    <w:rsid w:val="006237F4"/>
    <w:rsid w:val="006238DB"/>
    <w:rsid w:val="00625405"/>
    <w:rsid w:val="0062543C"/>
    <w:rsid w:val="00625519"/>
    <w:rsid w:val="006263D8"/>
    <w:rsid w:val="006275B5"/>
    <w:rsid w:val="00627DCE"/>
    <w:rsid w:val="00627E07"/>
    <w:rsid w:val="006301F1"/>
    <w:rsid w:val="00630324"/>
    <w:rsid w:val="0063035A"/>
    <w:rsid w:val="00630426"/>
    <w:rsid w:val="006307B5"/>
    <w:rsid w:val="00630983"/>
    <w:rsid w:val="00630AE5"/>
    <w:rsid w:val="00631B88"/>
    <w:rsid w:val="006326F8"/>
    <w:rsid w:val="00632F24"/>
    <w:rsid w:val="00633934"/>
    <w:rsid w:val="00633EB9"/>
    <w:rsid w:val="00633F08"/>
    <w:rsid w:val="00634DF7"/>
    <w:rsid w:val="00635FA0"/>
    <w:rsid w:val="006368EF"/>
    <w:rsid w:val="006373B1"/>
    <w:rsid w:val="006373D7"/>
    <w:rsid w:val="00637FA6"/>
    <w:rsid w:val="006403D4"/>
    <w:rsid w:val="006405A5"/>
    <w:rsid w:val="00640834"/>
    <w:rsid w:val="00640F92"/>
    <w:rsid w:val="0064145E"/>
    <w:rsid w:val="0064173C"/>
    <w:rsid w:val="0064183A"/>
    <w:rsid w:val="00641914"/>
    <w:rsid w:val="00641AD2"/>
    <w:rsid w:val="00641F18"/>
    <w:rsid w:val="00642457"/>
    <w:rsid w:val="00642CC1"/>
    <w:rsid w:val="00642EA3"/>
    <w:rsid w:val="00643B31"/>
    <w:rsid w:val="00644148"/>
    <w:rsid w:val="00644384"/>
    <w:rsid w:val="006444D0"/>
    <w:rsid w:val="00645BC8"/>
    <w:rsid w:val="00646D7A"/>
    <w:rsid w:val="006472B6"/>
    <w:rsid w:val="0065053C"/>
    <w:rsid w:val="006510E9"/>
    <w:rsid w:val="0065123F"/>
    <w:rsid w:val="006518CE"/>
    <w:rsid w:val="00651B9B"/>
    <w:rsid w:val="00651BBA"/>
    <w:rsid w:val="00651BEF"/>
    <w:rsid w:val="006523AE"/>
    <w:rsid w:val="00652B5C"/>
    <w:rsid w:val="00652CEB"/>
    <w:rsid w:val="00652E64"/>
    <w:rsid w:val="00652EF1"/>
    <w:rsid w:val="006536FC"/>
    <w:rsid w:val="00653C5B"/>
    <w:rsid w:val="006544FB"/>
    <w:rsid w:val="006546C3"/>
    <w:rsid w:val="00654F35"/>
    <w:rsid w:val="006551A7"/>
    <w:rsid w:val="006557AD"/>
    <w:rsid w:val="00655885"/>
    <w:rsid w:val="0065665B"/>
    <w:rsid w:val="00656C30"/>
    <w:rsid w:val="00656EBA"/>
    <w:rsid w:val="00656EF8"/>
    <w:rsid w:val="006574AA"/>
    <w:rsid w:val="00657CB1"/>
    <w:rsid w:val="00660321"/>
    <w:rsid w:val="00661739"/>
    <w:rsid w:val="006619DB"/>
    <w:rsid w:val="00661EFB"/>
    <w:rsid w:val="006622D7"/>
    <w:rsid w:val="006623CB"/>
    <w:rsid w:val="006626EB"/>
    <w:rsid w:val="00662764"/>
    <w:rsid w:val="00662C57"/>
    <w:rsid w:val="006634F3"/>
    <w:rsid w:val="0066356F"/>
    <w:rsid w:val="006641C5"/>
    <w:rsid w:val="0066503A"/>
    <w:rsid w:val="00665202"/>
    <w:rsid w:val="006655FE"/>
    <w:rsid w:val="006657B2"/>
    <w:rsid w:val="00666213"/>
    <w:rsid w:val="006671B2"/>
    <w:rsid w:val="00667549"/>
    <w:rsid w:val="00667CFA"/>
    <w:rsid w:val="00671A9D"/>
    <w:rsid w:val="00671C7A"/>
    <w:rsid w:val="00671C8F"/>
    <w:rsid w:val="00671ED4"/>
    <w:rsid w:val="00672C40"/>
    <w:rsid w:val="00672DDA"/>
    <w:rsid w:val="006733B3"/>
    <w:rsid w:val="00673790"/>
    <w:rsid w:val="00673CB5"/>
    <w:rsid w:val="00673D3F"/>
    <w:rsid w:val="00674692"/>
    <w:rsid w:val="00674C8A"/>
    <w:rsid w:val="00675001"/>
    <w:rsid w:val="00675D1D"/>
    <w:rsid w:val="0067643A"/>
    <w:rsid w:val="006766C1"/>
    <w:rsid w:val="00676E35"/>
    <w:rsid w:val="00676E3C"/>
    <w:rsid w:val="00677191"/>
    <w:rsid w:val="006778D0"/>
    <w:rsid w:val="006801DF"/>
    <w:rsid w:val="00680A51"/>
    <w:rsid w:val="00680E6A"/>
    <w:rsid w:val="006815A5"/>
    <w:rsid w:val="006816BB"/>
    <w:rsid w:val="00681838"/>
    <w:rsid w:val="00682114"/>
    <w:rsid w:val="00682AC7"/>
    <w:rsid w:val="006836CB"/>
    <w:rsid w:val="00683F8F"/>
    <w:rsid w:val="00683FF5"/>
    <w:rsid w:val="006841D5"/>
    <w:rsid w:val="0068424D"/>
    <w:rsid w:val="006847A2"/>
    <w:rsid w:val="0068483A"/>
    <w:rsid w:val="006849C4"/>
    <w:rsid w:val="00684C6C"/>
    <w:rsid w:val="006854BC"/>
    <w:rsid w:val="006858A5"/>
    <w:rsid w:val="0068656C"/>
    <w:rsid w:val="00686B70"/>
    <w:rsid w:val="006871E6"/>
    <w:rsid w:val="006872C4"/>
    <w:rsid w:val="006874DF"/>
    <w:rsid w:val="006878AD"/>
    <w:rsid w:val="00687DCF"/>
    <w:rsid w:val="00690123"/>
    <w:rsid w:val="006907DD"/>
    <w:rsid w:val="00690DAA"/>
    <w:rsid w:val="00691205"/>
    <w:rsid w:val="0069143E"/>
    <w:rsid w:val="00691AE9"/>
    <w:rsid w:val="00692877"/>
    <w:rsid w:val="00692A9E"/>
    <w:rsid w:val="00692B8B"/>
    <w:rsid w:val="00692CB4"/>
    <w:rsid w:val="00692CD4"/>
    <w:rsid w:val="00692F42"/>
    <w:rsid w:val="00693BFD"/>
    <w:rsid w:val="006943D2"/>
    <w:rsid w:val="0069462D"/>
    <w:rsid w:val="00695092"/>
    <w:rsid w:val="006962CA"/>
    <w:rsid w:val="006964D9"/>
    <w:rsid w:val="00696663"/>
    <w:rsid w:val="006968C9"/>
    <w:rsid w:val="00696A8E"/>
    <w:rsid w:val="00696ECD"/>
    <w:rsid w:val="00696F3E"/>
    <w:rsid w:val="006970AF"/>
    <w:rsid w:val="006A0557"/>
    <w:rsid w:val="006A1148"/>
    <w:rsid w:val="006A11A1"/>
    <w:rsid w:val="006A1A84"/>
    <w:rsid w:val="006A1D2E"/>
    <w:rsid w:val="006A25A7"/>
    <w:rsid w:val="006A26B1"/>
    <w:rsid w:val="006A2E2D"/>
    <w:rsid w:val="006A2FDA"/>
    <w:rsid w:val="006A32D3"/>
    <w:rsid w:val="006A39E5"/>
    <w:rsid w:val="006A3AC2"/>
    <w:rsid w:val="006A4005"/>
    <w:rsid w:val="006A4CF0"/>
    <w:rsid w:val="006A57E0"/>
    <w:rsid w:val="006A6791"/>
    <w:rsid w:val="006A7FDF"/>
    <w:rsid w:val="006B00C1"/>
    <w:rsid w:val="006B08D4"/>
    <w:rsid w:val="006B11DE"/>
    <w:rsid w:val="006B1474"/>
    <w:rsid w:val="006B1832"/>
    <w:rsid w:val="006B18B5"/>
    <w:rsid w:val="006B2299"/>
    <w:rsid w:val="006B2D69"/>
    <w:rsid w:val="006B2DEF"/>
    <w:rsid w:val="006B355F"/>
    <w:rsid w:val="006B3AF1"/>
    <w:rsid w:val="006B3EE4"/>
    <w:rsid w:val="006B42A4"/>
    <w:rsid w:val="006B4B53"/>
    <w:rsid w:val="006B55FB"/>
    <w:rsid w:val="006B5CD9"/>
    <w:rsid w:val="006B5DF3"/>
    <w:rsid w:val="006B5FFD"/>
    <w:rsid w:val="006B613D"/>
    <w:rsid w:val="006B6575"/>
    <w:rsid w:val="006B6CC7"/>
    <w:rsid w:val="006B757B"/>
    <w:rsid w:val="006C0989"/>
    <w:rsid w:val="006C0AB2"/>
    <w:rsid w:val="006C1AF3"/>
    <w:rsid w:val="006C2590"/>
    <w:rsid w:val="006C2C77"/>
    <w:rsid w:val="006C308C"/>
    <w:rsid w:val="006C3C15"/>
    <w:rsid w:val="006C3F32"/>
    <w:rsid w:val="006C41BC"/>
    <w:rsid w:val="006C42FD"/>
    <w:rsid w:val="006C450E"/>
    <w:rsid w:val="006C4BC7"/>
    <w:rsid w:val="006C5989"/>
    <w:rsid w:val="006C5E55"/>
    <w:rsid w:val="006C6A54"/>
    <w:rsid w:val="006C6D5B"/>
    <w:rsid w:val="006C7207"/>
    <w:rsid w:val="006C7527"/>
    <w:rsid w:val="006C78A9"/>
    <w:rsid w:val="006C7906"/>
    <w:rsid w:val="006C7C0D"/>
    <w:rsid w:val="006C7D31"/>
    <w:rsid w:val="006D010A"/>
    <w:rsid w:val="006D0DD5"/>
    <w:rsid w:val="006D0E3D"/>
    <w:rsid w:val="006D13F1"/>
    <w:rsid w:val="006D2550"/>
    <w:rsid w:val="006D270F"/>
    <w:rsid w:val="006D280F"/>
    <w:rsid w:val="006D2F4A"/>
    <w:rsid w:val="006D3649"/>
    <w:rsid w:val="006D48AE"/>
    <w:rsid w:val="006D4902"/>
    <w:rsid w:val="006D49CE"/>
    <w:rsid w:val="006D4E93"/>
    <w:rsid w:val="006D4EAC"/>
    <w:rsid w:val="006D50EE"/>
    <w:rsid w:val="006D5344"/>
    <w:rsid w:val="006D56A9"/>
    <w:rsid w:val="006D57CD"/>
    <w:rsid w:val="006D6CB9"/>
    <w:rsid w:val="006D6F7D"/>
    <w:rsid w:val="006D7DAB"/>
    <w:rsid w:val="006E0DB9"/>
    <w:rsid w:val="006E100C"/>
    <w:rsid w:val="006E168A"/>
    <w:rsid w:val="006E1F2A"/>
    <w:rsid w:val="006E2D6B"/>
    <w:rsid w:val="006E3170"/>
    <w:rsid w:val="006E3272"/>
    <w:rsid w:val="006E3D83"/>
    <w:rsid w:val="006E4212"/>
    <w:rsid w:val="006E5114"/>
    <w:rsid w:val="006E5716"/>
    <w:rsid w:val="006E5B7B"/>
    <w:rsid w:val="006E5CC3"/>
    <w:rsid w:val="006E5D3C"/>
    <w:rsid w:val="006E63E5"/>
    <w:rsid w:val="006F03E0"/>
    <w:rsid w:val="006F07A3"/>
    <w:rsid w:val="006F08ED"/>
    <w:rsid w:val="006F0B41"/>
    <w:rsid w:val="006F0D21"/>
    <w:rsid w:val="006F0DFC"/>
    <w:rsid w:val="006F105D"/>
    <w:rsid w:val="006F144C"/>
    <w:rsid w:val="006F2371"/>
    <w:rsid w:val="006F2403"/>
    <w:rsid w:val="006F28EB"/>
    <w:rsid w:val="006F2D52"/>
    <w:rsid w:val="006F31AB"/>
    <w:rsid w:val="006F3386"/>
    <w:rsid w:val="006F36D1"/>
    <w:rsid w:val="006F39D5"/>
    <w:rsid w:val="006F3C5D"/>
    <w:rsid w:val="006F3D30"/>
    <w:rsid w:val="006F5516"/>
    <w:rsid w:val="006F561E"/>
    <w:rsid w:val="006F563E"/>
    <w:rsid w:val="006F58EE"/>
    <w:rsid w:val="006F650A"/>
    <w:rsid w:val="006F6DC9"/>
    <w:rsid w:val="006F749D"/>
    <w:rsid w:val="006F777B"/>
    <w:rsid w:val="006F782C"/>
    <w:rsid w:val="006F7D30"/>
    <w:rsid w:val="0070002D"/>
    <w:rsid w:val="0070020E"/>
    <w:rsid w:val="00700C09"/>
    <w:rsid w:val="0070124A"/>
    <w:rsid w:val="007012AD"/>
    <w:rsid w:val="00702217"/>
    <w:rsid w:val="00702798"/>
    <w:rsid w:val="007027E9"/>
    <w:rsid w:val="007029C1"/>
    <w:rsid w:val="00703C0D"/>
    <w:rsid w:val="00703E8F"/>
    <w:rsid w:val="00703FD9"/>
    <w:rsid w:val="00704E15"/>
    <w:rsid w:val="00705242"/>
    <w:rsid w:val="00705F1B"/>
    <w:rsid w:val="00706372"/>
    <w:rsid w:val="007063AE"/>
    <w:rsid w:val="00706B74"/>
    <w:rsid w:val="007100B2"/>
    <w:rsid w:val="0071011C"/>
    <w:rsid w:val="007104FE"/>
    <w:rsid w:val="00711690"/>
    <w:rsid w:val="00711ACF"/>
    <w:rsid w:val="00711DE7"/>
    <w:rsid w:val="00711FDD"/>
    <w:rsid w:val="007120E4"/>
    <w:rsid w:val="007123D5"/>
    <w:rsid w:val="00712A69"/>
    <w:rsid w:val="00712C54"/>
    <w:rsid w:val="00713DB7"/>
    <w:rsid w:val="00714B45"/>
    <w:rsid w:val="0071506C"/>
    <w:rsid w:val="0071511B"/>
    <w:rsid w:val="007168A3"/>
    <w:rsid w:val="00716B58"/>
    <w:rsid w:val="00716C61"/>
    <w:rsid w:val="00717ADB"/>
    <w:rsid w:val="007205E6"/>
    <w:rsid w:val="00720BBF"/>
    <w:rsid w:val="00720F7C"/>
    <w:rsid w:val="00720F9C"/>
    <w:rsid w:val="00721133"/>
    <w:rsid w:val="00721A94"/>
    <w:rsid w:val="00721DB1"/>
    <w:rsid w:val="00724042"/>
    <w:rsid w:val="0072459A"/>
    <w:rsid w:val="00724D46"/>
    <w:rsid w:val="007254C1"/>
    <w:rsid w:val="00725597"/>
    <w:rsid w:val="00725A65"/>
    <w:rsid w:val="00725EF5"/>
    <w:rsid w:val="0072648B"/>
    <w:rsid w:val="00726B9D"/>
    <w:rsid w:val="00727089"/>
    <w:rsid w:val="007271EA"/>
    <w:rsid w:val="00727EA0"/>
    <w:rsid w:val="00727EC7"/>
    <w:rsid w:val="007308FE"/>
    <w:rsid w:val="00730A28"/>
    <w:rsid w:val="00730B77"/>
    <w:rsid w:val="00730CD4"/>
    <w:rsid w:val="00730F88"/>
    <w:rsid w:val="00731126"/>
    <w:rsid w:val="0073143B"/>
    <w:rsid w:val="00731C1E"/>
    <w:rsid w:val="00731E32"/>
    <w:rsid w:val="007352F8"/>
    <w:rsid w:val="00735366"/>
    <w:rsid w:val="00735BEE"/>
    <w:rsid w:val="00736CA9"/>
    <w:rsid w:val="007401F6"/>
    <w:rsid w:val="00740E8A"/>
    <w:rsid w:val="00742714"/>
    <w:rsid w:val="0074436B"/>
    <w:rsid w:val="00744466"/>
    <w:rsid w:val="00745C1A"/>
    <w:rsid w:val="007462A5"/>
    <w:rsid w:val="0074641B"/>
    <w:rsid w:val="007468B9"/>
    <w:rsid w:val="00746A8E"/>
    <w:rsid w:val="00746B5D"/>
    <w:rsid w:val="007475A2"/>
    <w:rsid w:val="007479D6"/>
    <w:rsid w:val="00747D5C"/>
    <w:rsid w:val="00747EE4"/>
    <w:rsid w:val="007504A4"/>
    <w:rsid w:val="00751316"/>
    <w:rsid w:val="00751498"/>
    <w:rsid w:val="0075204A"/>
    <w:rsid w:val="0075229B"/>
    <w:rsid w:val="00752696"/>
    <w:rsid w:val="00753BE7"/>
    <w:rsid w:val="00753E83"/>
    <w:rsid w:val="00754DC4"/>
    <w:rsid w:val="00754E0D"/>
    <w:rsid w:val="00756D65"/>
    <w:rsid w:val="00756E7A"/>
    <w:rsid w:val="00757615"/>
    <w:rsid w:val="007578E4"/>
    <w:rsid w:val="00757910"/>
    <w:rsid w:val="00757C81"/>
    <w:rsid w:val="00757F34"/>
    <w:rsid w:val="007615A3"/>
    <w:rsid w:val="0076160E"/>
    <w:rsid w:val="007628D6"/>
    <w:rsid w:val="00762AE4"/>
    <w:rsid w:val="00762D3F"/>
    <w:rsid w:val="007641E7"/>
    <w:rsid w:val="0076463A"/>
    <w:rsid w:val="00764BC1"/>
    <w:rsid w:val="007665E7"/>
    <w:rsid w:val="00766A90"/>
    <w:rsid w:val="00767D2F"/>
    <w:rsid w:val="00770CF3"/>
    <w:rsid w:val="007713D9"/>
    <w:rsid w:val="00771E6E"/>
    <w:rsid w:val="0077210F"/>
    <w:rsid w:val="00772966"/>
    <w:rsid w:val="00772A74"/>
    <w:rsid w:val="007737AF"/>
    <w:rsid w:val="00773925"/>
    <w:rsid w:val="00773B7C"/>
    <w:rsid w:val="007745FF"/>
    <w:rsid w:val="00774ADA"/>
    <w:rsid w:val="00774BC7"/>
    <w:rsid w:val="00775114"/>
    <w:rsid w:val="0077535F"/>
    <w:rsid w:val="0077573D"/>
    <w:rsid w:val="007774FF"/>
    <w:rsid w:val="00777776"/>
    <w:rsid w:val="00780670"/>
    <w:rsid w:val="00780889"/>
    <w:rsid w:val="00780B6C"/>
    <w:rsid w:val="00781054"/>
    <w:rsid w:val="007817C4"/>
    <w:rsid w:val="00781974"/>
    <w:rsid w:val="00781CBE"/>
    <w:rsid w:val="00782394"/>
    <w:rsid w:val="00782900"/>
    <w:rsid w:val="00782B80"/>
    <w:rsid w:val="00784F2F"/>
    <w:rsid w:val="007853FE"/>
    <w:rsid w:val="0078581E"/>
    <w:rsid w:val="00785D96"/>
    <w:rsid w:val="00786086"/>
    <w:rsid w:val="00786244"/>
    <w:rsid w:val="0078655D"/>
    <w:rsid w:val="0078744D"/>
    <w:rsid w:val="007902D9"/>
    <w:rsid w:val="007906C0"/>
    <w:rsid w:val="007907B0"/>
    <w:rsid w:val="00790A50"/>
    <w:rsid w:val="00790F90"/>
    <w:rsid w:val="007912DD"/>
    <w:rsid w:val="0079136A"/>
    <w:rsid w:val="0079225E"/>
    <w:rsid w:val="007931FB"/>
    <w:rsid w:val="00794682"/>
    <w:rsid w:val="00794890"/>
    <w:rsid w:val="007952A5"/>
    <w:rsid w:val="00795D77"/>
    <w:rsid w:val="00796392"/>
    <w:rsid w:val="00796E9A"/>
    <w:rsid w:val="00796F6A"/>
    <w:rsid w:val="00796FA9"/>
    <w:rsid w:val="007977D9"/>
    <w:rsid w:val="007A0734"/>
    <w:rsid w:val="007A0FC9"/>
    <w:rsid w:val="007A339E"/>
    <w:rsid w:val="007A35B4"/>
    <w:rsid w:val="007A37DA"/>
    <w:rsid w:val="007A3E01"/>
    <w:rsid w:val="007A401E"/>
    <w:rsid w:val="007A40C6"/>
    <w:rsid w:val="007A4B09"/>
    <w:rsid w:val="007A4B23"/>
    <w:rsid w:val="007A52C7"/>
    <w:rsid w:val="007A579A"/>
    <w:rsid w:val="007A5942"/>
    <w:rsid w:val="007A5A87"/>
    <w:rsid w:val="007A5F4C"/>
    <w:rsid w:val="007A602F"/>
    <w:rsid w:val="007A68D8"/>
    <w:rsid w:val="007A6D0A"/>
    <w:rsid w:val="007A7B26"/>
    <w:rsid w:val="007A7BCD"/>
    <w:rsid w:val="007A7C84"/>
    <w:rsid w:val="007B0241"/>
    <w:rsid w:val="007B03DA"/>
    <w:rsid w:val="007B0962"/>
    <w:rsid w:val="007B0BFD"/>
    <w:rsid w:val="007B10BF"/>
    <w:rsid w:val="007B1F71"/>
    <w:rsid w:val="007B22FD"/>
    <w:rsid w:val="007B256F"/>
    <w:rsid w:val="007B2D6A"/>
    <w:rsid w:val="007B3795"/>
    <w:rsid w:val="007B45DF"/>
    <w:rsid w:val="007B45F8"/>
    <w:rsid w:val="007B5C9C"/>
    <w:rsid w:val="007B6EDD"/>
    <w:rsid w:val="007C0152"/>
    <w:rsid w:val="007C05EC"/>
    <w:rsid w:val="007C0822"/>
    <w:rsid w:val="007C0F13"/>
    <w:rsid w:val="007C11A5"/>
    <w:rsid w:val="007C15DF"/>
    <w:rsid w:val="007C19E2"/>
    <w:rsid w:val="007C2178"/>
    <w:rsid w:val="007C21C3"/>
    <w:rsid w:val="007C23EA"/>
    <w:rsid w:val="007C29C8"/>
    <w:rsid w:val="007C3119"/>
    <w:rsid w:val="007C3409"/>
    <w:rsid w:val="007C3554"/>
    <w:rsid w:val="007C445F"/>
    <w:rsid w:val="007C45F0"/>
    <w:rsid w:val="007C476C"/>
    <w:rsid w:val="007C4D7D"/>
    <w:rsid w:val="007C560F"/>
    <w:rsid w:val="007C58A9"/>
    <w:rsid w:val="007C5B23"/>
    <w:rsid w:val="007C5DA0"/>
    <w:rsid w:val="007C6B81"/>
    <w:rsid w:val="007C6F3E"/>
    <w:rsid w:val="007C707E"/>
    <w:rsid w:val="007C7745"/>
    <w:rsid w:val="007C7F72"/>
    <w:rsid w:val="007D132E"/>
    <w:rsid w:val="007D21C4"/>
    <w:rsid w:val="007D2764"/>
    <w:rsid w:val="007D2C22"/>
    <w:rsid w:val="007D3A07"/>
    <w:rsid w:val="007D3D5C"/>
    <w:rsid w:val="007D4776"/>
    <w:rsid w:val="007D4A37"/>
    <w:rsid w:val="007D4DAA"/>
    <w:rsid w:val="007D4FD3"/>
    <w:rsid w:val="007D52D0"/>
    <w:rsid w:val="007D536E"/>
    <w:rsid w:val="007D5DBA"/>
    <w:rsid w:val="007D62A4"/>
    <w:rsid w:val="007D62BB"/>
    <w:rsid w:val="007D66D9"/>
    <w:rsid w:val="007D688C"/>
    <w:rsid w:val="007D6A9F"/>
    <w:rsid w:val="007D71C8"/>
    <w:rsid w:val="007D7CFD"/>
    <w:rsid w:val="007E0658"/>
    <w:rsid w:val="007E0B29"/>
    <w:rsid w:val="007E0F13"/>
    <w:rsid w:val="007E1666"/>
    <w:rsid w:val="007E1850"/>
    <w:rsid w:val="007E1A44"/>
    <w:rsid w:val="007E328E"/>
    <w:rsid w:val="007E36AE"/>
    <w:rsid w:val="007E3F87"/>
    <w:rsid w:val="007E401B"/>
    <w:rsid w:val="007E456D"/>
    <w:rsid w:val="007E47FC"/>
    <w:rsid w:val="007E4A42"/>
    <w:rsid w:val="007E5159"/>
    <w:rsid w:val="007E68BE"/>
    <w:rsid w:val="007E6BF3"/>
    <w:rsid w:val="007E6D5F"/>
    <w:rsid w:val="007E6FF6"/>
    <w:rsid w:val="007E775C"/>
    <w:rsid w:val="007F0629"/>
    <w:rsid w:val="007F0A96"/>
    <w:rsid w:val="007F0CD4"/>
    <w:rsid w:val="007F11D1"/>
    <w:rsid w:val="007F1704"/>
    <w:rsid w:val="007F2768"/>
    <w:rsid w:val="007F27AB"/>
    <w:rsid w:val="007F2D34"/>
    <w:rsid w:val="007F390E"/>
    <w:rsid w:val="007F3BB1"/>
    <w:rsid w:val="007F3C93"/>
    <w:rsid w:val="007F3F51"/>
    <w:rsid w:val="007F43F1"/>
    <w:rsid w:val="007F4BE1"/>
    <w:rsid w:val="007F4CD9"/>
    <w:rsid w:val="007F57F7"/>
    <w:rsid w:val="007F5BC7"/>
    <w:rsid w:val="007F5FA3"/>
    <w:rsid w:val="007F61B1"/>
    <w:rsid w:val="007F69E0"/>
    <w:rsid w:val="0080001D"/>
    <w:rsid w:val="008009F6"/>
    <w:rsid w:val="00800D9C"/>
    <w:rsid w:val="008016BE"/>
    <w:rsid w:val="0080201D"/>
    <w:rsid w:val="00802328"/>
    <w:rsid w:val="0080278A"/>
    <w:rsid w:val="0080346E"/>
    <w:rsid w:val="00803983"/>
    <w:rsid w:val="008045EF"/>
    <w:rsid w:val="00804922"/>
    <w:rsid w:val="00804C6F"/>
    <w:rsid w:val="00804CB5"/>
    <w:rsid w:val="0080603C"/>
    <w:rsid w:val="00806079"/>
    <w:rsid w:val="0080632A"/>
    <w:rsid w:val="00806D96"/>
    <w:rsid w:val="008100FE"/>
    <w:rsid w:val="00810758"/>
    <w:rsid w:val="00810772"/>
    <w:rsid w:val="00810C28"/>
    <w:rsid w:val="00810CA3"/>
    <w:rsid w:val="00810E45"/>
    <w:rsid w:val="0081152D"/>
    <w:rsid w:val="00811F01"/>
    <w:rsid w:val="008123F1"/>
    <w:rsid w:val="00812625"/>
    <w:rsid w:val="00812808"/>
    <w:rsid w:val="008129FB"/>
    <w:rsid w:val="00812BB3"/>
    <w:rsid w:val="00812E02"/>
    <w:rsid w:val="008130F7"/>
    <w:rsid w:val="00813498"/>
    <w:rsid w:val="008137FD"/>
    <w:rsid w:val="008148A9"/>
    <w:rsid w:val="00814A9C"/>
    <w:rsid w:val="008152D1"/>
    <w:rsid w:val="00815738"/>
    <w:rsid w:val="0081630A"/>
    <w:rsid w:val="008163EA"/>
    <w:rsid w:val="00816469"/>
    <w:rsid w:val="008164D8"/>
    <w:rsid w:val="008167FB"/>
    <w:rsid w:val="00816AE7"/>
    <w:rsid w:val="00816D51"/>
    <w:rsid w:val="00817520"/>
    <w:rsid w:val="00817B3C"/>
    <w:rsid w:val="00817E27"/>
    <w:rsid w:val="00820040"/>
    <w:rsid w:val="008201B3"/>
    <w:rsid w:val="008211AC"/>
    <w:rsid w:val="008216D1"/>
    <w:rsid w:val="00821819"/>
    <w:rsid w:val="00821A71"/>
    <w:rsid w:val="0082294C"/>
    <w:rsid w:val="0082330C"/>
    <w:rsid w:val="008233B3"/>
    <w:rsid w:val="008233DB"/>
    <w:rsid w:val="00823CBB"/>
    <w:rsid w:val="00824116"/>
    <w:rsid w:val="008242A5"/>
    <w:rsid w:val="0082508B"/>
    <w:rsid w:val="00825A2B"/>
    <w:rsid w:val="008264F9"/>
    <w:rsid w:val="0082678A"/>
    <w:rsid w:val="00826945"/>
    <w:rsid w:val="008270B8"/>
    <w:rsid w:val="008302A2"/>
    <w:rsid w:val="0083073F"/>
    <w:rsid w:val="0083089E"/>
    <w:rsid w:val="0083099A"/>
    <w:rsid w:val="00831309"/>
    <w:rsid w:val="0083147B"/>
    <w:rsid w:val="008316EE"/>
    <w:rsid w:val="008322E0"/>
    <w:rsid w:val="00832C0A"/>
    <w:rsid w:val="00834464"/>
    <w:rsid w:val="00834527"/>
    <w:rsid w:val="00834667"/>
    <w:rsid w:val="00834983"/>
    <w:rsid w:val="00835599"/>
    <w:rsid w:val="00836043"/>
    <w:rsid w:val="00836D39"/>
    <w:rsid w:val="00836D9E"/>
    <w:rsid w:val="008375D5"/>
    <w:rsid w:val="0084096A"/>
    <w:rsid w:val="00840D2D"/>
    <w:rsid w:val="00840E76"/>
    <w:rsid w:val="008411DB"/>
    <w:rsid w:val="008411F2"/>
    <w:rsid w:val="008414E6"/>
    <w:rsid w:val="0084173D"/>
    <w:rsid w:val="00841D76"/>
    <w:rsid w:val="008422CF"/>
    <w:rsid w:val="008424BE"/>
    <w:rsid w:val="00842582"/>
    <w:rsid w:val="00842CCB"/>
    <w:rsid w:val="008432F1"/>
    <w:rsid w:val="008436D6"/>
    <w:rsid w:val="00843ABF"/>
    <w:rsid w:val="0084431D"/>
    <w:rsid w:val="0084444B"/>
    <w:rsid w:val="008446CA"/>
    <w:rsid w:val="00844F13"/>
    <w:rsid w:val="00845357"/>
    <w:rsid w:val="0084580A"/>
    <w:rsid w:val="00845C92"/>
    <w:rsid w:val="00845DD5"/>
    <w:rsid w:val="00846022"/>
    <w:rsid w:val="00846328"/>
    <w:rsid w:val="0084677D"/>
    <w:rsid w:val="00847392"/>
    <w:rsid w:val="00850813"/>
    <w:rsid w:val="00850C74"/>
    <w:rsid w:val="008517E5"/>
    <w:rsid w:val="00851C1F"/>
    <w:rsid w:val="00851E97"/>
    <w:rsid w:val="008522C3"/>
    <w:rsid w:val="00852443"/>
    <w:rsid w:val="00852577"/>
    <w:rsid w:val="00852ACF"/>
    <w:rsid w:val="00853136"/>
    <w:rsid w:val="00853B76"/>
    <w:rsid w:val="00853E9A"/>
    <w:rsid w:val="008543BF"/>
    <w:rsid w:val="00854699"/>
    <w:rsid w:val="00855373"/>
    <w:rsid w:val="008553FF"/>
    <w:rsid w:val="008555CE"/>
    <w:rsid w:val="00856174"/>
    <w:rsid w:val="00856380"/>
    <w:rsid w:val="0085649B"/>
    <w:rsid w:val="008572B2"/>
    <w:rsid w:val="0085741B"/>
    <w:rsid w:val="008574B1"/>
    <w:rsid w:val="008577D7"/>
    <w:rsid w:val="00857BC0"/>
    <w:rsid w:val="00857C76"/>
    <w:rsid w:val="0086007F"/>
    <w:rsid w:val="008603D8"/>
    <w:rsid w:val="008604EF"/>
    <w:rsid w:val="00860B48"/>
    <w:rsid w:val="00861717"/>
    <w:rsid w:val="00861A0F"/>
    <w:rsid w:val="00861B38"/>
    <w:rsid w:val="00861C6F"/>
    <w:rsid w:val="00862083"/>
    <w:rsid w:val="008623D6"/>
    <w:rsid w:val="00862B35"/>
    <w:rsid w:val="00862F3A"/>
    <w:rsid w:val="00864204"/>
    <w:rsid w:val="0086477C"/>
    <w:rsid w:val="0086524F"/>
    <w:rsid w:val="00865E79"/>
    <w:rsid w:val="00866145"/>
    <w:rsid w:val="008667CA"/>
    <w:rsid w:val="00866DC6"/>
    <w:rsid w:val="00867197"/>
    <w:rsid w:val="008671F4"/>
    <w:rsid w:val="00867ECB"/>
    <w:rsid w:val="008708B0"/>
    <w:rsid w:val="00870F5F"/>
    <w:rsid w:val="0087195D"/>
    <w:rsid w:val="00872970"/>
    <w:rsid w:val="00872C81"/>
    <w:rsid w:val="00873093"/>
    <w:rsid w:val="008732E6"/>
    <w:rsid w:val="008743A6"/>
    <w:rsid w:val="00874875"/>
    <w:rsid w:val="008769ED"/>
    <w:rsid w:val="00876B82"/>
    <w:rsid w:val="00876E5F"/>
    <w:rsid w:val="008775F9"/>
    <w:rsid w:val="00877BE1"/>
    <w:rsid w:val="00877DD1"/>
    <w:rsid w:val="0088052A"/>
    <w:rsid w:val="0088088D"/>
    <w:rsid w:val="00880B54"/>
    <w:rsid w:val="008813B4"/>
    <w:rsid w:val="008814E7"/>
    <w:rsid w:val="00883334"/>
    <w:rsid w:val="00883D13"/>
    <w:rsid w:val="00884068"/>
    <w:rsid w:val="0088467F"/>
    <w:rsid w:val="0088476D"/>
    <w:rsid w:val="00884CD0"/>
    <w:rsid w:val="00884EC6"/>
    <w:rsid w:val="00885541"/>
    <w:rsid w:val="00885EEC"/>
    <w:rsid w:val="008863B8"/>
    <w:rsid w:val="008865D2"/>
    <w:rsid w:val="00886763"/>
    <w:rsid w:val="0088779D"/>
    <w:rsid w:val="00887B17"/>
    <w:rsid w:val="00887DE2"/>
    <w:rsid w:val="00890050"/>
    <w:rsid w:val="00891056"/>
    <w:rsid w:val="00892953"/>
    <w:rsid w:val="00892E74"/>
    <w:rsid w:val="00893573"/>
    <w:rsid w:val="00893C0A"/>
    <w:rsid w:val="008940C3"/>
    <w:rsid w:val="00894994"/>
    <w:rsid w:val="00894C09"/>
    <w:rsid w:val="00894ECA"/>
    <w:rsid w:val="00895237"/>
    <w:rsid w:val="00895781"/>
    <w:rsid w:val="00895943"/>
    <w:rsid w:val="00895B57"/>
    <w:rsid w:val="00895BAC"/>
    <w:rsid w:val="0089611F"/>
    <w:rsid w:val="00896927"/>
    <w:rsid w:val="0089765C"/>
    <w:rsid w:val="0089771B"/>
    <w:rsid w:val="00897785"/>
    <w:rsid w:val="008A03B0"/>
    <w:rsid w:val="008A0667"/>
    <w:rsid w:val="008A0755"/>
    <w:rsid w:val="008A09F7"/>
    <w:rsid w:val="008A0F93"/>
    <w:rsid w:val="008A1A35"/>
    <w:rsid w:val="008A22F8"/>
    <w:rsid w:val="008A27FF"/>
    <w:rsid w:val="008A3133"/>
    <w:rsid w:val="008A338F"/>
    <w:rsid w:val="008A3411"/>
    <w:rsid w:val="008A376C"/>
    <w:rsid w:val="008A3905"/>
    <w:rsid w:val="008A4424"/>
    <w:rsid w:val="008A4637"/>
    <w:rsid w:val="008A4E57"/>
    <w:rsid w:val="008A51B9"/>
    <w:rsid w:val="008A52B8"/>
    <w:rsid w:val="008A55B7"/>
    <w:rsid w:val="008A5795"/>
    <w:rsid w:val="008A5B4F"/>
    <w:rsid w:val="008A6081"/>
    <w:rsid w:val="008A61EC"/>
    <w:rsid w:val="008A7BAD"/>
    <w:rsid w:val="008B00CB"/>
    <w:rsid w:val="008B0C4E"/>
    <w:rsid w:val="008B0EB3"/>
    <w:rsid w:val="008B0F18"/>
    <w:rsid w:val="008B1C75"/>
    <w:rsid w:val="008B22D8"/>
    <w:rsid w:val="008B2893"/>
    <w:rsid w:val="008B3CB5"/>
    <w:rsid w:val="008B3ED3"/>
    <w:rsid w:val="008B459D"/>
    <w:rsid w:val="008B4734"/>
    <w:rsid w:val="008B49EE"/>
    <w:rsid w:val="008B56B2"/>
    <w:rsid w:val="008B5CC7"/>
    <w:rsid w:val="008B5F26"/>
    <w:rsid w:val="008B638E"/>
    <w:rsid w:val="008B6614"/>
    <w:rsid w:val="008B7872"/>
    <w:rsid w:val="008C0410"/>
    <w:rsid w:val="008C0769"/>
    <w:rsid w:val="008C08EB"/>
    <w:rsid w:val="008C101F"/>
    <w:rsid w:val="008C1696"/>
    <w:rsid w:val="008C176B"/>
    <w:rsid w:val="008C1C72"/>
    <w:rsid w:val="008C1DDE"/>
    <w:rsid w:val="008C20A8"/>
    <w:rsid w:val="008C2653"/>
    <w:rsid w:val="008C27E1"/>
    <w:rsid w:val="008C35E6"/>
    <w:rsid w:val="008C37EE"/>
    <w:rsid w:val="008C482B"/>
    <w:rsid w:val="008C4A1D"/>
    <w:rsid w:val="008C4F30"/>
    <w:rsid w:val="008C5925"/>
    <w:rsid w:val="008C6CA6"/>
    <w:rsid w:val="008C775D"/>
    <w:rsid w:val="008C7AC6"/>
    <w:rsid w:val="008C7DB4"/>
    <w:rsid w:val="008C7EA8"/>
    <w:rsid w:val="008C7FF2"/>
    <w:rsid w:val="008D0215"/>
    <w:rsid w:val="008D065E"/>
    <w:rsid w:val="008D0EAE"/>
    <w:rsid w:val="008D10EF"/>
    <w:rsid w:val="008D11A0"/>
    <w:rsid w:val="008D124A"/>
    <w:rsid w:val="008D19F5"/>
    <w:rsid w:val="008D338A"/>
    <w:rsid w:val="008D364C"/>
    <w:rsid w:val="008D51C6"/>
    <w:rsid w:val="008D5476"/>
    <w:rsid w:val="008D5A70"/>
    <w:rsid w:val="008D6909"/>
    <w:rsid w:val="008D7B22"/>
    <w:rsid w:val="008E00C4"/>
    <w:rsid w:val="008E01A6"/>
    <w:rsid w:val="008E041D"/>
    <w:rsid w:val="008E0772"/>
    <w:rsid w:val="008E0C03"/>
    <w:rsid w:val="008E19F5"/>
    <w:rsid w:val="008E1D25"/>
    <w:rsid w:val="008E22AB"/>
    <w:rsid w:val="008E24D4"/>
    <w:rsid w:val="008E345D"/>
    <w:rsid w:val="008E3B11"/>
    <w:rsid w:val="008E3B80"/>
    <w:rsid w:val="008E42F7"/>
    <w:rsid w:val="008E44D8"/>
    <w:rsid w:val="008E4D44"/>
    <w:rsid w:val="008E4F2F"/>
    <w:rsid w:val="008E51C5"/>
    <w:rsid w:val="008E5903"/>
    <w:rsid w:val="008E6400"/>
    <w:rsid w:val="008E694D"/>
    <w:rsid w:val="008E69DD"/>
    <w:rsid w:val="008E6F47"/>
    <w:rsid w:val="008E7061"/>
    <w:rsid w:val="008E7A66"/>
    <w:rsid w:val="008F019A"/>
    <w:rsid w:val="008F03F6"/>
    <w:rsid w:val="008F09E0"/>
    <w:rsid w:val="008F0CFA"/>
    <w:rsid w:val="008F1A2A"/>
    <w:rsid w:val="008F1AF5"/>
    <w:rsid w:val="008F21B0"/>
    <w:rsid w:val="008F2692"/>
    <w:rsid w:val="008F38EF"/>
    <w:rsid w:val="008F41FF"/>
    <w:rsid w:val="008F458D"/>
    <w:rsid w:val="008F5440"/>
    <w:rsid w:val="008F56A7"/>
    <w:rsid w:val="008F62A6"/>
    <w:rsid w:val="008F690D"/>
    <w:rsid w:val="008F731B"/>
    <w:rsid w:val="008F7B2E"/>
    <w:rsid w:val="008F7C63"/>
    <w:rsid w:val="008F7CD5"/>
    <w:rsid w:val="009004C9"/>
    <w:rsid w:val="00901BF8"/>
    <w:rsid w:val="00901D54"/>
    <w:rsid w:val="009022E6"/>
    <w:rsid w:val="009024F7"/>
    <w:rsid w:val="00902F27"/>
    <w:rsid w:val="00903568"/>
    <w:rsid w:val="0090373D"/>
    <w:rsid w:val="00903E3E"/>
    <w:rsid w:val="00903E67"/>
    <w:rsid w:val="0090467F"/>
    <w:rsid w:val="00905613"/>
    <w:rsid w:val="009058CA"/>
    <w:rsid w:val="00907532"/>
    <w:rsid w:val="009077E4"/>
    <w:rsid w:val="009100C7"/>
    <w:rsid w:val="00910C3C"/>
    <w:rsid w:val="00910F8D"/>
    <w:rsid w:val="009112A3"/>
    <w:rsid w:val="00911828"/>
    <w:rsid w:val="00911E4B"/>
    <w:rsid w:val="0091300B"/>
    <w:rsid w:val="00913605"/>
    <w:rsid w:val="00913B0B"/>
    <w:rsid w:val="009141B8"/>
    <w:rsid w:val="00915CFD"/>
    <w:rsid w:val="0091683B"/>
    <w:rsid w:val="00916FCF"/>
    <w:rsid w:val="009178D0"/>
    <w:rsid w:val="009179FB"/>
    <w:rsid w:val="0092021E"/>
    <w:rsid w:val="00921607"/>
    <w:rsid w:val="009216D0"/>
    <w:rsid w:val="009224CE"/>
    <w:rsid w:val="009227ED"/>
    <w:rsid w:val="00922B2F"/>
    <w:rsid w:val="00923760"/>
    <w:rsid w:val="00923FC4"/>
    <w:rsid w:val="009240C2"/>
    <w:rsid w:val="00924115"/>
    <w:rsid w:val="009243E4"/>
    <w:rsid w:val="009244BB"/>
    <w:rsid w:val="0092488E"/>
    <w:rsid w:val="00924AD7"/>
    <w:rsid w:val="00924F2E"/>
    <w:rsid w:val="00925226"/>
    <w:rsid w:val="00925645"/>
    <w:rsid w:val="00925771"/>
    <w:rsid w:val="00926496"/>
    <w:rsid w:val="00927C4D"/>
    <w:rsid w:val="00927F1F"/>
    <w:rsid w:val="009301A5"/>
    <w:rsid w:val="0093069E"/>
    <w:rsid w:val="00931411"/>
    <w:rsid w:val="00931504"/>
    <w:rsid w:val="00931551"/>
    <w:rsid w:val="00931A7A"/>
    <w:rsid w:val="00931A8D"/>
    <w:rsid w:val="00932093"/>
    <w:rsid w:val="009323CE"/>
    <w:rsid w:val="009330DD"/>
    <w:rsid w:val="00933806"/>
    <w:rsid w:val="00933895"/>
    <w:rsid w:val="00933F2E"/>
    <w:rsid w:val="0093428C"/>
    <w:rsid w:val="009347F5"/>
    <w:rsid w:val="009352B3"/>
    <w:rsid w:val="00936FC9"/>
    <w:rsid w:val="00937358"/>
    <w:rsid w:val="00937384"/>
    <w:rsid w:val="0093750F"/>
    <w:rsid w:val="00937640"/>
    <w:rsid w:val="00937F52"/>
    <w:rsid w:val="009405D0"/>
    <w:rsid w:val="00941064"/>
    <w:rsid w:val="0094151F"/>
    <w:rsid w:val="00941E12"/>
    <w:rsid w:val="00941F51"/>
    <w:rsid w:val="00942438"/>
    <w:rsid w:val="00942580"/>
    <w:rsid w:val="0094380B"/>
    <w:rsid w:val="009439C6"/>
    <w:rsid w:val="00943ECE"/>
    <w:rsid w:val="009440A2"/>
    <w:rsid w:val="009445CE"/>
    <w:rsid w:val="00944969"/>
    <w:rsid w:val="00944C70"/>
    <w:rsid w:val="00945346"/>
    <w:rsid w:val="0094542B"/>
    <w:rsid w:val="00945564"/>
    <w:rsid w:val="00945607"/>
    <w:rsid w:val="00945A77"/>
    <w:rsid w:val="0094611F"/>
    <w:rsid w:val="00946255"/>
    <w:rsid w:val="009464B8"/>
    <w:rsid w:val="00946934"/>
    <w:rsid w:val="00946CDD"/>
    <w:rsid w:val="00946CFE"/>
    <w:rsid w:val="00947353"/>
    <w:rsid w:val="00947CB7"/>
    <w:rsid w:val="00950588"/>
    <w:rsid w:val="00950E40"/>
    <w:rsid w:val="009512DA"/>
    <w:rsid w:val="00951B96"/>
    <w:rsid w:val="00951F75"/>
    <w:rsid w:val="00952997"/>
    <w:rsid w:val="0095300D"/>
    <w:rsid w:val="00953D33"/>
    <w:rsid w:val="00953F0E"/>
    <w:rsid w:val="00954263"/>
    <w:rsid w:val="009542BC"/>
    <w:rsid w:val="009543B6"/>
    <w:rsid w:val="009549E3"/>
    <w:rsid w:val="00955540"/>
    <w:rsid w:val="0095598C"/>
    <w:rsid w:val="00955E10"/>
    <w:rsid w:val="00955F32"/>
    <w:rsid w:val="009564E4"/>
    <w:rsid w:val="00956B1E"/>
    <w:rsid w:val="009577AE"/>
    <w:rsid w:val="00957DA0"/>
    <w:rsid w:val="0096087C"/>
    <w:rsid w:val="00960B76"/>
    <w:rsid w:val="00961551"/>
    <w:rsid w:val="00961611"/>
    <w:rsid w:val="0096186C"/>
    <w:rsid w:val="00962BA3"/>
    <w:rsid w:val="00964200"/>
    <w:rsid w:val="009646E2"/>
    <w:rsid w:val="00964CB7"/>
    <w:rsid w:val="00965AA5"/>
    <w:rsid w:val="009665C6"/>
    <w:rsid w:val="0096661A"/>
    <w:rsid w:val="00966D79"/>
    <w:rsid w:val="00966FEB"/>
    <w:rsid w:val="00967A60"/>
    <w:rsid w:val="009701CB"/>
    <w:rsid w:val="00970E79"/>
    <w:rsid w:val="0097130C"/>
    <w:rsid w:val="00971BD9"/>
    <w:rsid w:val="00971CAA"/>
    <w:rsid w:val="0097224D"/>
    <w:rsid w:val="00972409"/>
    <w:rsid w:val="00972547"/>
    <w:rsid w:val="00972998"/>
    <w:rsid w:val="00972A4E"/>
    <w:rsid w:val="00973265"/>
    <w:rsid w:val="00973592"/>
    <w:rsid w:val="00973E8E"/>
    <w:rsid w:val="00974D4C"/>
    <w:rsid w:val="00974EA8"/>
    <w:rsid w:val="00974F4E"/>
    <w:rsid w:val="0097526A"/>
    <w:rsid w:val="00975A9C"/>
    <w:rsid w:val="00975BC7"/>
    <w:rsid w:val="00975DA8"/>
    <w:rsid w:val="0097605A"/>
    <w:rsid w:val="0097744E"/>
    <w:rsid w:val="00977EF6"/>
    <w:rsid w:val="00980243"/>
    <w:rsid w:val="009827C6"/>
    <w:rsid w:val="009827EA"/>
    <w:rsid w:val="00982873"/>
    <w:rsid w:val="00982AAC"/>
    <w:rsid w:val="00982CBA"/>
    <w:rsid w:val="009839EE"/>
    <w:rsid w:val="009845C7"/>
    <w:rsid w:val="009846A2"/>
    <w:rsid w:val="00984927"/>
    <w:rsid w:val="00985125"/>
    <w:rsid w:val="00985310"/>
    <w:rsid w:val="0098548C"/>
    <w:rsid w:val="0098571F"/>
    <w:rsid w:val="0098588E"/>
    <w:rsid w:val="00985CC3"/>
    <w:rsid w:val="00985ED7"/>
    <w:rsid w:val="00986214"/>
    <w:rsid w:val="0098641B"/>
    <w:rsid w:val="0098728A"/>
    <w:rsid w:val="0098772F"/>
    <w:rsid w:val="009877CE"/>
    <w:rsid w:val="00987947"/>
    <w:rsid w:val="00987D5B"/>
    <w:rsid w:val="00987EC3"/>
    <w:rsid w:val="00987FE7"/>
    <w:rsid w:val="00990072"/>
    <w:rsid w:val="009909A8"/>
    <w:rsid w:val="00991081"/>
    <w:rsid w:val="009916B1"/>
    <w:rsid w:val="00991855"/>
    <w:rsid w:val="00991A2C"/>
    <w:rsid w:val="00992011"/>
    <w:rsid w:val="00992331"/>
    <w:rsid w:val="0099285F"/>
    <w:rsid w:val="00992AC4"/>
    <w:rsid w:val="00992C4A"/>
    <w:rsid w:val="0099338B"/>
    <w:rsid w:val="009940E8"/>
    <w:rsid w:val="0099461A"/>
    <w:rsid w:val="0099469B"/>
    <w:rsid w:val="009949FB"/>
    <w:rsid w:val="0099523F"/>
    <w:rsid w:val="00995A60"/>
    <w:rsid w:val="00995B2B"/>
    <w:rsid w:val="00995E33"/>
    <w:rsid w:val="00995E78"/>
    <w:rsid w:val="009961F6"/>
    <w:rsid w:val="009972D3"/>
    <w:rsid w:val="00997C8D"/>
    <w:rsid w:val="009A03A6"/>
    <w:rsid w:val="009A03D2"/>
    <w:rsid w:val="009A0CF8"/>
    <w:rsid w:val="009A0DD1"/>
    <w:rsid w:val="009A19E2"/>
    <w:rsid w:val="009A1A45"/>
    <w:rsid w:val="009A1D1D"/>
    <w:rsid w:val="009A1D43"/>
    <w:rsid w:val="009A20F4"/>
    <w:rsid w:val="009A2142"/>
    <w:rsid w:val="009A24A4"/>
    <w:rsid w:val="009A29F8"/>
    <w:rsid w:val="009A2E11"/>
    <w:rsid w:val="009A3C23"/>
    <w:rsid w:val="009A3FC1"/>
    <w:rsid w:val="009A416C"/>
    <w:rsid w:val="009A513F"/>
    <w:rsid w:val="009A5334"/>
    <w:rsid w:val="009A57D4"/>
    <w:rsid w:val="009A6B4B"/>
    <w:rsid w:val="009B0D31"/>
    <w:rsid w:val="009B11CA"/>
    <w:rsid w:val="009B12EE"/>
    <w:rsid w:val="009B2E72"/>
    <w:rsid w:val="009B303F"/>
    <w:rsid w:val="009B357C"/>
    <w:rsid w:val="009B3A33"/>
    <w:rsid w:val="009B3C35"/>
    <w:rsid w:val="009B461C"/>
    <w:rsid w:val="009B4E73"/>
    <w:rsid w:val="009B6ABC"/>
    <w:rsid w:val="009C03BF"/>
    <w:rsid w:val="009C0B9C"/>
    <w:rsid w:val="009C0F9A"/>
    <w:rsid w:val="009C113E"/>
    <w:rsid w:val="009C1D40"/>
    <w:rsid w:val="009C1D65"/>
    <w:rsid w:val="009C2B63"/>
    <w:rsid w:val="009C33A5"/>
    <w:rsid w:val="009C35A5"/>
    <w:rsid w:val="009C367C"/>
    <w:rsid w:val="009C38BC"/>
    <w:rsid w:val="009C48E4"/>
    <w:rsid w:val="009C4A38"/>
    <w:rsid w:val="009C4B02"/>
    <w:rsid w:val="009C5D83"/>
    <w:rsid w:val="009C6309"/>
    <w:rsid w:val="009C64C5"/>
    <w:rsid w:val="009C6556"/>
    <w:rsid w:val="009C6B0C"/>
    <w:rsid w:val="009C70B4"/>
    <w:rsid w:val="009C72C6"/>
    <w:rsid w:val="009D03FC"/>
    <w:rsid w:val="009D11FF"/>
    <w:rsid w:val="009D19DF"/>
    <w:rsid w:val="009D1A91"/>
    <w:rsid w:val="009D1AC8"/>
    <w:rsid w:val="009D1CBC"/>
    <w:rsid w:val="009D1DD4"/>
    <w:rsid w:val="009D1F95"/>
    <w:rsid w:val="009D24E2"/>
    <w:rsid w:val="009D2D72"/>
    <w:rsid w:val="009D3975"/>
    <w:rsid w:val="009D4BD6"/>
    <w:rsid w:val="009D4E5C"/>
    <w:rsid w:val="009D540F"/>
    <w:rsid w:val="009D5C06"/>
    <w:rsid w:val="009D62EF"/>
    <w:rsid w:val="009D671B"/>
    <w:rsid w:val="009D78D2"/>
    <w:rsid w:val="009D7D6D"/>
    <w:rsid w:val="009E126B"/>
    <w:rsid w:val="009E1513"/>
    <w:rsid w:val="009E198F"/>
    <w:rsid w:val="009E1C62"/>
    <w:rsid w:val="009E1CA8"/>
    <w:rsid w:val="009E1E09"/>
    <w:rsid w:val="009E2D47"/>
    <w:rsid w:val="009E36B5"/>
    <w:rsid w:val="009E3C3A"/>
    <w:rsid w:val="009E3CEA"/>
    <w:rsid w:val="009E3EE4"/>
    <w:rsid w:val="009E4012"/>
    <w:rsid w:val="009E412F"/>
    <w:rsid w:val="009E42C4"/>
    <w:rsid w:val="009E4A8E"/>
    <w:rsid w:val="009E4D59"/>
    <w:rsid w:val="009E50B7"/>
    <w:rsid w:val="009E54C1"/>
    <w:rsid w:val="009E5F90"/>
    <w:rsid w:val="009E6446"/>
    <w:rsid w:val="009E6972"/>
    <w:rsid w:val="009E723B"/>
    <w:rsid w:val="009E7E3C"/>
    <w:rsid w:val="009F0726"/>
    <w:rsid w:val="009F0908"/>
    <w:rsid w:val="009F0CBA"/>
    <w:rsid w:val="009F0FF0"/>
    <w:rsid w:val="009F1097"/>
    <w:rsid w:val="009F1732"/>
    <w:rsid w:val="009F1811"/>
    <w:rsid w:val="009F1861"/>
    <w:rsid w:val="009F1FFB"/>
    <w:rsid w:val="009F24AD"/>
    <w:rsid w:val="009F28DC"/>
    <w:rsid w:val="009F2B9A"/>
    <w:rsid w:val="009F3328"/>
    <w:rsid w:val="009F33F1"/>
    <w:rsid w:val="009F374C"/>
    <w:rsid w:val="009F3C20"/>
    <w:rsid w:val="009F3C9F"/>
    <w:rsid w:val="009F42F3"/>
    <w:rsid w:val="009F4491"/>
    <w:rsid w:val="009F4A0B"/>
    <w:rsid w:val="009F4AA1"/>
    <w:rsid w:val="009F4FB7"/>
    <w:rsid w:val="009F536A"/>
    <w:rsid w:val="009F5428"/>
    <w:rsid w:val="009F604A"/>
    <w:rsid w:val="009F604C"/>
    <w:rsid w:val="009F6827"/>
    <w:rsid w:val="009F6E3A"/>
    <w:rsid w:val="009F734F"/>
    <w:rsid w:val="009F7C96"/>
    <w:rsid w:val="00A00942"/>
    <w:rsid w:val="00A0096E"/>
    <w:rsid w:val="00A00F1A"/>
    <w:rsid w:val="00A011D1"/>
    <w:rsid w:val="00A01B63"/>
    <w:rsid w:val="00A01D5C"/>
    <w:rsid w:val="00A0229C"/>
    <w:rsid w:val="00A02593"/>
    <w:rsid w:val="00A02621"/>
    <w:rsid w:val="00A0387E"/>
    <w:rsid w:val="00A03B09"/>
    <w:rsid w:val="00A05227"/>
    <w:rsid w:val="00A05813"/>
    <w:rsid w:val="00A0622F"/>
    <w:rsid w:val="00A06B47"/>
    <w:rsid w:val="00A06BF1"/>
    <w:rsid w:val="00A06C1D"/>
    <w:rsid w:val="00A073AD"/>
    <w:rsid w:val="00A07BD2"/>
    <w:rsid w:val="00A07DEB"/>
    <w:rsid w:val="00A10011"/>
    <w:rsid w:val="00A102D5"/>
    <w:rsid w:val="00A10E1E"/>
    <w:rsid w:val="00A11580"/>
    <w:rsid w:val="00A1171E"/>
    <w:rsid w:val="00A11B4C"/>
    <w:rsid w:val="00A1231A"/>
    <w:rsid w:val="00A12386"/>
    <w:rsid w:val="00A1290E"/>
    <w:rsid w:val="00A12DB0"/>
    <w:rsid w:val="00A12FD6"/>
    <w:rsid w:val="00A132BE"/>
    <w:rsid w:val="00A13946"/>
    <w:rsid w:val="00A13F23"/>
    <w:rsid w:val="00A14B80"/>
    <w:rsid w:val="00A14BAC"/>
    <w:rsid w:val="00A14E6E"/>
    <w:rsid w:val="00A14F87"/>
    <w:rsid w:val="00A154AB"/>
    <w:rsid w:val="00A15556"/>
    <w:rsid w:val="00A1556E"/>
    <w:rsid w:val="00A15A0E"/>
    <w:rsid w:val="00A15C73"/>
    <w:rsid w:val="00A173D0"/>
    <w:rsid w:val="00A200E2"/>
    <w:rsid w:val="00A20B96"/>
    <w:rsid w:val="00A211BF"/>
    <w:rsid w:val="00A217CA"/>
    <w:rsid w:val="00A21C04"/>
    <w:rsid w:val="00A22614"/>
    <w:rsid w:val="00A22FC3"/>
    <w:rsid w:val="00A23A9D"/>
    <w:rsid w:val="00A23E28"/>
    <w:rsid w:val="00A23EE2"/>
    <w:rsid w:val="00A24AD7"/>
    <w:rsid w:val="00A25B8D"/>
    <w:rsid w:val="00A25D7E"/>
    <w:rsid w:val="00A260F3"/>
    <w:rsid w:val="00A2660E"/>
    <w:rsid w:val="00A26799"/>
    <w:rsid w:val="00A2743C"/>
    <w:rsid w:val="00A27802"/>
    <w:rsid w:val="00A27BD6"/>
    <w:rsid w:val="00A30322"/>
    <w:rsid w:val="00A30948"/>
    <w:rsid w:val="00A30D0E"/>
    <w:rsid w:val="00A31D38"/>
    <w:rsid w:val="00A31EF9"/>
    <w:rsid w:val="00A32E1D"/>
    <w:rsid w:val="00A3327B"/>
    <w:rsid w:val="00A339DD"/>
    <w:rsid w:val="00A33A33"/>
    <w:rsid w:val="00A3436F"/>
    <w:rsid w:val="00A34776"/>
    <w:rsid w:val="00A3488F"/>
    <w:rsid w:val="00A34EB1"/>
    <w:rsid w:val="00A35786"/>
    <w:rsid w:val="00A35AE4"/>
    <w:rsid w:val="00A35EBF"/>
    <w:rsid w:val="00A360C8"/>
    <w:rsid w:val="00A36F9C"/>
    <w:rsid w:val="00A370EA"/>
    <w:rsid w:val="00A372FA"/>
    <w:rsid w:val="00A37922"/>
    <w:rsid w:val="00A40108"/>
    <w:rsid w:val="00A4167A"/>
    <w:rsid w:val="00A417A0"/>
    <w:rsid w:val="00A41C43"/>
    <w:rsid w:val="00A4237C"/>
    <w:rsid w:val="00A42C77"/>
    <w:rsid w:val="00A431B9"/>
    <w:rsid w:val="00A43264"/>
    <w:rsid w:val="00A4387A"/>
    <w:rsid w:val="00A4403B"/>
    <w:rsid w:val="00A4448B"/>
    <w:rsid w:val="00A44887"/>
    <w:rsid w:val="00A44B91"/>
    <w:rsid w:val="00A453D0"/>
    <w:rsid w:val="00A4557A"/>
    <w:rsid w:val="00A458A3"/>
    <w:rsid w:val="00A46115"/>
    <w:rsid w:val="00A46675"/>
    <w:rsid w:val="00A475DC"/>
    <w:rsid w:val="00A47B95"/>
    <w:rsid w:val="00A50536"/>
    <w:rsid w:val="00A505F9"/>
    <w:rsid w:val="00A51D06"/>
    <w:rsid w:val="00A5228C"/>
    <w:rsid w:val="00A52AAE"/>
    <w:rsid w:val="00A52E6D"/>
    <w:rsid w:val="00A53143"/>
    <w:rsid w:val="00A53460"/>
    <w:rsid w:val="00A53BF8"/>
    <w:rsid w:val="00A54A1C"/>
    <w:rsid w:val="00A561AE"/>
    <w:rsid w:val="00A56781"/>
    <w:rsid w:val="00A569D2"/>
    <w:rsid w:val="00A56FED"/>
    <w:rsid w:val="00A570BF"/>
    <w:rsid w:val="00A57787"/>
    <w:rsid w:val="00A57C92"/>
    <w:rsid w:val="00A6068E"/>
    <w:rsid w:val="00A60974"/>
    <w:rsid w:val="00A60DD1"/>
    <w:rsid w:val="00A615D1"/>
    <w:rsid w:val="00A61A1A"/>
    <w:rsid w:val="00A61D25"/>
    <w:rsid w:val="00A62093"/>
    <w:rsid w:val="00A627A0"/>
    <w:rsid w:val="00A63828"/>
    <w:rsid w:val="00A63A3F"/>
    <w:rsid w:val="00A6401D"/>
    <w:rsid w:val="00A642DD"/>
    <w:rsid w:val="00A65751"/>
    <w:rsid w:val="00A65BE9"/>
    <w:rsid w:val="00A65E0F"/>
    <w:rsid w:val="00A6606E"/>
    <w:rsid w:val="00A66580"/>
    <w:rsid w:val="00A701E6"/>
    <w:rsid w:val="00A70779"/>
    <w:rsid w:val="00A707B7"/>
    <w:rsid w:val="00A7121B"/>
    <w:rsid w:val="00A71A78"/>
    <w:rsid w:val="00A71CD9"/>
    <w:rsid w:val="00A71F44"/>
    <w:rsid w:val="00A72873"/>
    <w:rsid w:val="00A734CE"/>
    <w:rsid w:val="00A746D3"/>
    <w:rsid w:val="00A747CE"/>
    <w:rsid w:val="00A74E4D"/>
    <w:rsid w:val="00A75690"/>
    <w:rsid w:val="00A7573D"/>
    <w:rsid w:val="00A7687C"/>
    <w:rsid w:val="00A76D25"/>
    <w:rsid w:val="00A76E70"/>
    <w:rsid w:val="00A7748A"/>
    <w:rsid w:val="00A779BB"/>
    <w:rsid w:val="00A77AB7"/>
    <w:rsid w:val="00A807DA"/>
    <w:rsid w:val="00A80DA3"/>
    <w:rsid w:val="00A80FF9"/>
    <w:rsid w:val="00A814BA"/>
    <w:rsid w:val="00A81655"/>
    <w:rsid w:val="00A81C60"/>
    <w:rsid w:val="00A83A0D"/>
    <w:rsid w:val="00A83A8B"/>
    <w:rsid w:val="00A840C9"/>
    <w:rsid w:val="00A844CF"/>
    <w:rsid w:val="00A84551"/>
    <w:rsid w:val="00A84D7B"/>
    <w:rsid w:val="00A8570C"/>
    <w:rsid w:val="00A87E3D"/>
    <w:rsid w:val="00A909E5"/>
    <w:rsid w:val="00A91B86"/>
    <w:rsid w:val="00A92481"/>
    <w:rsid w:val="00A9389B"/>
    <w:rsid w:val="00A9406C"/>
    <w:rsid w:val="00A943E1"/>
    <w:rsid w:val="00A949D7"/>
    <w:rsid w:val="00A94B45"/>
    <w:rsid w:val="00A94CFC"/>
    <w:rsid w:val="00A95966"/>
    <w:rsid w:val="00A9661A"/>
    <w:rsid w:val="00A96979"/>
    <w:rsid w:val="00A97681"/>
    <w:rsid w:val="00AA0412"/>
    <w:rsid w:val="00AA0525"/>
    <w:rsid w:val="00AA09AA"/>
    <w:rsid w:val="00AA0E2F"/>
    <w:rsid w:val="00AA1820"/>
    <w:rsid w:val="00AA190A"/>
    <w:rsid w:val="00AA218C"/>
    <w:rsid w:val="00AA24B5"/>
    <w:rsid w:val="00AA2DDE"/>
    <w:rsid w:val="00AA31F6"/>
    <w:rsid w:val="00AA343E"/>
    <w:rsid w:val="00AA3655"/>
    <w:rsid w:val="00AA3778"/>
    <w:rsid w:val="00AA3D10"/>
    <w:rsid w:val="00AA3FBA"/>
    <w:rsid w:val="00AA4142"/>
    <w:rsid w:val="00AA48AE"/>
    <w:rsid w:val="00AA48E3"/>
    <w:rsid w:val="00AA52AB"/>
    <w:rsid w:val="00AA573B"/>
    <w:rsid w:val="00AA57A2"/>
    <w:rsid w:val="00AA5A6B"/>
    <w:rsid w:val="00AA6272"/>
    <w:rsid w:val="00AA6608"/>
    <w:rsid w:val="00AA686B"/>
    <w:rsid w:val="00AA6F98"/>
    <w:rsid w:val="00AA78A0"/>
    <w:rsid w:val="00AA7BB7"/>
    <w:rsid w:val="00AB19F6"/>
    <w:rsid w:val="00AB1F86"/>
    <w:rsid w:val="00AB20C1"/>
    <w:rsid w:val="00AB2B9F"/>
    <w:rsid w:val="00AB3B46"/>
    <w:rsid w:val="00AB4197"/>
    <w:rsid w:val="00AB42FB"/>
    <w:rsid w:val="00AB5725"/>
    <w:rsid w:val="00AB5DED"/>
    <w:rsid w:val="00AB71C3"/>
    <w:rsid w:val="00AB7439"/>
    <w:rsid w:val="00AC0334"/>
    <w:rsid w:val="00AC09DF"/>
    <w:rsid w:val="00AC121B"/>
    <w:rsid w:val="00AC15C7"/>
    <w:rsid w:val="00AC2504"/>
    <w:rsid w:val="00AC25BF"/>
    <w:rsid w:val="00AC2A7F"/>
    <w:rsid w:val="00AC2C1B"/>
    <w:rsid w:val="00AC2CE9"/>
    <w:rsid w:val="00AC2E65"/>
    <w:rsid w:val="00AC331A"/>
    <w:rsid w:val="00AC3831"/>
    <w:rsid w:val="00AC38B3"/>
    <w:rsid w:val="00AC3F7D"/>
    <w:rsid w:val="00AC4256"/>
    <w:rsid w:val="00AC55C6"/>
    <w:rsid w:val="00AC567A"/>
    <w:rsid w:val="00AC6E81"/>
    <w:rsid w:val="00AC7773"/>
    <w:rsid w:val="00AC7B7D"/>
    <w:rsid w:val="00AD0341"/>
    <w:rsid w:val="00AD1088"/>
    <w:rsid w:val="00AD19EB"/>
    <w:rsid w:val="00AD2083"/>
    <w:rsid w:val="00AD21BD"/>
    <w:rsid w:val="00AD22DC"/>
    <w:rsid w:val="00AD2313"/>
    <w:rsid w:val="00AD24AA"/>
    <w:rsid w:val="00AD42AF"/>
    <w:rsid w:val="00AD44DC"/>
    <w:rsid w:val="00AD47D8"/>
    <w:rsid w:val="00AD4B6D"/>
    <w:rsid w:val="00AD4C2F"/>
    <w:rsid w:val="00AD4DD0"/>
    <w:rsid w:val="00AD5293"/>
    <w:rsid w:val="00AD5698"/>
    <w:rsid w:val="00AD5A67"/>
    <w:rsid w:val="00AD6002"/>
    <w:rsid w:val="00AD72C0"/>
    <w:rsid w:val="00AD7DD1"/>
    <w:rsid w:val="00AD7F48"/>
    <w:rsid w:val="00AE06F2"/>
    <w:rsid w:val="00AE11E2"/>
    <w:rsid w:val="00AE13E9"/>
    <w:rsid w:val="00AE1480"/>
    <w:rsid w:val="00AE1CC5"/>
    <w:rsid w:val="00AE262B"/>
    <w:rsid w:val="00AE2D43"/>
    <w:rsid w:val="00AE31A5"/>
    <w:rsid w:val="00AE325D"/>
    <w:rsid w:val="00AE33CE"/>
    <w:rsid w:val="00AE3F55"/>
    <w:rsid w:val="00AE40EC"/>
    <w:rsid w:val="00AE45A3"/>
    <w:rsid w:val="00AE5255"/>
    <w:rsid w:val="00AE63D7"/>
    <w:rsid w:val="00AE6995"/>
    <w:rsid w:val="00AE6E21"/>
    <w:rsid w:val="00AE6EBA"/>
    <w:rsid w:val="00AE73D9"/>
    <w:rsid w:val="00AE7B11"/>
    <w:rsid w:val="00AF010B"/>
    <w:rsid w:val="00AF01C1"/>
    <w:rsid w:val="00AF0319"/>
    <w:rsid w:val="00AF0A0B"/>
    <w:rsid w:val="00AF118D"/>
    <w:rsid w:val="00AF22E2"/>
    <w:rsid w:val="00AF2514"/>
    <w:rsid w:val="00AF3148"/>
    <w:rsid w:val="00AF319E"/>
    <w:rsid w:val="00AF3769"/>
    <w:rsid w:val="00AF45ED"/>
    <w:rsid w:val="00AF49AC"/>
    <w:rsid w:val="00AF49E4"/>
    <w:rsid w:val="00AF4E92"/>
    <w:rsid w:val="00AF5C66"/>
    <w:rsid w:val="00AF631E"/>
    <w:rsid w:val="00AF6B94"/>
    <w:rsid w:val="00AF6DE5"/>
    <w:rsid w:val="00AF7534"/>
    <w:rsid w:val="00AF76F3"/>
    <w:rsid w:val="00B004D5"/>
    <w:rsid w:val="00B00F8A"/>
    <w:rsid w:val="00B0103A"/>
    <w:rsid w:val="00B01129"/>
    <w:rsid w:val="00B01267"/>
    <w:rsid w:val="00B0165B"/>
    <w:rsid w:val="00B019AD"/>
    <w:rsid w:val="00B01E2E"/>
    <w:rsid w:val="00B02248"/>
    <w:rsid w:val="00B03055"/>
    <w:rsid w:val="00B034B4"/>
    <w:rsid w:val="00B03631"/>
    <w:rsid w:val="00B04587"/>
    <w:rsid w:val="00B04716"/>
    <w:rsid w:val="00B048CE"/>
    <w:rsid w:val="00B04B3E"/>
    <w:rsid w:val="00B05191"/>
    <w:rsid w:val="00B0548D"/>
    <w:rsid w:val="00B054B6"/>
    <w:rsid w:val="00B0562B"/>
    <w:rsid w:val="00B059BB"/>
    <w:rsid w:val="00B05EBD"/>
    <w:rsid w:val="00B0789F"/>
    <w:rsid w:val="00B0797E"/>
    <w:rsid w:val="00B07D2C"/>
    <w:rsid w:val="00B115B5"/>
    <w:rsid w:val="00B12008"/>
    <w:rsid w:val="00B12B73"/>
    <w:rsid w:val="00B1347C"/>
    <w:rsid w:val="00B1370B"/>
    <w:rsid w:val="00B13DA7"/>
    <w:rsid w:val="00B14520"/>
    <w:rsid w:val="00B14F92"/>
    <w:rsid w:val="00B15022"/>
    <w:rsid w:val="00B1565B"/>
    <w:rsid w:val="00B158AF"/>
    <w:rsid w:val="00B15CDB"/>
    <w:rsid w:val="00B15EE2"/>
    <w:rsid w:val="00B15F09"/>
    <w:rsid w:val="00B16AEF"/>
    <w:rsid w:val="00B16E9C"/>
    <w:rsid w:val="00B17A3F"/>
    <w:rsid w:val="00B17C7B"/>
    <w:rsid w:val="00B17F6F"/>
    <w:rsid w:val="00B20CEA"/>
    <w:rsid w:val="00B20D16"/>
    <w:rsid w:val="00B2187E"/>
    <w:rsid w:val="00B2204C"/>
    <w:rsid w:val="00B22646"/>
    <w:rsid w:val="00B22A02"/>
    <w:rsid w:val="00B231CF"/>
    <w:rsid w:val="00B232BF"/>
    <w:rsid w:val="00B23F9D"/>
    <w:rsid w:val="00B2406B"/>
    <w:rsid w:val="00B241E0"/>
    <w:rsid w:val="00B248FD"/>
    <w:rsid w:val="00B24D29"/>
    <w:rsid w:val="00B24D9B"/>
    <w:rsid w:val="00B24ED4"/>
    <w:rsid w:val="00B258DD"/>
    <w:rsid w:val="00B25BBF"/>
    <w:rsid w:val="00B25F63"/>
    <w:rsid w:val="00B26073"/>
    <w:rsid w:val="00B264ED"/>
    <w:rsid w:val="00B266D9"/>
    <w:rsid w:val="00B26BCA"/>
    <w:rsid w:val="00B26C45"/>
    <w:rsid w:val="00B2710C"/>
    <w:rsid w:val="00B271E8"/>
    <w:rsid w:val="00B273C4"/>
    <w:rsid w:val="00B274C5"/>
    <w:rsid w:val="00B2779B"/>
    <w:rsid w:val="00B2799B"/>
    <w:rsid w:val="00B27CDB"/>
    <w:rsid w:val="00B3147A"/>
    <w:rsid w:val="00B31590"/>
    <w:rsid w:val="00B316A8"/>
    <w:rsid w:val="00B31ACC"/>
    <w:rsid w:val="00B31D72"/>
    <w:rsid w:val="00B3271E"/>
    <w:rsid w:val="00B345C4"/>
    <w:rsid w:val="00B35425"/>
    <w:rsid w:val="00B35EDA"/>
    <w:rsid w:val="00B35FEC"/>
    <w:rsid w:val="00B36189"/>
    <w:rsid w:val="00B3643B"/>
    <w:rsid w:val="00B37625"/>
    <w:rsid w:val="00B3787A"/>
    <w:rsid w:val="00B379AE"/>
    <w:rsid w:val="00B37F17"/>
    <w:rsid w:val="00B40EDD"/>
    <w:rsid w:val="00B41C57"/>
    <w:rsid w:val="00B426F6"/>
    <w:rsid w:val="00B42EC6"/>
    <w:rsid w:val="00B42F31"/>
    <w:rsid w:val="00B43423"/>
    <w:rsid w:val="00B43731"/>
    <w:rsid w:val="00B43F66"/>
    <w:rsid w:val="00B44041"/>
    <w:rsid w:val="00B457D3"/>
    <w:rsid w:val="00B45F0D"/>
    <w:rsid w:val="00B46085"/>
    <w:rsid w:val="00B4635F"/>
    <w:rsid w:val="00B466FC"/>
    <w:rsid w:val="00B46CED"/>
    <w:rsid w:val="00B47097"/>
    <w:rsid w:val="00B47422"/>
    <w:rsid w:val="00B478CF"/>
    <w:rsid w:val="00B5039D"/>
    <w:rsid w:val="00B50483"/>
    <w:rsid w:val="00B50D69"/>
    <w:rsid w:val="00B5119D"/>
    <w:rsid w:val="00B511E7"/>
    <w:rsid w:val="00B51317"/>
    <w:rsid w:val="00B51348"/>
    <w:rsid w:val="00B5136A"/>
    <w:rsid w:val="00B51911"/>
    <w:rsid w:val="00B51D4E"/>
    <w:rsid w:val="00B51FF7"/>
    <w:rsid w:val="00B520C9"/>
    <w:rsid w:val="00B522EC"/>
    <w:rsid w:val="00B52498"/>
    <w:rsid w:val="00B52EC8"/>
    <w:rsid w:val="00B5336C"/>
    <w:rsid w:val="00B5376D"/>
    <w:rsid w:val="00B53832"/>
    <w:rsid w:val="00B5410C"/>
    <w:rsid w:val="00B545E9"/>
    <w:rsid w:val="00B54EA4"/>
    <w:rsid w:val="00B54F9A"/>
    <w:rsid w:val="00B55852"/>
    <w:rsid w:val="00B55E9F"/>
    <w:rsid w:val="00B56542"/>
    <w:rsid w:val="00B56589"/>
    <w:rsid w:val="00B568C9"/>
    <w:rsid w:val="00B56A4E"/>
    <w:rsid w:val="00B5710A"/>
    <w:rsid w:val="00B572C4"/>
    <w:rsid w:val="00B57DDB"/>
    <w:rsid w:val="00B602D2"/>
    <w:rsid w:val="00B6035B"/>
    <w:rsid w:val="00B60EB0"/>
    <w:rsid w:val="00B6131D"/>
    <w:rsid w:val="00B62559"/>
    <w:rsid w:val="00B6310B"/>
    <w:rsid w:val="00B6329C"/>
    <w:rsid w:val="00B6378E"/>
    <w:rsid w:val="00B6497D"/>
    <w:rsid w:val="00B64F48"/>
    <w:rsid w:val="00B65201"/>
    <w:rsid w:val="00B65295"/>
    <w:rsid w:val="00B657CD"/>
    <w:rsid w:val="00B660DD"/>
    <w:rsid w:val="00B6684A"/>
    <w:rsid w:val="00B6752C"/>
    <w:rsid w:val="00B7079B"/>
    <w:rsid w:val="00B714C6"/>
    <w:rsid w:val="00B72CEC"/>
    <w:rsid w:val="00B7300E"/>
    <w:rsid w:val="00B73EFF"/>
    <w:rsid w:val="00B73F12"/>
    <w:rsid w:val="00B741AD"/>
    <w:rsid w:val="00B741E9"/>
    <w:rsid w:val="00B74728"/>
    <w:rsid w:val="00B759E8"/>
    <w:rsid w:val="00B762B4"/>
    <w:rsid w:val="00B76795"/>
    <w:rsid w:val="00B76C0C"/>
    <w:rsid w:val="00B76DD6"/>
    <w:rsid w:val="00B76F9E"/>
    <w:rsid w:val="00B77050"/>
    <w:rsid w:val="00B77725"/>
    <w:rsid w:val="00B777FA"/>
    <w:rsid w:val="00B77B9C"/>
    <w:rsid w:val="00B801C8"/>
    <w:rsid w:val="00B80C14"/>
    <w:rsid w:val="00B80F33"/>
    <w:rsid w:val="00B810C2"/>
    <w:rsid w:val="00B81DBB"/>
    <w:rsid w:val="00B822DA"/>
    <w:rsid w:val="00B827F3"/>
    <w:rsid w:val="00B82B16"/>
    <w:rsid w:val="00B82F22"/>
    <w:rsid w:val="00B83A09"/>
    <w:rsid w:val="00B83F49"/>
    <w:rsid w:val="00B84443"/>
    <w:rsid w:val="00B84D97"/>
    <w:rsid w:val="00B856B1"/>
    <w:rsid w:val="00B85D76"/>
    <w:rsid w:val="00B86832"/>
    <w:rsid w:val="00B86E88"/>
    <w:rsid w:val="00B8713E"/>
    <w:rsid w:val="00B873C5"/>
    <w:rsid w:val="00B91EE1"/>
    <w:rsid w:val="00B921CE"/>
    <w:rsid w:val="00B92BED"/>
    <w:rsid w:val="00B93290"/>
    <w:rsid w:val="00B938E0"/>
    <w:rsid w:val="00B939CE"/>
    <w:rsid w:val="00B9431D"/>
    <w:rsid w:val="00B9462F"/>
    <w:rsid w:val="00B9470C"/>
    <w:rsid w:val="00B9577B"/>
    <w:rsid w:val="00B95CE0"/>
    <w:rsid w:val="00B96021"/>
    <w:rsid w:val="00B962E0"/>
    <w:rsid w:val="00B96322"/>
    <w:rsid w:val="00B96BFB"/>
    <w:rsid w:val="00B96E70"/>
    <w:rsid w:val="00B97703"/>
    <w:rsid w:val="00B97A80"/>
    <w:rsid w:val="00BA023A"/>
    <w:rsid w:val="00BA0B30"/>
    <w:rsid w:val="00BA16D0"/>
    <w:rsid w:val="00BA1BCF"/>
    <w:rsid w:val="00BA274A"/>
    <w:rsid w:val="00BA2CDB"/>
    <w:rsid w:val="00BA3914"/>
    <w:rsid w:val="00BA3DB3"/>
    <w:rsid w:val="00BA4890"/>
    <w:rsid w:val="00BA4D09"/>
    <w:rsid w:val="00BA4D39"/>
    <w:rsid w:val="00BA531E"/>
    <w:rsid w:val="00BA64C5"/>
    <w:rsid w:val="00BA654A"/>
    <w:rsid w:val="00BA69C7"/>
    <w:rsid w:val="00BB03CD"/>
    <w:rsid w:val="00BB13AA"/>
    <w:rsid w:val="00BB1CCB"/>
    <w:rsid w:val="00BB1FCF"/>
    <w:rsid w:val="00BB2F22"/>
    <w:rsid w:val="00BB3640"/>
    <w:rsid w:val="00BB3B27"/>
    <w:rsid w:val="00BB50C6"/>
    <w:rsid w:val="00BB5CC0"/>
    <w:rsid w:val="00BB5D3E"/>
    <w:rsid w:val="00BB62BC"/>
    <w:rsid w:val="00BB671E"/>
    <w:rsid w:val="00BB67D6"/>
    <w:rsid w:val="00BB6D12"/>
    <w:rsid w:val="00BB6D55"/>
    <w:rsid w:val="00BB7C88"/>
    <w:rsid w:val="00BC009B"/>
    <w:rsid w:val="00BC03E0"/>
    <w:rsid w:val="00BC07CA"/>
    <w:rsid w:val="00BC08EC"/>
    <w:rsid w:val="00BC10E3"/>
    <w:rsid w:val="00BC1311"/>
    <w:rsid w:val="00BC1476"/>
    <w:rsid w:val="00BC1D34"/>
    <w:rsid w:val="00BC22C4"/>
    <w:rsid w:val="00BC2D03"/>
    <w:rsid w:val="00BC301F"/>
    <w:rsid w:val="00BC335C"/>
    <w:rsid w:val="00BC38D0"/>
    <w:rsid w:val="00BC4151"/>
    <w:rsid w:val="00BC470E"/>
    <w:rsid w:val="00BC4987"/>
    <w:rsid w:val="00BC58BD"/>
    <w:rsid w:val="00BC6B03"/>
    <w:rsid w:val="00BC6F1A"/>
    <w:rsid w:val="00BC7386"/>
    <w:rsid w:val="00BC75C3"/>
    <w:rsid w:val="00BD0107"/>
    <w:rsid w:val="00BD0318"/>
    <w:rsid w:val="00BD0951"/>
    <w:rsid w:val="00BD0BEB"/>
    <w:rsid w:val="00BD0C8B"/>
    <w:rsid w:val="00BD128B"/>
    <w:rsid w:val="00BD18AE"/>
    <w:rsid w:val="00BD1DFA"/>
    <w:rsid w:val="00BD20FB"/>
    <w:rsid w:val="00BD338C"/>
    <w:rsid w:val="00BD346B"/>
    <w:rsid w:val="00BD3E37"/>
    <w:rsid w:val="00BD41F6"/>
    <w:rsid w:val="00BD48C8"/>
    <w:rsid w:val="00BD4EA3"/>
    <w:rsid w:val="00BD50E5"/>
    <w:rsid w:val="00BD5504"/>
    <w:rsid w:val="00BD5961"/>
    <w:rsid w:val="00BD67D7"/>
    <w:rsid w:val="00BE0802"/>
    <w:rsid w:val="00BE1454"/>
    <w:rsid w:val="00BE1948"/>
    <w:rsid w:val="00BE1D42"/>
    <w:rsid w:val="00BE244A"/>
    <w:rsid w:val="00BE2BB8"/>
    <w:rsid w:val="00BE3518"/>
    <w:rsid w:val="00BE3971"/>
    <w:rsid w:val="00BE3D01"/>
    <w:rsid w:val="00BE437C"/>
    <w:rsid w:val="00BE468C"/>
    <w:rsid w:val="00BE46E5"/>
    <w:rsid w:val="00BE50D6"/>
    <w:rsid w:val="00BE5686"/>
    <w:rsid w:val="00BE6C54"/>
    <w:rsid w:val="00BE6C62"/>
    <w:rsid w:val="00BE6D59"/>
    <w:rsid w:val="00BE6F14"/>
    <w:rsid w:val="00BE70ED"/>
    <w:rsid w:val="00BE79CE"/>
    <w:rsid w:val="00BE7D42"/>
    <w:rsid w:val="00BF1A11"/>
    <w:rsid w:val="00BF2547"/>
    <w:rsid w:val="00BF2E46"/>
    <w:rsid w:val="00BF3469"/>
    <w:rsid w:val="00BF42D0"/>
    <w:rsid w:val="00BF47DE"/>
    <w:rsid w:val="00BF48E2"/>
    <w:rsid w:val="00BF4ACD"/>
    <w:rsid w:val="00BF4C62"/>
    <w:rsid w:val="00BF5463"/>
    <w:rsid w:val="00BF60E5"/>
    <w:rsid w:val="00BF67EB"/>
    <w:rsid w:val="00BF7529"/>
    <w:rsid w:val="00BF770F"/>
    <w:rsid w:val="00BF7846"/>
    <w:rsid w:val="00C01C3A"/>
    <w:rsid w:val="00C02B6A"/>
    <w:rsid w:val="00C02D04"/>
    <w:rsid w:val="00C03AA5"/>
    <w:rsid w:val="00C03EC5"/>
    <w:rsid w:val="00C045E1"/>
    <w:rsid w:val="00C05608"/>
    <w:rsid w:val="00C05686"/>
    <w:rsid w:val="00C05963"/>
    <w:rsid w:val="00C0599D"/>
    <w:rsid w:val="00C0608D"/>
    <w:rsid w:val="00C06DAC"/>
    <w:rsid w:val="00C07027"/>
    <w:rsid w:val="00C0706C"/>
    <w:rsid w:val="00C070B7"/>
    <w:rsid w:val="00C0743D"/>
    <w:rsid w:val="00C07C28"/>
    <w:rsid w:val="00C07C6B"/>
    <w:rsid w:val="00C07F69"/>
    <w:rsid w:val="00C102DE"/>
    <w:rsid w:val="00C1035C"/>
    <w:rsid w:val="00C10DA3"/>
    <w:rsid w:val="00C10DEC"/>
    <w:rsid w:val="00C113B5"/>
    <w:rsid w:val="00C113D0"/>
    <w:rsid w:val="00C1163B"/>
    <w:rsid w:val="00C117BD"/>
    <w:rsid w:val="00C125D9"/>
    <w:rsid w:val="00C12F2A"/>
    <w:rsid w:val="00C140F0"/>
    <w:rsid w:val="00C15D68"/>
    <w:rsid w:val="00C160F0"/>
    <w:rsid w:val="00C17746"/>
    <w:rsid w:val="00C17777"/>
    <w:rsid w:val="00C20144"/>
    <w:rsid w:val="00C2068A"/>
    <w:rsid w:val="00C20EBA"/>
    <w:rsid w:val="00C20F74"/>
    <w:rsid w:val="00C21800"/>
    <w:rsid w:val="00C21FF2"/>
    <w:rsid w:val="00C227AB"/>
    <w:rsid w:val="00C22F66"/>
    <w:rsid w:val="00C23778"/>
    <w:rsid w:val="00C24755"/>
    <w:rsid w:val="00C24901"/>
    <w:rsid w:val="00C250C6"/>
    <w:rsid w:val="00C25372"/>
    <w:rsid w:val="00C2537B"/>
    <w:rsid w:val="00C2556E"/>
    <w:rsid w:val="00C25D10"/>
    <w:rsid w:val="00C2678E"/>
    <w:rsid w:val="00C3033E"/>
    <w:rsid w:val="00C30E10"/>
    <w:rsid w:val="00C311BA"/>
    <w:rsid w:val="00C31906"/>
    <w:rsid w:val="00C3198C"/>
    <w:rsid w:val="00C31ACC"/>
    <w:rsid w:val="00C323C4"/>
    <w:rsid w:val="00C3259A"/>
    <w:rsid w:val="00C32D88"/>
    <w:rsid w:val="00C33117"/>
    <w:rsid w:val="00C33134"/>
    <w:rsid w:val="00C33583"/>
    <w:rsid w:val="00C34CDA"/>
    <w:rsid w:val="00C34F92"/>
    <w:rsid w:val="00C35240"/>
    <w:rsid w:val="00C3566B"/>
    <w:rsid w:val="00C3644F"/>
    <w:rsid w:val="00C3661D"/>
    <w:rsid w:val="00C36A72"/>
    <w:rsid w:val="00C36F41"/>
    <w:rsid w:val="00C36FA4"/>
    <w:rsid w:val="00C374CE"/>
    <w:rsid w:val="00C37A99"/>
    <w:rsid w:val="00C40A3E"/>
    <w:rsid w:val="00C40EBB"/>
    <w:rsid w:val="00C41143"/>
    <w:rsid w:val="00C4149A"/>
    <w:rsid w:val="00C414F9"/>
    <w:rsid w:val="00C4150D"/>
    <w:rsid w:val="00C42345"/>
    <w:rsid w:val="00C42498"/>
    <w:rsid w:val="00C43170"/>
    <w:rsid w:val="00C43ABF"/>
    <w:rsid w:val="00C43FB2"/>
    <w:rsid w:val="00C4411A"/>
    <w:rsid w:val="00C442C0"/>
    <w:rsid w:val="00C449CA"/>
    <w:rsid w:val="00C44EB3"/>
    <w:rsid w:val="00C45349"/>
    <w:rsid w:val="00C45D0E"/>
    <w:rsid w:val="00C46597"/>
    <w:rsid w:val="00C46AEA"/>
    <w:rsid w:val="00C4735B"/>
    <w:rsid w:val="00C473A6"/>
    <w:rsid w:val="00C4763A"/>
    <w:rsid w:val="00C47A0B"/>
    <w:rsid w:val="00C47DC2"/>
    <w:rsid w:val="00C47EFC"/>
    <w:rsid w:val="00C50470"/>
    <w:rsid w:val="00C504B6"/>
    <w:rsid w:val="00C50673"/>
    <w:rsid w:val="00C509AF"/>
    <w:rsid w:val="00C5142B"/>
    <w:rsid w:val="00C517C4"/>
    <w:rsid w:val="00C51AFA"/>
    <w:rsid w:val="00C5234E"/>
    <w:rsid w:val="00C5244B"/>
    <w:rsid w:val="00C525CE"/>
    <w:rsid w:val="00C5315F"/>
    <w:rsid w:val="00C53854"/>
    <w:rsid w:val="00C53DB0"/>
    <w:rsid w:val="00C545F5"/>
    <w:rsid w:val="00C5463C"/>
    <w:rsid w:val="00C546F2"/>
    <w:rsid w:val="00C55F8F"/>
    <w:rsid w:val="00C56FD8"/>
    <w:rsid w:val="00C574F7"/>
    <w:rsid w:val="00C57E17"/>
    <w:rsid w:val="00C60083"/>
    <w:rsid w:val="00C6025D"/>
    <w:rsid w:val="00C60F9F"/>
    <w:rsid w:val="00C6137D"/>
    <w:rsid w:val="00C617D6"/>
    <w:rsid w:val="00C618BD"/>
    <w:rsid w:val="00C61CFF"/>
    <w:rsid w:val="00C61EB6"/>
    <w:rsid w:val="00C62104"/>
    <w:rsid w:val="00C62F27"/>
    <w:rsid w:val="00C6308A"/>
    <w:rsid w:val="00C6326E"/>
    <w:rsid w:val="00C6336B"/>
    <w:rsid w:val="00C65336"/>
    <w:rsid w:val="00C65B47"/>
    <w:rsid w:val="00C65F26"/>
    <w:rsid w:val="00C662ED"/>
    <w:rsid w:val="00C662EF"/>
    <w:rsid w:val="00C66B95"/>
    <w:rsid w:val="00C67449"/>
    <w:rsid w:val="00C67C0F"/>
    <w:rsid w:val="00C7086B"/>
    <w:rsid w:val="00C7168B"/>
    <w:rsid w:val="00C7180E"/>
    <w:rsid w:val="00C719EA"/>
    <w:rsid w:val="00C71AAF"/>
    <w:rsid w:val="00C71BB0"/>
    <w:rsid w:val="00C72488"/>
    <w:rsid w:val="00C7280E"/>
    <w:rsid w:val="00C72BA8"/>
    <w:rsid w:val="00C72C65"/>
    <w:rsid w:val="00C72D3D"/>
    <w:rsid w:val="00C7321F"/>
    <w:rsid w:val="00C73530"/>
    <w:rsid w:val="00C736EB"/>
    <w:rsid w:val="00C74098"/>
    <w:rsid w:val="00C7432E"/>
    <w:rsid w:val="00C74577"/>
    <w:rsid w:val="00C74E76"/>
    <w:rsid w:val="00C75001"/>
    <w:rsid w:val="00C75E6B"/>
    <w:rsid w:val="00C7659C"/>
    <w:rsid w:val="00C76AE4"/>
    <w:rsid w:val="00C76F4F"/>
    <w:rsid w:val="00C76FEF"/>
    <w:rsid w:val="00C77347"/>
    <w:rsid w:val="00C805AC"/>
    <w:rsid w:val="00C806C5"/>
    <w:rsid w:val="00C80F8C"/>
    <w:rsid w:val="00C81E7F"/>
    <w:rsid w:val="00C81F79"/>
    <w:rsid w:val="00C82A33"/>
    <w:rsid w:val="00C839CB"/>
    <w:rsid w:val="00C84199"/>
    <w:rsid w:val="00C84490"/>
    <w:rsid w:val="00C85B37"/>
    <w:rsid w:val="00C8625D"/>
    <w:rsid w:val="00C86DC6"/>
    <w:rsid w:val="00C86FB0"/>
    <w:rsid w:val="00C8710A"/>
    <w:rsid w:val="00C9011D"/>
    <w:rsid w:val="00C914D4"/>
    <w:rsid w:val="00C91C4F"/>
    <w:rsid w:val="00C921B4"/>
    <w:rsid w:val="00C92289"/>
    <w:rsid w:val="00C92425"/>
    <w:rsid w:val="00C92878"/>
    <w:rsid w:val="00C92CF0"/>
    <w:rsid w:val="00C9341B"/>
    <w:rsid w:val="00C93B0D"/>
    <w:rsid w:val="00C941C8"/>
    <w:rsid w:val="00C94568"/>
    <w:rsid w:val="00C94862"/>
    <w:rsid w:val="00C9511E"/>
    <w:rsid w:val="00C952F8"/>
    <w:rsid w:val="00C95FCF"/>
    <w:rsid w:val="00C96209"/>
    <w:rsid w:val="00C9695D"/>
    <w:rsid w:val="00C973B0"/>
    <w:rsid w:val="00C97DB4"/>
    <w:rsid w:val="00C97FF5"/>
    <w:rsid w:val="00CA31DB"/>
    <w:rsid w:val="00CA3DBF"/>
    <w:rsid w:val="00CA4F40"/>
    <w:rsid w:val="00CA5064"/>
    <w:rsid w:val="00CA53A2"/>
    <w:rsid w:val="00CA53E3"/>
    <w:rsid w:val="00CA5CE1"/>
    <w:rsid w:val="00CA5DF3"/>
    <w:rsid w:val="00CA64FB"/>
    <w:rsid w:val="00CA695A"/>
    <w:rsid w:val="00CA6F4A"/>
    <w:rsid w:val="00CB0125"/>
    <w:rsid w:val="00CB02F0"/>
    <w:rsid w:val="00CB0A4F"/>
    <w:rsid w:val="00CB0D84"/>
    <w:rsid w:val="00CB1356"/>
    <w:rsid w:val="00CB1C24"/>
    <w:rsid w:val="00CB1C3E"/>
    <w:rsid w:val="00CB254C"/>
    <w:rsid w:val="00CB343A"/>
    <w:rsid w:val="00CB3DF8"/>
    <w:rsid w:val="00CB4CAE"/>
    <w:rsid w:val="00CB4D48"/>
    <w:rsid w:val="00CB4EA4"/>
    <w:rsid w:val="00CB5073"/>
    <w:rsid w:val="00CB516C"/>
    <w:rsid w:val="00CB54A6"/>
    <w:rsid w:val="00CB54D6"/>
    <w:rsid w:val="00CB5691"/>
    <w:rsid w:val="00CB5B82"/>
    <w:rsid w:val="00CB5D35"/>
    <w:rsid w:val="00CB625B"/>
    <w:rsid w:val="00CB6DCB"/>
    <w:rsid w:val="00CB6E24"/>
    <w:rsid w:val="00CB701D"/>
    <w:rsid w:val="00CB7799"/>
    <w:rsid w:val="00CB7C89"/>
    <w:rsid w:val="00CC0C0F"/>
    <w:rsid w:val="00CC191F"/>
    <w:rsid w:val="00CC1EFC"/>
    <w:rsid w:val="00CC20C6"/>
    <w:rsid w:val="00CC21E2"/>
    <w:rsid w:val="00CC23E9"/>
    <w:rsid w:val="00CC26B4"/>
    <w:rsid w:val="00CC298A"/>
    <w:rsid w:val="00CC3116"/>
    <w:rsid w:val="00CC3756"/>
    <w:rsid w:val="00CC3C81"/>
    <w:rsid w:val="00CC54D0"/>
    <w:rsid w:val="00CC664B"/>
    <w:rsid w:val="00CC7087"/>
    <w:rsid w:val="00CC729C"/>
    <w:rsid w:val="00CC78AE"/>
    <w:rsid w:val="00CC7FC2"/>
    <w:rsid w:val="00CD05D9"/>
    <w:rsid w:val="00CD296A"/>
    <w:rsid w:val="00CD29B6"/>
    <w:rsid w:val="00CD2B42"/>
    <w:rsid w:val="00CD3948"/>
    <w:rsid w:val="00CD3BD3"/>
    <w:rsid w:val="00CD3DF7"/>
    <w:rsid w:val="00CD419F"/>
    <w:rsid w:val="00CD4A13"/>
    <w:rsid w:val="00CD53C1"/>
    <w:rsid w:val="00CD563D"/>
    <w:rsid w:val="00CD57A9"/>
    <w:rsid w:val="00CD5BF6"/>
    <w:rsid w:val="00CD5D5F"/>
    <w:rsid w:val="00CD6E6A"/>
    <w:rsid w:val="00CD764C"/>
    <w:rsid w:val="00CD7F53"/>
    <w:rsid w:val="00CE01C3"/>
    <w:rsid w:val="00CE01E1"/>
    <w:rsid w:val="00CE061B"/>
    <w:rsid w:val="00CE07CA"/>
    <w:rsid w:val="00CE0A24"/>
    <w:rsid w:val="00CE0AFC"/>
    <w:rsid w:val="00CE0B38"/>
    <w:rsid w:val="00CE0DB5"/>
    <w:rsid w:val="00CE0F64"/>
    <w:rsid w:val="00CE1B60"/>
    <w:rsid w:val="00CE1BAF"/>
    <w:rsid w:val="00CE1D04"/>
    <w:rsid w:val="00CE2A8B"/>
    <w:rsid w:val="00CE2D72"/>
    <w:rsid w:val="00CE36B1"/>
    <w:rsid w:val="00CE37C9"/>
    <w:rsid w:val="00CE3B03"/>
    <w:rsid w:val="00CE6065"/>
    <w:rsid w:val="00CE66B5"/>
    <w:rsid w:val="00CE6AAE"/>
    <w:rsid w:val="00CE6B74"/>
    <w:rsid w:val="00CE6D3C"/>
    <w:rsid w:val="00CE7CED"/>
    <w:rsid w:val="00CE7E03"/>
    <w:rsid w:val="00CE7F20"/>
    <w:rsid w:val="00CF0E95"/>
    <w:rsid w:val="00CF14EF"/>
    <w:rsid w:val="00CF1FAC"/>
    <w:rsid w:val="00CF26DE"/>
    <w:rsid w:val="00CF28DB"/>
    <w:rsid w:val="00CF2C2A"/>
    <w:rsid w:val="00CF2DD1"/>
    <w:rsid w:val="00CF315D"/>
    <w:rsid w:val="00CF322C"/>
    <w:rsid w:val="00CF4824"/>
    <w:rsid w:val="00CF4BBE"/>
    <w:rsid w:val="00CF5D3F"/>
    <w:rsid w:val="00CF5D94"/>
    <w:rsid w:val="00CF65A7"/>
    <w:rsid w:val="00CF6D35"/>
    <w:rsid w:val="00CF6E87"/>
    <w:rsid w:val="00D0151A"/>
    <w:rsid w:val="00D01B3C"/>
    <w:rsid w:val="00D01BB3"/>
    <w:rsid w:val="00D01C2D"/>
    <w:rsid w:val="00D021D4"/>
    <w:rsid w:val="00D02214"/>
    <w:rsid w:val="00D02FAA"/>
    <w:rsid w:val="00D035E5"/>
    <w:rsid w:val="00D03601"/>
    <w:rsid w:val="00D037A9"/>
    <w:rsid w:val="00D03DA2"/>
    <w:rsid w:val="00D041AA"/>
    <w:rsid w:val="00D042B8"/>
    <w:rsid w:val="00D044FC"/>
    <w:rsid w:val="00D0450C"/>
    <w:rsid w:val="00D04DF0"/>
    <w:rsid w:val="00D05FC7"/>
    <w:rsid w:val="00D06BFA"/>
    <w:rsid w:val="00D06D6A"/>
    <w:rsid w:val="00D07532"/>
    <w:rsid w:val="00D07829"/>
    <w:rsid w:val="00D07C38"/>
    <w:rsid w:val="00D115B4"/>
    <w:rsid w:val="00D119B7"/>
    <w:rsid w:val="00D123D1"/>
    <w:rsid w:val="00D124FD"/>
    <w:rsid w:val="00D13703"/>
    <w:rsid w:val="00D137D4"/>
    <w:rsid w:val="00D137FB"/>
    <w:rsid w:val="00D1437C"/>
    <w:rsid w:val="00D15563"/>
    <w:rsid w:val="00D160CA"/>
    <w:rsid w:val="00D165AB"/>
    <w:rsid w:val="00D1687D"/>
    <w:rsid w:val="00D16C13"/>
    <w:rsid w:val="00D16DCB"/>
    <w:rsid w:val="00D1718F"/>
    <w:rsid w:val="00D17A2D"/>
    <w:rsid w:val="00D20B62"/>
    <w:rsid w:val="00D21C06"/>
    <w:rsid w:val="00D21E12"/>
    <w:rsid w:val="00D22033"/>
    <w:rsid w:val="00D22174"/>
    <w:rsid w:val="00D22389"/>
    <w:rsid w:val="00D2257E"/>
    <w:rsid w:val="00D229E0"/>
    <w:rsid w:val="00D2338A"/>
    <w:rsid w:val="00D23812"/>
    <w:rsid w:val="00D24134"/>
    <w:rsid w:val="00D24DB3"/>
    <w:rsid w:val="00D24F20"/>
    <w:rsid w:val="00D2591E"/>
    <w:rsid w:val="00D259FE"/>
    <w:rsid w:val="00D25D2A"/>
    <w:rsid w:val="00D263B5"/>
    <w:rsid w:val="00D26BC2"/>
    <w:rsid w:val="00D26DD7"/>
    <w:rsid w:val="00D26DFF"/>
    <w:rsid w:val="00D2719D"/>
    <w:rsid w:val="00D272F4"/>
    <w:rsid w:val="00D27AC5"/>
    <w:rsid w:val="00D27C0D"/>
    <w:rsid w:val="00D3033E"/>
    <w:rsid w:val="00D30372"/>
    <w:rsid w:val="00D30BCF"/>
    <w:rsid w:val="00D316AD"/>
    <w:rsid w:val="00D316C6"/>
    <w:rsid w:val="00D318E8"/>
    <w:rsid w:val="00D324F6"/>
    <w:rsid w:val="00D329BA"/>
    <w:rsid w:val="00D32CB6"/>
    <w:rsid w:val="00D33366"/>
    <w:rsid w:val="00D33436"/>
    <w:rsid w:val="00D33CD6"/>
    <w:rsid w:val="00D33EC1"/>
    <w:rsid w:val="00D34277"/>
    <w:rsid w:val="00D350B7"/>
    <w:rsid w:val="00D354C7"/>
    <w:rsid w:val="00D36FFE"/>
    <w:rsid w:val="00D371C4"/>
    <w:rsid w:val="00D37586"/>
    <w:rsid w:val="00D375D6"/>
    <w:rsid w:val="00D37DF1"/>
    <w:rsid w:val="00D4005D"/>
    <w:rsid w:val="00D403EF"/>
    <w:rsid w:val="00D40790"/>
    <w:rsid w:val="00D414E5"/>
    <w:rsid w:val="00D41BD8"/>
    <w:rsid w:val="00D42BB9"/>
    <w:rsid w:val="00D42ED0"/>
    <w:rsid w:val="00D43558"/>
    <w:rsid w:val="00D45749"/>
    <w:rsid w:val="00D45B5E"/>
    <w:rsid w:val="00D460BC"/>
    <w:rsid w:val="00D468EE"/>
    <w:rsid w:val="00D47F87"/>
    <w:rsid w:val="00D512CB"/>
    <w:rsid w:val="00D51367"/>
    <w:rsid w:val="00D51531"/>
    <w:rsid w:val="00D51B68"/>
    <w:rsid w:val="00D51CDD"/>
    <w:rsid w:val="00D51FA8"/>
    <w:rsid w:val="00D51FE0"/>
    <w:rsid w:val="00D52F37"/>
    <w:rsid w:val="00D536C0"/>
    <w:rsid w:val="00D53823"/>
    <w:rsid w:val="00D53DE3"/>
    <w:rsid w:val="00D5414C"/>
    <w:rsid w:val="00D5498C"/>
    <w:rsid w:val="00D55A56"/>
    <w:rsid w:val="00D55F48"/>
    <w:rsid w:val="00D55F87"/>
    <w:rsid w:val="00D56073"/>
    <w:rsid w:val="00D56091"/>
    <w:rsid w:val="00D565E1"/>
    <w:rsid w:val="00D570D6"/>
    <w:rsid w:val="00D60135"/>
    <w:rsid w:val="00D60306"/>
    <w:rsid w:val="00D6074B"/>
    <w:rsid w:val="00D60B0E"/>
    <w:rsid w:val="00D60E74"/>
    <w:rsid w:val="00D60FF6"/>
    <w:rsid w:val="00D610F7"/>
    <w:rsid w:val="00D61BE1"/>
    <w:rsid w:val="00D620C8"/>
    <w:rsid w:val="00D63089"/>
    <w:rsid w:val="00D63294"/>
    <w:rsid w:val="00D634CB"/>
    <w:rsid w:val="00D63D76"/>
    <w:rsid w:val="00D63D97"/>
    <w:rsid w:val="00D646B0"/>
    <w:rsid w:val="00D64A29"/>
    <w:rsid w:val="00D65F93"/>
    <w:rsid w:val="00D666B4"/>
    <w:rsid w:val="00D6754C"/>
    <w:rsid w:val="00D67A73"/>
    <w:rsid w:val="00D708D6"/>
    <w:rsid w:val="00D711BC"/>
    <w:rsid w:val="00D71223"/>
    <w:rsid w:val="00D72310"/>
    <w:rsid w:val="00D73EE9"/>
    <w:rsid w:val="00D74094"/>
    <w:rsid w:val="00D7431D"/>
    <w:rsid w:val="00D752DB"/>
    <w:rsid w:val="00D75AB6"/>
    <w:rsid w:val="00D76046"/>
    <w:rsid w:val="00D761DB"/>
    <w:rsid w:val="00D76C29"/>
    <w:rsid w:val="00D76C86"/>
    <w:rsid w:val="00D76DD4"/>
    <w:rsid w:val="00D774E5"/>
    <w:rsid w:val="00D77B57"/>
    <w:rsid w:val="00D77B9B"/>
    <w:rsid w:val="00D77E2D"/>
    <w:rsid w:val="00D8015A"/>
    <w:rsid w:val="00D80249"/>
    <w:rsid w:val="00D80C6B"/>
    <w:rsid w:val="00D814B7"/>
    <w:rsid w:val="00D81878"/>
    <w:rsid w:val="00D820AE"/>
    <w:rsid w:val="00D82285"/>
    <w:rsid w:val="00D822E1"/>
    <w:rsid w:val="00D82408"/>
    <w:rsid w:val="00D8262C"/>
    <w:rsid w:val="00D82F4D"/>
    <w:rsid w:val="00D83018"/>
    <w:rsid w:val="00D84537"/>
    <w:rsid w:val="00D859A8"/>
    <w:rsid w:val="00D86788"/>
    <w:rsid w:val="00D86820"/>
    <w:rsid w:val="00D86E62"/>
    <w:rsid w:val="00D8758E"/>
    <w:rsid w:val="00D901A6"/>
    <w:rsid w:val="00D906FB"/>
    <w:rsid w:val="00D90CE8"/>
    <w:rsid w:val="00D90CF7"/>
    <w:rsid w:val="00D90EF3"/>
    <w:rsid w:val="00D912B4"/>
    <w:rsid w:val="00D91406"/>
    <w:rsid w:val="00D91430"/>
    <w:rsid w:val="00D9157A"/>
    <w:rsid w:val="00D918CF"/>
    <w:rsid w:val="00D91D88"/>
    <w:rsid w:val="00D925E3"/>
    <w:rsid w:val="00D92D38"/>
    <w:rsid w:val="00D93112"/>
    <w:rsid w:val="00D9352D"/>
    <w:rsid w:val="00D937D4"/>
    <w:rsid w:val="00D93A25"/>
    <w:rsid w:val="00D93BC3"/>
    <w:rsid w:val="00D93CCE"/>
    <w:rsid w:val="00D943EE"/>
    <w:rsid w:val="00D945D9"/>
    <w:rsid w:val="00D94C35"/>
    <w:rsid w:val="00D94C40"/>
    <w:rsid w:val="00D94F5D"/>
    <w:rsid w:val="00D95B0F"/>
    <w:rsid w:val="00D95D4C"/>
    <w:rsid w:val="00D9651A"/>
    <w:rsid w:val="00D96748"/>
    <w:rsid w:val="00D96F49"/>
    <w:rsid w:val="00D9711C"/>
    <w:rsid w:val="00D97823"/>
    <w:rsid w:val="00D97AE6"/>
    <w:rsid w:val="00DA0126"/>
    <w:rsid w:val="00DA1F3A"/>
    <w:rsid w:val="00DA3115"/>
    <w:rsid w:val="00DA415B"/>
    <w:rsid w:val="00DA48D0"/>
    <w:rsid w:val="00DA4F3E"/>
    <w:rsid w:val="00DA555D"/>
    <w:rsid w:val="00DA56D3"/>
    <w:rsid w:val="00DA59F2"/>
    <w:rsid w:val="00DA5A8A"/>
    <w:rsid w:val="00DA67A3"/>
    <w:rsid w:val="00DA6CB6"/>
    <w:rsid w:val="00DA7306"/>
    <w:rsid w:val="00DA741D"/>
    <w:rsid w:val="00DA7BDC"/>
    <w:rsid w:val="00DB0535"/>
    <w:rsid w:val="00DB083D"/>
    <w:rsid w:val="00DB19E1"/>
    <w:rsid w:val="00DB1AFB"/>
    <w:rsid w:val="00DB23E5"/>
    <w:rsid w:val="00DB2853"/>
    <w:rsid w:val="00DB2B5D"/>
    <w:rsid w:val="00DB2ED2"/>
    <w:rsid w:val="00DB2F4B"/>
    <w:rsid w:val="00DB30A5"/>
    <w:rsid w:val="00DB3480"/>
    <w:rsid w:val="00DB3811"/>
    <w:rsid w:val="00DB3FE4"/>
    <w:rsid w:val="00DB4033"/>
    <w:rsid w:val="00DB4524"/>
    <w:rsid w:val="00DB4872"/>
    <w:rsid w:val="00DB4B83"/>
    <w:rsid w:val="00DB4DF2"/>
    <w:rsid w:val="00DB5AB9"/>
    <w:rsid w:val="00DB5DA1"/>
    <w:rsid w:val="00DB5E9D"/>
    <w:rsid w:val="00DB5EA7"/>
    <w:rsid w:val="00DB6517"/>
    <w:rsid w:val="00DB66C0"/>
    <w:rsid w:val="00DB6ADC"/>
    <w:rsid w:val="00DB6B06"/>
    <w:rsid w:val="00DB7009"/>
    <w:rsid w:val="00DB7C4F"/>
    <w:rsid w:val="00DC00EF"/>
    <w:rsid w:val="00DC0459"/>
    <w:rsid w:val="00DC11F1"/>
    <w:rsid w:val="00DC12B2"/>
    <w:rsid w:val="00DC14D4"/>
    <w:rsid w:val="00DC1DAE"/>
    <w:rsid w:val="00DC1F1F"/>
    <w:rsid w:val="00DC1FDF"/>
    <w:rsid w:val="00DC2BE3"/>
    <w:rsid w:val="00DC2C25"/>
    <w:rsid w:val="00DC2E49"/>
    <w:rsid w:val="00DC397D"/>
    <w:rsid w:val="00DC3B3D"/>
    <w:rsid w:val="00DC4B0E"/>
    <w:rsid w:val="00DC5027"/>
    <w:rsid w:val="00DC54BF"/>
    <w:rsid w:val="00DC62D5"/>
    <w:rsid w:val="00DC638F"/>
    <w:rsid w:val="00DC6ED5"/>
    <w:rsid w:val="00DC70B4"/>
    <w:rsid w:val="00DC71B8"/>
    <w:rsid w:val="00DC758A"/>
    <w:rsid w:val="00DC7B78"/>
    <w:rsid w:val="00DD0627"/>
    <w:rsid w:val="00DD0C84"/>
    <w:rsid w:val="00DD10AC"/>
    <w:rsid w:val="00DD1C3D"/>
    <w:rsid w:val="00DD1E95"/>
    <w:rsid w:val="00DD1FCC"/>
    <w:rsid w:val="00DD21B6"/>
    <w:rsid w:val="00DD337F"/>
    <w:rsid w:val="00DD41A7"/>
    <w:rsid w:val="00DD491B"/>
    <w:rsid w:val="00DD493E"/>
    <w:rsid w:val="00DD4C53"/>
    <w:rsid w:val="00DD646B"/>
    <w:rsid w:val="00DD77C0"/>
    <w:rsid w:val="00DD7FB1"/>
    <w:rsid w:val="00DE05BF"/>
    <w:rsid w:val="00DE0845"/>
    <w:rsid w:val="00DE0C2C"/>
    <w:rsid w:val="00DE0D70"/>
    <w:rsid w:val="00DE0F54"/>
    <w:rsid w:val="00DE1151"/>
    <w:rsid w:val="00DE15F5"/>
    <w:rsid w:val="00DE1629"/>
    <w:rsid w:val="00DE1688"/>
    <w:rsid w:val="00DE1F26"/>
    <w:rsid w:val="00DE2A87"/>
    <w:rsid w:val="00DE2C9C"/>
    <w:rsid w:val="00DE2D2F"/>
    <w:rsid w:val="00DE2D7D"/>
    <w:rsid w:val="00DE2FF5"/>
    <w:rsid w:val="00DE3206"/>
    <w:rsid w:val="00DE32A5"/>
    <w:rsid w:val="00DE35F7"/>
    <w:rsid w:val="00DE3F4E"/>
    <w:rsid w:val="00DE44D6"/>
    <w:rsid w:val="00DE4787"/>
    <w:rsid w:val="00DE5398"/>
    <w:rsid w:val="00DE5812"/>
    <w:rsid w:val="00DE7490"/>
    <w:rsid w:val="00DF124B"/>
    <w:rsid w:val="00DF1A7D"/>
    <w:rsid w:val="00DF1ECC"/>
    <w:rsid w:val="00DF2660"/>
    <w:rsid w:val="00DF2968"/>
    <w:rsid w:val="00DF38F9"/>
    <w:rsid w:val="00DF3F08"/>
    <w:rsid w:val="00DF57F6"/>
    <w:rsid w:val="00DF5824"/>
    <w:rsid w:val="00DF5AB2"/>
    <w:rsid w:val="00DF5DEB"/>
    <w:rsid w:val="00DF614E"/>
    <w:rsid w:val="00DF63DD"/>
    <w:rsid w:val="00DF6AB3"/>
    <w:rsid w:val="00DF70B0"/>
    <w:rsid w:val="00DF7645"/>
    <w:rsid w:val="00E002AC"/>
    <w:rsid w:val="00E005F9"/>
    <w:rsid w:val="00E00744"/>
    <w:rsid w:val="00E01610"/>
    <w:rsid w:val="00E02688"/>
    <w:rsid w:val="00E027B8"/>
    <w:rsid w:val="00E0340F"/>
    <w:rsid w:val="00E038D0"/>
    <w:rsid w:val="00E039B4"/>
    <w:rsid w:val="00E03A28"/>
    <w:rsid w:val="00E04155"/>
    <w:rsid w:val="00E04F2D"/>
    <w:rsid w:val="00E05A99"/>
    <w:rsid w:val="00E05BE5"/>
    <w:rsid w:val="00E05C46"/>
    <w:rsid w:val="00E06365"/>
    <w:rsid w:val="00E06D19"/>
    <w:rsid w:val="00E071B0"/>
    <w:rsid w:val="00E0796F"/>
    <w:rsid w:val="00E07A7B"/>
    <w:rsid w:val="00E10B76"/>
    <w:rsid w:val="00E10C32"/>
    <w:rsid w:val="00E10EC0"/>
    <w:rsid w:val="00E1142A"/>
    <w:rsid w:val="00E11C69"/>
    <w:rsid w:val="00E11D2A"/>
    <w:rsid w:val="00E11E78"/>
    <w:rsid w:val="00E12013"/>
    <w:rsid w:val="00E124A4"/>
    <w:rsid w:val="00E12D65"/>
    <w:rsid w:val="00E12F02"/>
    <w:rsid w:val="00E13D9E"/>
    <w:rsid w:val="00E146FB"/>
    <w:rsid w:val="00E14C60"/>
    <w:rsid w:val="00E15B91"/>
    <w:rsid w:val="00E16CF2"/>
    <w:rsid w:val="00E16E12"/>
    <w:rsid w:val="00E17E5B"/>
    <w:rsid w:val="00E20654"/>
    <w:rsid w:val="00E206E1"/>
    <w:rsid w:val="00E20B48"/>
    <w:rsid w:val="00E22252"/>
    <w:rsid w:val="00E2283E"/>
    <w:rsid w:val="00E2335A"/>
    <w:rsid w:val="00E2379A"/>
    <w:rsid w:val="00E23B96"/>
    <w:rsid w:val="00E23DB4"/>
    <w:rsid w:val="00E23E4C"/>
    <w:rsid w:val="00E23EED"/>
    <w:rsid w:val="00E24D8D"/>
    <w:rsid w:val="00E24E39"/>
    <w:rsid w:val="00E25942"/>
    <w:rsid w:val="00E25A4D"/>
    <w:rsid w:val="00E25D9B"/>
    <w:rsid w:val="00E26218"/>
    <w:rsid w:val="00E264C8"/>
    <w:rsid w:val="00E270FD"/>
    <w:rsid w:val="00E27D2C"/>
    <w:rsid w:val="00E27D66"/>
    <w:rsid w:val="00E30049"/>
    <w:rsid w:val="00E309BC"/>
    <w:rsid w:val="00E31884"/>
    <w:rsid w:val="00E319B4"/>
    <w:rsid w:val="00E3224B"/>
    <w:rsid w:val="00E32774"/>
    <w:rsid w:val="00E3297A"/>
    <w:rsid w:val="00E33A7A"/>
    <w:rsid w:val="00E33E2B"/>
    <w:rsid w:val="00E3484B"/>
    <w:rsid w:val="00E34E94"/>
    <w:rsid w:val="00E365B0"/>
    <w:rsid w:val="00E36B03"/>
    <w:rsid w:val="00E371DE"/>
    <w:rsid w:val="00E37C70"/>
    <w:rsid w:val="00E41050"/>
    <w:rsid w:val="00E41921"/>
    <w:rsid w:val="00E41DB6"/>
    <w:rsid w:val="00E42230"/>
    <w:rsid w:val="00E423D6"/>
    <w:rsid w:val="00E42500"/>
    <w:rsid w:val="00E438F1"/>
    <w:rsid w:val="00E43F0C"/>
    <w:rsid w:val="00E44BEB"/>
    <w:rsid w:val="00E44E15"/>
    <w:rsid w:val="00E458B5"/>
    <w:rsid w:val="00E45A8C"/>
    <w:rsid w:val="00E462AE"/>
    <w:rsid w:val="00E4687F"/>
    <w:rsid w:val="00E46BEC"/>
    <w:rsid w:val="00E47002"/>
    <w:rsid w:val="00E475F0"/>
    <w:rsid w:val="00E479F9"/>
    <w:rsid w:val="00E47A3C"/>
    <w:rsid w:val="00E47DB0"/>
    <w:rsid w:val="00E47E30"/>
    <w:rsid w:val="00E5079E"/>
    <w:rsid w:val="00E508A5"/>
    <w:rsid w:val="00E516CF"/>
    <w:rsid w:val="00E51B0D"/>
    <w:rsid w:val="00E51E9E"/>
    <w:rsid w:val="00E528DA"/>
    <w:rsid w:val="00E54132"/>
    <w:rsid w:val="00E5417E"/>
    <w:rsid w:val="00E54C05"/>
    <w:rsid w:val="00E553D1"/>
    <w:rsid w:val="00E55972"/>
    <w:rsid w:val="00E55FB5"/>
    <w:rsid w:val="00E563C7"/>
    <w:rsid w:val="00E57163"/>
    <w:rsid w:val="00E57491"/>
    <w:rsid w:val="00E57975"/>
    <w:rsid w:val="00E57E29"/>
    <w:rsid w:val="00E57F84"/>
    <w:rsid w:val="00E601E3"/>
    <w:rsid w:val="00E603D1"/>
    <w:rsid w:val="00E604D4"/>
    <w:rsid w:val="00E610F6"/>
    <w:rsid w:val="00E6185C"/>
    <w:rsid w:val="00E619D3"/>
    <w:rsid w:val="00E625C5"/>
    <w:rsid w:val="00E628D3"/>
    <w:rsid w:val="00E62B3B"/>
    <w:rsid w:val="00E63200"/>
    <w:rsid w:val="00E64709"/>
    <w:rsid w:val="00E64F04"/>
    <w:rsid w:val="00E64FA7"/>
    <w:rsid w:val="00E65FE6"/>
    <w:rsid w:val="00E66124"/>
    <w:rsid w:val="00E66476"/>
    <w:rsid w:val="00E664D3"/>
    <w:rsid w:val="00E668DB"/>
    <w:rsid w:val="00E66F6E"/>
    <w:rsid w:val="00E67766"/>
    <w:rsid w:val="00E67782"/>
    <w:rsid w:val="00E67C9A"/>
    <w:rsid w:val="00E704B2"/>
    <w:rsid w:val="00E7067A"/>
    <w:rsid w:val="00E712C9"/>
    <w:rsid w:val="00E72088"/>
    <w:rsid w:val="00E72A64"/>
    <w:rsid w:val="00E72BD1"/>
    <w:rsid w:val="00E73554"/>
    <w:rsid w:val="00E73B04"/>
    <w:rsid w:val="00E73F09"/>
    <w:rsid w:val="00E748A5"/>
    <w:rsid w:val="00E74908"/>
    <w:rsid w:val="00E7495E"/>
    <w:rsid w:val="00E7544E"/>
    <w:rsid w:val="00E7582D"/>
    <w:rsid w:val="00E75D5A"/>
    <w:rsid w:val="00E76A6F"/>
    <w:rsid w:val="00E7705A"/>
    <w:rsid w:val="00E77171"/>
    <w:rsid w:val="00E7728D"/>
    <w:rsid w:val="00E77FAD"/>
    <w:rsid w:val="00E804A3"/>
    <w:rsid w:val="00E80E24"/>
    <w:rsid w:val="00E80F3E"/>
    <w:rsid w:val="00E81925"/>
    <w:rsid w:val="00E8222B"/>
    <w:rsid w:val="00E823C2"/>
    <w:rsid w:val="00E825FD"/>
    <w:rsid w:val="00E846A9"/>
    <w:rsid w:val="00E847EC"/>
    <w:rsid w:val="00E850B8"/>
    <w:rsid w:val="00E85115"/>
    <w:rsid w:val="00E851A2"/>
    <w:rsid w:val="00E85448"/>
    <w:rsid w:val="00E85478"/>
    <w:rsid w:val="00E861B2"/>
    <w:rsid w:val="00E870F9"/>
    <w:rsid w:val="00E875BA"/>
    <w:rsid w:val="00E87906"/>
    <w:rsid w:val="00E9034E"/>
    <w:rsid w:val="00E9073D"/>
    <w:rsid w:val="00E90A3A"/>
    <w:rsid w:val="00E913A9"/>
    <w:rsid w:val="00E915A4"/>
    <w:rsid w:val="00E91722"/>
    <w:rsid w:val="00E9175B"/>
    <w:rsid w:val="00E917FF"/>
    <w:rsid w:val="00E91E79"/>
    <w:rsid w:val="00E921DA"/>
    <w:rsid w:val="00E92997"/>
    <w:rsid w:val="00E92A2D"/>
    <w:rsid w:val="00E93666"/>
    <w:rsid w:val="00E9371A"/>
    <w:rsid w:val="00E938CC"/>
    <w:rsid w:val="00E939E0"/>
    <w:rsid w:val="00E939F5"/>
    <w:rsid w:val="00E93D25"/>
    <w:rsid w:val="00E94727"/>
    <w:rsid w:val="00E9472B"/>
    <w:rsid w:val="00E94B09"/>
    <w:rsid w:val="00E9602E"/>
    <w:rsid w:val="00E960C3"/>
    <w:rsid w:val="00E96C05"/>
    <w:rsid w:val="00E9745C"/>
    <w:rsid w:val="00E975C3"/>
    <w:rsid w:val="00EA0102"/>
    <w:rsid w:val="00EA05DD"/>
    <w:rsid w:val="00EA0C87"/>
    <w:rsid w:val="00EA12D6"/>
    <w:rsid w:val="00EA1487"/>
    <w:rsid w:val="00EA166A"/>
    <w:rsid w:val="00EA1A9E"/>
    <w:rsid w:val="00EA20AD"/>
    <w:rsid w:val="00EA2273"/>
    <w:rsid w:val="00EA231E"/>
    <w:rsid w:val="00EA23B4"/>
    <w:rsid w:val="00EA2544"/>
    <w:rsid w:val="00EA2F8B"/>
    <w:rsid w:val="00EA3502"/>
    <w:rsid w:val="00EA3572"/>
    <w:rsid w:val="00EA40EE"/>
    <w:rsid w:val="00EA4844"/>
    <w:rsid w:val="00EA662F"/>
    <w:rsid w:val="00EA688E"/>
    <w:rsid w:val="00EB012C"/>
    <w:rsid w:val="00EB038D"/>
    <w:rsid w:val="00EB069F"/>
    <w:rsid w:val="00EB0EF0"/>
    <w:rsid w:val="00EB17D4"/>
    <w:rsid w:val="00EB2AC3"/>
    <w:rsid w:val="00EB2F61"/>
    <w:rsid w:val="00EB3341"/>
    <w:rsid w:val="00EB3A48"/>
    <w:rsid w:val="00EB3C72"/>
    <w:rsid w:val="00EB3F74"/>
    <w:rsid w:val="00EB45C8"/>
    <w:rsid w:val="00EB46A7"/>
    <w:rsid w:val="00EB4744"/>
    <w:rsid w:val="00EB4FB6"/>
    <w:rsid w:val="00EB54FD"/>
    <w:rsid w:val="00EB6036"/>
    <w:rsid w:val="00EB62E6"/>
    <w:rsid w:val="00EB643A"/>
    <w:rsid w:val="00EB65A0"/>
    <w:rsid w:val="00EB668C"/>
    <w:rsid w:val="00EB6F8C"/>
    <w:rsid w:val="00EB7961"/>
    <w:rsid w:val="00EB7B4B"/>
    <w:rsid w:val="00EB7E22"/>
    <w:rsid w:val="00EB7F96"/>
    <w:rsid w:val="00EC01DD"/>
    <w:rsid w:val="00EC03B3"/>
    <w:rsid w:val="00EC03CE"/>
    <w:rsid w:val="00EC0513"/>
    <w:rsid w:val="00EC14CA"/>
    <w:rsid w:val="00EC1623"/>
    <w:rsid w:val="00EC1699"/>
    <w:rsid w:val="00EC1DFF"/>
    <w:rsid w:val="00EC2833"/>
    <w:rsid w:val="00EC3318"/>
    <w:rsid w:val="00EC4298"/>
    <w:rsid w:val="00EC46B3"/>
    <w:rsid w:val="00EC4CD3"/>
    <w:rsid w:val="00EC4ECF"/>
    <w:rsid w:val="00EC5E1C"/>
    <w:rsid w:val="00EC6AB2"/>
    <w:rsid w:val="00EC7DF4"/>
    <w:rsid w:val="00ED0034"/>
    <w:rsid w:val="00ED06D6"/>
    <w:rsid w:val="00ED0922"/>
    <w:rsid w:val="00ED099A"/>
    <w:rsid w:val="00ED11E4"/>
    <w:rsid w:val="00ED133A"/>
    <w:rsid w:val="00ED143C"/>
    <w:rsid w:val="00ED14AB"/>
    <w:rsid w:val="00ED2514"/>
    <w:rsid w:val="00ED27E2"/>
    <w:rsid w:val="00ED3814"/>
    <w:rsid w:val="00ED4090"/>
    <w:rsid w:val="00ED4355"/>
    <w:rsid w:val="00ED4838"/>
    <w:rsid w:val="00ED668B"/>
    <w:rsid w:val="00ED66EB"/>
    <w:rsid w:val="00ED7666"/>
    <w:rsid w:val="00ED7C60"/>
    <w:rsid w:val="00ED7FE7"/>
    <w:rsid w:val="00EE075F"/>
    <w:rsid w:val="00EE089D"/>
    <w:rsid w:val="00EE0A64"/>
    <w:rsid w:val="00EE0AD7"/>
    <w:rsid w:val="00EE0BB1"/>
    <w:rsid w:val="00EE1207"/>
    <w:rsid w:val="00EE164C"/>
    <w:rsid w:val="00EE1B4A"/>
    <w:rsid w:val="00EE2971"/>
    <w:rsid w:val="00EE2B89"/>
    <w:rsid w:val="00EE31F0"/>
    <w:rsid w:val="00EE35D4"/>
    <w:rsid w:val="00EE3BC7"/>
    <w:rsid w:val="00EE3F76"/>
    <w:rsid w:val="00EE4301"/>
    <w:rsid w:val="00EE4610"/>
    <w:rsid w:val="00EE48E2"/>
    <w:rsid w:val="00EE4A20"/>
    <w:rsid w:val="00EE55E6"/>
    <w:rsid w:val="00EE56A6"/>
    <w:rsid w:val="00EE58D8"/>
    <w:rsid w:val="00EE5B29"/>
    <w:rsid w:val="00EE67A3"/>
    <w:rsid w:val="00EE75FC"/>
    <w:rsid w:val="00EE7950"/>
    <w:rsid w:val="00EE7A52"/>
    <w:rsid w:val="00EE7FE3"/>
    <w:rsid w:val="00EF07EA"/>
    <w:rsid w:val="00EF2662"/>
    <w:rsid w:val="00EF285D"/>
    <w:rsid w:val="00EF393C"/>
    <w:rsid w:val="00EF3D43"/>
    <w:rsid w:val="00EF444B"/>
    <w:rsid w:val="00EF4818"/>
    <w:rsid w:val="00EF5208"/>
    <w:rsid w:val="00EF52A0"/>
    <w:rsid w:val="00EF572E"/>
    <w:rsid w:val="00EF5AF4"/>
    <w:rsid w:val="00EF5EA9"/>
    <w:rsid w:val="00EF6068"/>
    <w:rsid w:val="00EF6428"/>
    <w:rsid w:val="00EF692E"/>
    <w:rsid w:val="00EF6B20"/>
    <w:rsid w:val="00EF6C31"/>
    <w:rsid w:val="00EF6D6D"/>
    <w:rsid w:val="00EF70B6"/>
    <w:rsid w:val="00EF7506"/>
    <w:rsid w:val="00EF7AFE"/>
    <w:rsid w:val="00EF7BD8"/>
    <w:rsid w:val="00F00130"/>
    <w:rsid w:val="00F00EBE"/>
    <w:rsid w:val="00F00F67"/>
    <w:rsid w:val="00F01020"/>
    <w:rsid w:val="00F01377"/>
    <w:rsid w:val="00F024A1"/>
    <w:rsid w:val="00F024B9"/>
    <w:rsid w:val="00F027ED"/>
    <w:rsid w:val="00F03BC9"/>
    <w:rsid w:val="00F04324"/>
    <w:rsid w:val="00F04831"/>
    <w:rsid w:val="00F04FDF"/>
    <w:rsid w:val="00F0547E"/>
    <w:rsid w:val="00F05566"/>
    <w:rsid w:val="00F0591F"/>
    <w:rsid w:val="00F05B37"/>
    <w:rsid w:val="00F05E4F"/>
    <w:rsid w:val="00F0635B"/>
    <w:rsid w:val="00F073EA"/>
    <w:rsid w:val="00F074C8"/>
    <w:rsid w:val="00F07DEB"/>
    <w:rsid w:val="00F102F5"/>
    <w:rsid w:val="00F104BB"/>
    <w:rsid w:val="00F10DF4"/>
    <w:rsid w:val="00F10FFB"/>
    <w:rsid w:val="00F11269"/>
    <w:rsid w:val="00F1236C"/>
    <w:rsid w:val="00F134EF"/>
    <w:rsid w:val="00F13A16"/>
    <w:rsid w:val="00F142D5"/>
    <w:rsid w:val="00F1468C"/>
    <w:rsid w:val="00F14C80"/>
    <w:rsid w:val="00F15303"/>
    <w:rsid w:val="00F162E0"/>
    <w:rsid w:val="00F16778"/>
    <w:rsid w:val="00F16950"/>
    <w:rsid w:val="00F172EF"/>
    <w:rsid w:val="00F179B6"/>
    <w:rsid w:val="00F17C8C"/>
    <w:rsid w:val="00F20003"/>
    <w:rsid w:val="00F20436"/>
    <w:rsid w:val="00F20F5A"/>
    <w:rsid w:val="00F215D3"/>
    <w:rsid w:val="00F21A0F"/>
    <w:rsid w:val="00F21B34"/>
    <w:rsid w:val="00F21C1C"/>
    <w:rsid w:val="00F22510"/>
    <w:rsid w:val="00F245AE"/>
    <w:rsid w:val="00F24A5F"/>
    <w:rsid w:val="00F25195"/>
    <w:rsid w:val="00F256B9"/>
    <w:rsid w:val="00F25B27"/>
    <w:rsid w:val="00F26509"/>
    <w:rsid w:val="00F2691A"/>
    <w:rsid w:val="00F270E8"/>
    <w:rsid w:val="00F30927"/>
    <w:rsid w:val="00F309A4"/>
    <w:rsid w:val="00F30AB1"/>
    <w:rsid w:val="00F30B7B"/>
    <w:rsid w:val="00F31165"/>
    <w:rsid w:val="00F31E6D"/>
    <w:rsid w:val="00F326D7"/>
    <w:rsid w:val="00F32C47"/>
    <w:rsid w:val="00F3347A"/>
    <w:rsid w:val="00F334BC"/>
    <w:rsid w:val="00F33659"/>
    <w:rsid w:val="00F33D9D"/>
    <w:rsid w:val="00F33EEB"/>
    <w:rsid w:val="00F33F32"/>
    <w:rsid w:val="00F34578"/>
    <w:rsid w:val="00F35950"/>
    <w:rsid w:val="00F36FE0"/>
    <w:rsid w:val="00F404B7"/>
    <w:rsid w:val="00F4067B"/>
    <w:rsid w:val="00F40A1D"/>
    <w:rsid w:val="00F40E94"/>
    <w:rsid w:val="00F41547"/>
    <w:rsid w:val="00F41924"/>
    <w:rsid w:val="00F425E4"/>
    <w:rsid w:val="00F42C79"/>
    <w:rsid w:val="00F42D7F"/>
    <w:rsid w:val="00F42E8C"/>
    <w:rsid w:val="00F42F95"/>
    <w:rsid w:val="00F432D9"/>
    <w:rsid w:val="00F44020"/>
    <w:rsid w:val="00F444A1"/>
    <w:rsid w:val="00F44A0C"/>
    <w:rsid w:val="00F4545D"/>
    <w:rsid w:val="00F458BF"/>
    <w:rsid w:val="00F46223"/>
    <w:rsid w:val="00F4678B"/>
    <w:rsid w:val="00F46CA9"/>
    <w:rsid w:val="00F46D24"/>
    <w:rsid w:val="00F46EDC"/>
    <w:rsid w:val="00F46F9D"/>
    <w:rsid w:val="00F47534"/>
    <w:rsid w:val="00F47E07"/>
    <w:rsid w:val="00F47EBE"/>
    <w:rsid w:val="00F501BC"/>
    <w:rsid w:val="00F51086"/>
    <w:rsid w:val="00F513E5"/>
    <w:rsid w:val="00F51867"/>
    <w:rsid w:val="00F51EA0"/>
    <w:rsid w:val="00F5217A"/>
    <w:rsid w:val="00F524DD"/>
    <w:rsid w:val="00F52A3E"/>
    <w:rsid w:val="00F53593"/>
    <w:rsid w:val="00F53BE7"/>
    <w:rsid w:val="00F53DFA"/>
    <w:rsid w:val="00F5432F"/>
    <w:rsid w:val="00F5485B"/>
    <w:rsid w:val="00F54E8C"/>
    <w:rsid w:val="00F5555F"/>
    <w:rsid w:val="00F555E7"/>
    <w:rsid w:val="00F557ED"/>
    <w:rsid w:val="00F565D7"/>
    <w:rsid w:val="00F571F5"/>
    <w:rsid w:val="00F57B6D"/>
    <w:rsid w:val="00F60108"/>
    <w:rsid w:val="00F6058D"/>
    <w:rsid w:val="00F60FE6"/>
    <w:rsid w:val="00F61471"/>
    <w:rsid w:val="00F615A8"/>
    <w:rsid w:val="00F61A70"/>
    <w:rsid w:val="00F61D2C"/>
    <w:rsid w:val="00F622C7"/>
    <w:rsid w:val="00F62760"/>
    <w:rsid w:val="00F62940"/>
    <w:rsid w:val="00F63004"/>
    <w:rsid w:val="00F6356F"/>
    <w:rsid w:val="00F63BA3"/>
    <w:rsid w:val="00F63BC2"/>
    <w:rsid w:val="00F63E49"/>
    <w:rsid w:val="00F641E4"/>
    <w:rsid w:val="00F64269"/>
    <w:rsid w:val="00F6459C"/>
    <w:rsid w:val="00F6493E"/>
    <w:rsid w:val="00F651B4"/>
    <w:rsid w:val="00F6645F"/>
    <w:rsid w:val="00F668EC"/>
    <w:rsid w:val="00F66941"/>
    <w:rsid w:val="00F66DA0"/>
    <w:rsid w:val="00F67247"/>
    <w:rsid w:val="00F678A3"/>
    <w:rsid w:val="00F70053"/>
    <w:rsid w:val="00F70275"/>
    <w:rsid w:val="00F7062A"/>
    <w:rsid w:val="00F70714"/>
    <w:rsid w:val="00F70BBE"/>
    <w:rsid w:val="00F70F42"/>
    <w:rsid w:val="00F715CE"/>
    <w:rsid w:val="00F71C2E"/>
    <w:rsid w:val="00F71E2D"/>
    <w:rsid w:val="00F7275E"/>
    <w:rsid w:val="00F729B5"/>
    <w:rsid w:val="00F72B9A"/>
    <w:rsid w:val="00F73026"/>
    <w:rsid w:val="00F7331E"/>
    <w:rsid w:val="00F742DB"/>
    <w:rsid w:val="00F743FA"/>
    <w:rsid w:val="00F745C3"/>
    <w:rsid w:val="00F7460A"/>
    <w:rsid w:val="00F74729"/>
    <w:rsid w:val="00F74C79"/>
    <w:rsid w:val="00F74EFB"/>
    <w:rsid w:val="00F75603"/>
    <w:rsid w:val="00F76017"/>
    <w:rsid w:val="00F76DA4"/>
    <w:rsid w:val="00F77253"/>
    <w:rsid w:val="00F77415"/>
    <w:rsid w:val="00F7749F"/>
    <w:rsid w:val="00F777F1"/>
    <w:rsid w:val="00F7797C"/>
    <w:rsid w:val="00F805C1"/>
    <w:rsid w:val="00F807AF"/>
    <w:rsid w:val="00F80B30"/>
    <w:rsid w:val="00F81A9F"/>
    <w:rsid w:val="00F81C52"/>
    <w:rsid w:val="00F8214A"/>
    <w:rsid w:val="00F82561"/>
    <w:rsid w:val="00F82C61"/>
    <w:rsid w:val="00F83279"/>
    <w:rsid w:val="00F84892"/>
    <w:rsid w:val="00F84CDD"/>
    <w:rsid w:val="00F84D7D"/>
    <w:rsid w:val="00F85EA3"/>
    <w:rsid w:val="00F85EEE"/>
    <w:rsid w:val="00F864DD"/>
    <w:rsid w:val="00F86758"/>
    <w:rsid w:val="00F86822"/>
    <w:rsid w:val="00F8688A"/>
    <w:rsid w:val="00F86C54"/>
    <w:rsid w:val="00F86D79"/>
    <w:rsid w:val="00F86DF5"/>
    <w:rsid w:val="00F875FE"/>
    <w:rsid w:val="00F90380"/>
    <w:rsid w:val="00F903F5"/>
    <w:rsid w:val="00F909CE"/>
    <w:rsid w:val="00F911CE"/>
    <w:rsid w:val="00F91A0F"/>
    <w:rsid w:val="00F91AD6"/>
    <w:rsid w:val="00F91C46"/>
    <w:rsid w:val="00F92268"/>
    <w:rsid w:val="00F92AB7"/>
    <w:rsid w:val="00F92F40"/>
    <w:rsid w:val="00F935E4"/>
    <w:rsid w:val="00F93860"/>
    <w:rsid w:val="00F94157"/>
    <w:rsid w:val="00F94290"/>
    <w:rsid w:val="00F94744"/>
    <w:rsid w:val="00F953C4"/>
    <w:rsid w:val="00F96D8A"/>
    <w:rsid w:val="00F97052"/>
    <w:rsid w:val="00F970A1"/>
    <w:rsid w:val="00FA037E"/>
    <w:rsid w:val="00FA0652"/>
    <w:rsid w:val="00FA094C"/>
    <w:rsid w:val="00FA1629"/>
    <w:rsid w:val="00FA1C9B"/>
    <w:rsid w:val="00FA2563"/>
    <w:rsid w:val="00FA33BF"/>
    <w:rsid w:val="00FA35EC"/>
    <w:rsid w:val="00FA4100"/>
    <w:rsid w:val="00FA417C"/>
    <w:rsid w:val="00FA41D8"/>
    <w:rsid w:val="00FA4EA1"/>
    <w:rsid w:val="00FA5BB5"/>
    <w:rsid w:val="00FA64F7"/>
    <w:rsid w:val="00FA6A48"/>
    <w:rsid w:val="00FA6DA9"/>
    <w:rsid w:val="00FA6DC8"/>
    <w:rsid w:val="00FA6EA1"/>
    <w:rsid w:val="00FA7DB4"/>
    <w:rsid w:val="00FA7E4E"/>
    <w:rsid w:val="00FA7E6B"/>
    <w:rsid w:val="00FB01A6"/>
    <w:rsid w:val="00FB0BA7"/>
    <w:rsid w:val="00FB1AC9"/>
    <w:rsid w:val="00FB1EAA"/>
    <w:rsid w:val="00FB2482"/>
    <w:rsid w:val="00FB24FC"/>
    <w:rsid w:val="00FB2E5D"/>
    <w:rsid w:val="00FB2F97"/>
    <w:rsid w:val="00FB32F4"/>
    <w:rsid w:val="00FB3C01"/>
    <w:rsid w:val="00FB3E26"/>
    <w:rsid w:val="00FB4306"/>
    <w:rsid w:val="00FB46D1"/>
    <w:rsid w:val="00FB47FB"/>
    <w:rsid w:val="00FB59D3"/>
    <w:rsid w:val="00FB60EB"/>
    <w:rsid w:val="00FB67FB"/>
    <w:rsid w:val="00FB6C88"/>
    <w:rsid w:val="00FB6C9E"/>
    <w:rsid w:val="00FB6CB0"/>
    <w:rsid w:val="00FB6DFB"/>
    <w:rsid w:val="00FB71E4"/>
    <w:rsid w:val="00FC00E4"/>
    <w:rsid w:val="00FC09F9"/>
    <w:rsid w:val="00FC112E"/>
    <w:rsid w:val="00FC210B"/>
    <w:rsid w:val="00FC21C7"/>
    <w:rsid w:val="00FC3BB9"/>
    <w:rsid w:val="00FC410C"/>
    <w:rsid w:val="00FC470E"/>
    <w:rsid w:val="00FC5040"/>
    <w:rsid w:val="00FC5250"/>
    <w:rsid w:val="00FC5517"/>
    <w:rsid w:val="00FC63F6"/>
    <w:rsid w:val="00FC6B12"/>
    <w:rsid w:val="00FD010B"/>
    <w:rsid w:val="00FD06CF"/>
    <w:rsid w:val="00FD12E9"/>
    <w:rsid w:val="00FD1E41"/>
    <w:rsid w:val="00FD1ED6"/>
    <w:rsid w:val="00FD2526"/>
    <w:rsid w:val="00FD2693"/>
    <w:rsid w:val="00FD4598"/>
    <w:rsid w:val="00FD48F1"/>
    <w:rsid w:val="00FD5678"/>
    <w:rsid w:val="00FD56AD"/>
    <w:rsid w:val="00FD5E4C"/>
    <w:rsid w:val="00FD622E"/>
    <w:rsid w:val="00FD63C8"/>
    <w:rsid w:val="00FD6475"/>
    <w:rsid w:val="00FD672D"/>
    <w:rsid w:val="00FD768F"/>
    <w:rsid w:val="00FD7B66"/>
    <w:rsid w:val="00FD7C19"/>
    <w:rsid w:val="00FE02C5"/>
    <w:rsid w:val="00FE05BE"/>
    <w:rsid w:val="00FE0A57"/>
    <w:rsid w:val="00FE0D2A"/>
    <w:rsid w:val="00FE0F88"/>
    <w:rsid w:val="00FE1758"/>
    <w:rsid w:val="00FE1D67"/>
    <w:rsid w:val="00FE2892"/>
    <w:rsid w:val="00FE2984"/>
    <w:rsid w:val="00FE2C7F"/>
    <w:rsid w:val="00FE41DC"/>
    <w:rsid w:val="00FE4685"/>
    <w:rsid w:val="00FE4BD9"/>
    <w:rsid w:val="00FE6390"/>
    <w:rsid w:val="00FE63EB"/>
    <w:rsid w:val="00FE651D"/>
    <w:rsid w:val="00FE6EF2"/>
    <w:rsid w:val="00FE7406"/>
    <w:rsid w:val="00FE7B13"/>
    <w:rsid w:val="00FF01EC"/>
    <w:rsid w:val="00FF0D25"/>
    <w:rsid w:val="00FF1902"/>
    <w:rsid w:val="00FF2F36"/>
    <w:rsid w:val="00FF30EA"/>
    <w:rsid w:val="00FF4087"/>
    <w:rsid w:val="00FF45B1"/>
    <w:rsid w:val="00FF46AA"/>
    <w:rsid w:val="00FF498F"/>
    <w:rsid w:val="00FF5907"/>
    <w:rsid w:val="00FF6973"/>
    <w:rsid w:val="00FF735E"/>
    <w:rsid w:val="00FF7A8A"/>
    <w:rsid w:val="00FF7E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shapelayout v:ext="edit">
      <o:idmap v:ext="edit" data="2"/>
    </o:shapelayout>
  </w:shapeDefaults>
  <w:decimalSymbol w:val=","/>
  <w:listSeparator w:val=";"/>
  <w14:docId w14:val="3D03E942"/>
  <w15:docId w15:val="{0A4EDB7D-B99C-4916-B4F1-363520AB6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uiPriority="99"/>
    <w:lsdException w:name="Closing" w:semiHidden="1" w:uiPriority="99"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99"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FC210B"/>
    <w:pPr>
      <w:jc w:val="both"/>
    </w:pPr>
    <w:rPr>
      <w:rFonts w:ascii="Verdana" w:eastAsia="Calibri" w:hAnsi="Verdana"/>
      <w:szCs w:val="22"/>
      <w:lang w:val="sk-SK" w:eastAsia="ja-JP"/>
    </w:rPr>
  </w:style>
  <w:style w:type="paragraph" w:styleId="Nadpis1">
    <w:name w:val="heading 1"/>
    <w:aliases w:val="NADPIS,Heading 11111,Kapitola,H1,V_Head1,Heading 1(war),CNX_nadpis1,CNX_nadpis11,Nadpis kapitoly1,CNX_nadpis12,Nadpis kapitoly2,CNX_nadpis13,Nadpis kapitoly3,CNX_nadpis14,Nadpis kapitoly4,CNX_nadpis15,Nadpis kapitoly5,NADPIS KAPITOLY,Chapter,1"/>
    <w:basedOn w:val="Normlny"/>
    <w:next w:val="Normlny"/>
    <w:link w:val="Nadpis1Char"/>
    <w:qFormat/>
    <w:rsid w:val="00DF2660"/>
    <w:pPr>
      <w:keepNext/>
      <w:numPr>
        <w:numId w:val="4"/>
      </w:numPr>
      <w:spacing w:before="360" w:after="120" w:line="20" w:lineRule="atLeast"/>
      <w:jc w:val="left"/>
      <w:outlineLvl w:val="0"/>
    </w:pPr>
    <w:rPr>
      <w:rFonts w:eastAsia="MS Mincho" w:cs="Arial"/>
      <w:b/>
      <w:bCs/>
      <w:color w:val="213F93"/>
      <w:kern w:val="32"/>
      <w:sz w:val="32"/>
      <w:szCs w:val="28"/>
    </w:rPr>
  </w:style>
  <w:style w:type="paragraph" w:styleId="Nadpis2">
    <w:name w:val="heading 2"/>
    <w:aliases w:val="Podnadpis,F2,F21,H2,Podkapitola1,hlavicka,h2,Nadpis 2T,V_Head2,Heading 2(war),X.X,CNX_nadpis2,Heading 2 Hidden,CNX_nadpis21,CNX_nadpis22,CNX_nadpis23,CNX_nadpis24,CNX_nadpis25,CNX_nadpis211,CNX_nadpis26,CNX_nadpis212,CNX_nadpis221,CNX_nadpis27"/>
    <w:basedOn w:val="Normlny"/>
    <w:next w:val="Normlny"/>
    <w:link w:val="Nadpis2Char"/>
    <w:qFormat/>
    <w:rsid w:val="00DF2660"/>
    <w:pPr>
      <w:numPr>
        <w:ilvl w:val="1"/>
        <w:numId w:val="4"/>
      </w:numPr>
      <w:spacing w:before="240" w:after="120"/>
      <w:outlineLvl w:val="1"/>
    </w:pPr>
    <w:rPr>
      <w:rFonts w:eastAsia="MS Mincho" w:cs="Arial"/>
      <w:b/>
      <w:iCs/>
      <w:color w:val="213F93"/>
      <w:sz w:val="28"/>
      <w:szCs w:val="24"/>
    </w:rPr>
  </w:style>
  <w:style w:type="paragraph" w:styleId="Nadpis3">
    <w:name w:val="heading 3"/>
    <w:aliases w:val="Záhlaví 3,V_Head3,V_Head31,V_Head32,Podkapitola2,H3,h3,h3 sub heading,(Alt+3),Table Attribute Heading,Heading C,sub Italic,proj3,proj31,proj32,proj33,proj34,proj35,proj36,proj37,proj38,proj39,proj310,proj311,proj312,proj321,proj331,proj341,b1"/>
    <w:basedOn w:val="Normlny"/>
    <w:next w:val="Normlny"/>
    <w:link w:val="Nadpis3Char"/>
    <w:autoRedefine/>
    <w:rsid w:val="005137D4"/>
    <w:pPr>
      <w:keepNext/>
      <w:numPr>
        <w:ilvl w:val="2"/>
        <w:numId w:val="1"/>
      </w:numPr>
      <w:spacing w:before="240" w:after="60"/>
      <w:jc w:val="left"/>
      <w:outlineLvl w:val="2"/>
    </w:pPr>
    <w:rPr>
      <w:rFonts w:eastAsia="MS Mincho" w:cs="Arial"/>
      <w:b/>
      <w:bCs/>
      <w:sz w:val="24"/>
      <w:szCs w:val="26"/>
    </w:rPr>
  </w:style>
  <w:style w:type="paragraph" w:styleId="Nadpis4">
    <w:name w:val="heading 4"/>
    <w:basedOn w:val="Normlny"/>
    <w:next w:val="Normlny"/>
    <w:link w:val="Nadpis4Char"/>
    <w:qFormat/>
    <w:rsid w:val="00EE35D4"/>
    <w:pPr>
      <w:numPr>
        <w:ilvl w:val="3"/>
        <w:numId w:val="4"/>
      </w:numPr>
      <w:spacing w:before="240" w:after="120"/>
      <w:jc w:val="left"/>
      <w:outlineLvl w:val="3"/>
    </w:pPr>
    <w:rPr>
      <w:rFonts w:eastAsia="Times New Roman"/>
      <w:b/>
      <w:sz w:val="22"/>
      <w:szCs w:val="20"/>
    </w:rPr>
  </w:style>
  <w:style w:type="paragraph" w:styleId="Nadpis5">
    <w:name w:val="heading 5"/>
    <w:aliases w:val="Heading 5(war),X.X.X.X.X,CNX_nadpis5,CNX_nadpis51,CNX_nadpis52,CNX_nadpis53,CNX_nadpis54,CNX_nadpis55,CNX_nadpis511,CNX_nadpis521,CNX_nadpis531,CNX_nadpis541,CNX_nadpis56,CNX_nadpis512,CNX_nadpis522,CNX_nadpis532,CNX_nadpis542,CNX_nadpis57,H5"/>
    <w:basedOn w:val="Normlny"/>
    <w:next w:val="Normlny"/>
    <w:link w:val="Nadpis5Char"/>
    <w:qFormat/>
    <w:rsid w:val="00EE35D4"/>
    <w:pPr>
      <w:numPr>
        <w:ilvl w:val="4"/>
        <w:numId w:val="4"/>
      </w:numPr>
      <w:spacing w:before="240" w:after="120"/>
      <w:ind w:right="567"/>
      <w:jc w:val="left"/>
      <w:outlineLvl w:val="4"/>
    </w:pPr>
    <w:rPr>
      <w:rFonts w:eastAsia="Times New Roman"/>
      <w:b/>
      <w:bCs/>
      <w:iCs/>
      <w:sz w:val="22"/>
      <w:szCs w:val="26"/>
      <w:lang w:eastAsia="en-US"/>
    </w:rPr>
  </w:style>
  <w:style w:type="paragraph" w:styleId="Nadpis6">
    <w:name w:val="heading 6"/>
    <w:basedOn w:val="Normlny"/>
    <w:next w:val="Normlny"/>
    <w:link w:val="Nadpis6Char"/>
    <w:unhideWhenUsed/>
    <w:qFormat/>
    <w:rsid w:val="00EE35D4"/>
    <w:pPr>
      <w:numPr>
        <w:ilvl w:val="5"/>
        <w:numId w:val="4"/>
      </w:numPr>
      <w:spacing w:before="240" w:after="120"/>
      <w:ind w:right="567"/>
      <w:outlineLvl w:val="5"/>
    </w:pPr>
    <w:rPr>
      <w:b/>
      <w:bCs/>
      <w:sz w:val="22"/>
      <w:lang w:eastAsia="en-US"/>
    </w:rPr>
  </w:style>
  <w:style w:type="paragraph" w:styleId="Nadpis7">
    <w:name w:val="heading 7"/>
    <w:basedOn w:val="Normlny"/>
    <w:next w:val="Normlny"/>
    <w:link w:val="Nadpis7Char"/>
    <w:unhideWhenUsed/>
    <w:qFormat/>
    <w:rsid w:val="001B32FF"/>
    <w:pPr>
      <w:numPr>
        <w:ilvl w:val="6"/>
        <w:numId w:val="4"/>
      </w:numPr>
      <w:spacing w:before="240" w:after="60"/>
      <w:outlineLvl w:val="6"/>
    </w:pPr>
    <w:rPr>
      <w:rFonts w:ascii="Calibri" w:eastAsia="Times New Roman" w:hAnsi="Calibri"/>
      <w:sz w:val="24"/>
      <w:szCs w:val="24"/>
    </w:rPr>
  </w:style>
  <w:style w:type="paragraph" w:styleId="Nadpis8">
    <w:name w:val="heading 8"/>
    <w:aliases w:val="Center Bold,ASAPHeading 8"/>
    <w:basedOn w:val="Normlny"/>
    <w:next w:val="Normlny"/>
    <w:link w:val="Nadpis8Char"/>
    <w:unhideWhenUsed/>
    <w:rsid w:val="001B32FF"/>
    <w:pPr>
      <w:numPr>
        <w:ilvl w:val="7"/>
        <w:numId w:val="4"/>
      </w:numPr>
      <w:spacing w:before="240" w:after="60"/>
      <w:outlineLvl w:val="7"/>
    </w:pPr>
    <w:rPr>
      <w:rFonts w:ascii="Calibri" w:eastAsia="Times New Roman" w:hAnsi="Calibri"/>
      <w:i/>
      <w:iCs/>
      <w:sz w:val="24"/>
      <w:szCs w:val="24"/>
    </w:rPr>
  </w:style>
  <w:style w:type="paragraph" w:styleId="Nadpis9">
    <w:name w:val="heading 9"/>
    <w:aliases w:val="Problém č.,Problém c.,h9,heading9,ASAPHeading 9"/>
    <w:basedOn w:val="Normlny"/>
    <w:next w:val="Normlny"/>
    <w:link w:val="Nadpis9Char"/>
    <w:unhideWhenUsed/>
    <w:rsid w:val="001B32FF"/>
    <w:pPr>
      <w:numPr>
        <w:ilvl w:val="8"/>
        <w:numId w:val="4"/>
      </w:numPr>
      <w:spacing w:before="240" w:after="60"/>
      <w:outlineLvl w:val="8"/>
    </w:pPr>
    <w:rPr>
      <w:rFonts w:ascii="Calibri Light" w:eastAsia="Times New Roman" w:hAnsi="Calibri Light"/>
      <w:sz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ADPIS Char,Heading 11111 Char,Kapitola Char,H1 Char,V_Head1 Char,Heading 1(war) Char,CNX_nadpis1 Char,CNX_nadpis11 Char,Nadpis kapitoly1 Char,CNX_nadpis12 Char,Nadpis kapitoly2 Char,CNX_nadpis13 Char,Nadpis kapitoly3 Char,Chapter Char"/>
    <w:link w:val="Nadpis1"/>
    <w:rsid w:val="00DF2660"/>
    <w:rPr>
      <w:rFonts w:ascii="Verdana" w:eastAsia="MS Mincho" w:hAnsi="Verdana" w:cs="Arial"/>
      <w:b/>
      <w:bCs/>
      <w:color w:val="213F93"/>
      <w:kern w:val="32"/>
      <w:sz w:val="32"/>
      <w:szCs w:val="28"/>
      <w:lang w:val="sk-SK" w:eastAsia="ja-JP"/>
    </w:rPr>
  </w:style>
  <w:style w:type="character" w:customStyle="1" w:styleId="Nadpis2Char">
    <w:name w:val="Nadpis 2 Char"/>
    <w:aliases w:val="Podnadpis Char1,F2 Char1,F21 Char1,H2 Char1,Podkapitola1 Char1,hlavicka Char1,h2 Char1,Nadpis 2T Char1,V_Head2 Char1,Heading 2(war) Char1,X.X Char1,CNX_nadpis2 Char1,Heading 2 Hidden Char1,CNX_nadpis21 Char1,CNX_nadpis22 Char1"/>
    <w:link w:val="Nadpis2"/>
    <w:rsid w:val="00DF2660"/>
    <w:rPr>
      <w:rFonts w:ascii="Verdana" w:eastAsia="MS Mincho" w:hAnsi="Verdana" w:cs="Arial"/>
      <w:b/>
      <w:iCs/>
      <w:color w:val="213F93"/>
      <w:sz w:val="28"/>
      <w:szCs w:val="24"/>
      <w:lang w:val="sk-SK" w:eastAsia="ja-JP"/>
    </w:rPr>
  </w:style>
  <w:style w:type="character" w:customStyle="1" w:styleId="Nadpis3Char">
    <w:name w:val="Nadpis 3 Char"/>
    <w:aliases w:val="Záhlaví 3 Char,V_Head3 Char,V_Head31 Char,V_Head32 Char,Podkapitola2 Char,H3 Char,h3 Char,h3 sub heading Char,(Alt+3) Char,Table Attribute Heading Char,Heading C Char,sub Italic Char,proj3 Char,proj31 Char,proj32 Char,proj33 Char,b1 Char"/>
    <w:link w:val="Nadpis3"/>
    <w:rsid w:val="005137D4"/>
    <w:rPr>
      <w:rFonts w:ascii="Verdana" w:eastAsia="MS Mincho" w:hAnsi="Verdana" w:cs="Arial"/>
      <w:b/>
      <w:bCs/>
      <w:sz w:val="24"/>
      <w:szCs w:val="26"/>
      <w:lang w:val="sk-SK" w:eastAsia="ja-JP"/>
    </w:rPr>
  </w:style>
  <w:style w:type="character" w:customStyle="1" w:styleId="Nadpis4Char">
    <w:name w:val="Nadpis 4 Char"/>
    <w:link w:val="Nadpis4"/>
    <w:rsid w:val="00EE35D4"/>
    <w:rPr>
      <w:rFonts w:ascii="Verdana" w:hAnsi="Verdana"/>
      <w:b/>
      <w:sz w:val="22"/>
      <w:lang w:val="sk-SK" w:eastAsia="ja-JP"/>
    </w:rPr>
  </w:style>
  <w:style w:type="paragraph" w:styleId="Obsah1">
    <w:name w:val="toc 1"/>
    <w:basedOn w:val="Normlny"/>
    <w:next w:val="Normlny"/>
    <w:autoRedefine/>
    <w:uiPriority w:val="39"/>
    <w:rsid w:val="000A0687"/>
    <w:pPr>
      <w:tabs>
        <w:tab w:val="left" w:pos="440"/>
        <w:tab w:val="right" w:leader="dot" w:pos="9017"/>
      </w:tabs>
    </w:pPr>
    <w:rPr>
      <w:noProof/>
    </w:rPr>
  </w:style>
  <w:style w:type="character" w:customStyle="1" w:styleId="Nzovtabulky">
    <w:name w:val="Názov tabulky"/>
    <w:rsid w:val="00FE02C5"/>
    <w:rPr>
      <w:rFonts w:ascii="Futura Bk BT" w:hAnsi="Futura Bk BT"/>
      <w:b/>
      <w:bCs/>
      <w:sz w:val="22"/>
    </w:rPr>
  </w:style>
  <w:style w:type="paragraph" w:styleId="Obsah3">
    <w:name w:val="toc 3"/>
    <w:basedOn w:val="Normlny"/>
    <w:next w:val="Normlny"/>
    <w:autoRedefine/>
    <w:uiPriority w:val="39"/>
    <w:rsid w:val="008775F9"/>
    <w:pPr>
      <w:ind w:left="440"/>
    </w:pPr>
  </w:style>
  <w:style w:type="paragraph" w:styleId="Obsah4">
    <w:name w:val="toc 4"/>
    <w:basedOn w:val="Normlny"/>
    <w:next w:val="Normlny"/>
    <w:autoRedefine/>
    <w:uiPriority w:val="39"/>
    <w:rsid w:val="008775F9"/>
    <w:pPr>
      <w:ind w:left="660"/>
    </w:pPr>
  </w:style>
  <w:style w:type="paragraph" w:customStyle="1" w:styleId="Pomenovaniavtabulke1">
    <w:name w:val="Pomenovania v tabulke 1"/>
    <w:basedOn w:val="Pomenovaniavtabulke2"/>
    <w:autoRedefine/>
    <w:uiPriority w:val="99"/>
    <w:rsid w:val="00CF0E95"/>
    <w:pPr>
      <w:tabs>
        <w:tab w:val="left" w:pos="360"/>
      </w:tabs>
    </w:pPr>
    <w:rPr>
      <w:bCs/>
      <w:sz w:val="20"/>
      <w:lang w:val="sk-SK"/>
    </w:rPr>
  </w:style>
  <w:style w:type="paragraph" w:customStyle="1" w:styleId="Pomenovaniavtabulke2">
    <w:name w:val="Pomenovania v tabulke 2"/>
    <w:basedOn w:val="Normlny"/>
    <w:autoRedefine/>
    <w:uiPriority w:val="99"/>
    <w:rsid w:val="00E72A64"/>
    <w:pPr>
      <w:spacing w:before="60" w:after="60"/>
      <w:jc w:val="left"/>
    </w:pPr>
    <w:rPr>
      <w:rFonts w:eastAsia="Times New Roman"/>
      <w:b/>
      <w:sz w:val="18"/>
      <w:szCs w:val="20"/>
      <w:lang w:val="en-US"/>
    </w:rPr>
  </w:style>
  <w:style w:type="paragraph" w:styleId="Obsah2">
    <w:name w:val="toc 2"/>
    <w:basedOn w:val="Normlny"/>
    <w:next w:val="Normlny"/>
    <w:autoRedefine/>
    <w:uiPriority w:val="39"/>
    <w:rsid w:val="004E0AF8"/>
    <w:pPr>
      <w:tabs>
        <w:tab w:val="left" w:pos="880"/>
        <w:tab w:val="right" w:leader="dot" w:pos="9017"/>
      </w:tabs>
      <w:ind w:left="851" w:hanging="567"/>
      <w:jc w:val="left"/>
    </w:pPr>
  </w:style>
  <w:style w:type="character" w:styleId="Hypertextovprepojenie">
    <w:name w:val="Hyperlink"/>
    <w:aliases w:val="Hyperlink 1"/>
    <w:uiPriority w:val="99"/>
    <w:unhideWhenUsed/>
    <w:rsid w:val="00EC1623"/>
    <w:rPr>
      <w:rFonts w:ascii="Futura Bk BT" w:hAnsi="Futura Bk BT"/>
      <w:b/>
      <w:color w:val="0000FF"/>
      <w:sz w:val="22"/>
      <w:szCs w:val="20"/>
      <w:u w:val="none"/>
    </w:rPr>
  </w:style>
  <w:style w:type="paragraph" w:customStyle="1" w:styleId="Nadpis21">
    <w:name w:val="Nadpis 21"/>
    <w:basedOn w:val="Normlny"/>
    <w:autoRedefine/>
    <w:uiPriority w:val="99"/>
    <w:rsid w:val="00EC1623"/>
    <w:pPr>
      <w:ind w:right="-153"/>
      <w:jc w:val="left"/>
    </w:pPr>
    <w:rPr>
      <w:rFonts w:eastAsia="Times New Roman"/>
      <w:b/>
      <w:bCs/>
      <w:sz w:val="32"/>
      <w:szCs w:val="20"/>
    </w:rPr>
  </w:style>
  <w:style w:type="paragraph" w:styleId="truktradokumentu">
    <w:name w:val="Document Map"/>
    <w:basedOn w:val="Normlny"/>
    <w:link w:val="truktradokumentuChar"/>
    <w:uiPriority w:val="99"/>
    <w:semiHidden/>
    <w:rsid w:val="00427462"/>
    <w:pPr>
      <w:shd w:val="clear" w:color="auto" w:fill="000080"/>
    </w:pPr>
    <w:rPr>
      <w:rFonts w:ascii="Tahoma" w:hAnsi="Tahoma"/>
      <w:szCs w:val="20"/>
    </w:rPr>
  </w:style>
  <w:style w:type="paragraph" w:customStyle="1" w:styleId="Nadpis11">
    <w:name w:val="Nadpis 11"/>
    <w:basedOn w:val="Normlny"/>
    <w:autoRedefine/>
    <w:uiPriority w:val="99"/>
    <w:rsid w:val="00D40790"/>
    <w:pPr>
      <w:ind w:left="2832"/>
      <w:jc w:val="center"/>
    </w:pPr>
    <w:rPr>
      <w:szCs w:val="20"/>
    </w:rPr>
  </w:style>
  <w:style w:type="paragraph" w:styleId="Hlavika">
    <w:name w:val="header"/>
    <w:basedOn w:val="Normlny"/>
    <w:link w:val="HlavikaChar"/>
    <w:uiPriority w:val="99"/>
    <w:rsid w:val="008775F9"/>
    <w:pPr>
      <w:tabs>
        <w:tab w:val="center" w:pos="4536"/>
        <w:tab w:val="right" w:pos="9072"/>
      </w:tabs>
    </w:pPr>
  </w:style>
  <w:style w:type="paragraph" w:styleId="Pta">
    <w:name w:val="footer"/>
    <w:basedOn w:val="Normlny"/>
    <w:link w:val="PtaChar"/>
    <w:uiPriority w:val="99"/>
    <w:rsid w:val="008775F9"/>
    <w:pPr>
      <w:tabs>
        <w:tab w:val="center" w:pos="4536"/>
        <w:tab w:val="right" w:pos="9072"/>
      </w:tabs>
    </w:pPr>
  </w:style>
  <w:style w:type="paragraph" w:customStyle="1" w:styleId="Zadanievtabulke1">
    <w:name w:val="Zadanie v tabulke 1"/>
    <w:basedOn w:val="Normlny"/>
    <w:autoRedefine/>
    <w:uiPriority w:val="99"/>
    <w:rsid w:val="00FE02C5"/>
    <w:pPr>
      <w:ind w:right="72"/>
    </w:pPr>
    <w:rPr>
      <w:rFonts w:eastAsia="Times New Roman"/>
      <w:szCs w:val="20"/>
    </w:rPr>
  </w:style>
  <w:style w:type="paragraph" w:customStyle="1" w:styleId="Zadanievtabulke2">
    <w:name w:val="Zadanie v tabulke 2"/>
    <w:basedOn w:val="Normlny"/>
    <w:autoRedefine/>
    <w:uiPriority w:val="99"/>
    <w:rsid w:val="00A72873"/>
    <w:pPr>
      <w:jc w:val="left"/>
    </w:pPr>
    <w:rPr>
      <w:rFonts w:eastAsia="Times New Roman"/>
      <w:sz w:val="18"/>
      <w:szCs w:val="20"/>
    </w:rPr>
  </w:style>
  <w:style w:type="paragraph" w:customStyle="1" w:styleId="Head2">
    <w:name w:val="Head2"/>
    <w:basedOn w:val="Nadpis2"/>
    <w:autoRedefine/>
    <w:uiPriority w:val="99"/>
    <w:rsid w:val="00671C8F"/>
    <w:pPr>
      <w:numPr>
        <w:ilvl w:val="0"/>
        <w:numId w:val="0"/>
      </w:numPr>
      <w:tabs>
        <w:tab w:val="num" w:pos="567"/>
      </w:tabs>
      <w:ind w:left="624" w:hanging="624"/>
    </w:pPr>
    <w:rPr>
      <w:sz w:val="24"/>
    </w:rPr>
  </w:style>
  <w:style w:type="paragraph" w:customStyle="1" w:styleId="Head3">
    <w:name w:val="Head3"/>
    <w:basedOn w:val="Nadpis3"/>
    <w:uiPriority w:val="99"/>
    <w:rsid w:val="00671C8F"/>
    <w:pPr>
      <w:numPr>
        <w:ilvl w:val="0"/>
        <w:numId w:val="0"/>
      </w:numPr>
      <w:tabs>
        <w:tab w:val="num" w:pos="227"/>
      </w:tabs>
      <w:ind w:left="340" w:hanging="340"/>
    </w:pPr>
  </w:style>
  <w:style w:type="paragraph" w:customStyle="1" w:styleId="Head4">
    <w:name w:val="Head4"/>
    <w:basedOn w:val="Nadpis4"/>
    <w:uiPriority w:val="99"/>
    <w:rsid w:val="00671C8F"/>
    <w:pPr>
      <w:numPr>
        <w:ilvl w:val="0"/>
        <w:numId w:val="0"/>
      </w:numPr>
      <w:tabs>
        <w:tab w:val="num" w:pos="0"/>
      </w:tabs>
    </w:pPr>
  </w:style>
  <w:style w:type="paragraph" w:styleId="Bezriadkovania">
    <w:name w:val="No Spacing"/>
    <w:aliases w:val="Priloha"/>
    <w:link w:val="BezriadkovaniaChar"/>
    <w:uiPriority w:val="1"/>
    <w:qFormat/>
    <w:rsid w:val="00D63294"/>
    <w:rPr>
      <w:rFonts w:ascii="Arial Black" w:eastAsia="Calibri" w:hAnsi="Arial Black"/>
      <w:i/>
      <w:szCs w:val="22"/>
    </w:rPr>
  </w:style>
  <w:style w:type="character" w:customStyle="1" w:styleId="BezriadkovaniaChar">
    <w:name w:val="Bez riadkovania Char"/>
    <w:aliases w:val="Priloha Char"/>
    <w:link w:val="Bezriadkovania"/>
    <w:rsid w:val="00D63294"/>
    <w:rPr>
      <w:rFonts w:ascii="Arial Black" w:eastAsia="Calibri" w:hAnsi="Arial Black"/>
      <w:i/>
      <w:szCs w:val="22"/>
    </w:rPr>
  </w:style>
  <w:style w:type="paragraph" w:customStyle="1" w:styleId="Gulicky2">
    <w:name w:val="Gulicky 2"/>
    <w:basedOn w:val="Normlny"/>
    <w:rsid w:val="00E05A99"/>
    <w:pPr>
      <w:numPr>
        <w:ilvl w:val="1"/>
        <w:numId w:val="2"/>
      </w:numPr>
    </w:pPr>
    <w:rPr>
      <w:rFonts w:eastAsia="Times New Roman"/>
      <w:szCs w:val="20"/>
    </w:rPr>
  </w:style>
  <w:style w:type="paragraph" w:styleId="Obsah5">
    <w:name w:val="toc 5"/>
    <w:basedOn w:val="Normlny"/>
    <w:next w:val="Normlny"/>
    <w:autoRedefine/>
    <w:uiPriority w:val="39"/>
    <w:unhideWhenUsed/>
    <w:rsid w:val="00D945D9"/>
    <w:pPr>
      <w:spacing w:after="100" w:line="276" w:lineRule="auto"/>
      <w:ind w:left="880"/>
      <w:jc w:val="left"/>
    </w:pPr>
    <w:rPr>
      <w:rFonts w:ascii="Calibri" w:eastAsia="Times New Roman" w:hAnsi="Calibri"/>
      <w:sz w:val="22"/>
      <w:lang w:eastAsia="sk-SK"/>
    </w:rPr>
  </w:style>
  <w:style w:type="paragraph" w:styleId="Obsah6">
    <w:name w:val="toc 6"/>
    <w:basedOn w:val="Normlny"/>
    <w:next w:val="Normlny"/>
    <w:autoRedefine/>
    <w:uiPriority w:val="39"/>
    <w:unhideWhenUsed/>
    <w:rsid w:val="00D945D9"/>
    <w:pPr>
      <w:spacing w:after="100" w:line="276" w:lineRule="auto"/>
      <w:ind w:left="1100"/>
      <w:jc w:val="left"/>
    </w:pPr>
    <w:rPr>
      <w:rFonts w:ascii="Calibri" w:eastAsia="Times New Roman" w:hAnsi="Calibri"/>
      <w:sz w:val="22"/>
      <w:lang w:eastAsia="sk-SK"/>
    </w:rPr>
  </w:style>
  <w:style w:type="paragraph" w:styleId="Obsah7">
    <w:name w:val="toc 7"/>
    <w:basedOn w:val="Normlny"/>
    <w:next w:val="Normlny"/>
    <w:autoRedefine/>
    <w:uiPriority w:val="39"/>
    <w:unhideWhenUsed/>
    <w:rsid w:val="00D945D9"/>
    <w:pPr>
      <w:spacing w:after="100" w:line="276" w:lineRule="auto"/>
      <w:ind w:left="1320"/>
      <w:jc w:val="left"/>
    </w:pPr>
    <w:rPr>
      <w:rFonts w:ascii="Calibri" w:eastAsia="Times New Roman" w:hAnsi="Calibri"/>
      <w:sz w:val="22"/>
      <w:lang w:eastAsia="sk-SK"/>
    </w:rPr>
  </w:style>
  <w:style w:type="paragraph" w:styleId="Obsah8">
    <w:name w:val="toc 8"/>
    <w:basedOn w:val="Normlny"/>
    <w:next w:val="Normlny"/>
    <w:autoRedefine/>
    <w:uiPriority w:val="39"/>
    <w:unhideWhenUsed/>
    <w:rsid w:val="00D945D9"/>
    <w:pPr>
      <w:spacing w:after="100" w:line="276" w:lineRule="auto"/>
      <w:ind w:left="1540"/>
      <w:jc w:val="left"/>
    </w:pPr>
    <w:rPr>
      <w:rFonts w:ascii="Calibri" w:eastAsia="Times New Roman" w:hAnsi="Calibri"/>
      <w:sz w:val="22"/>
      <w:lang w:eastAsia="sk-SK"/>
    </w:rPr>
  </w:style>
  <w:style w:type="paragraph" w:styleId="Obsah9">
    <w:name w:val="toc 9"/>
    <w:basedOn w:val="Normlny"/>
    <w:next w:val="Normlny"/>
    <w:autoRedefine/>
    <w:uiPriority w:val="39"/>
    <w:unhideWhenUsed/>
    <w:rsid w:val="00D945D9"/>
    <w:pPr>
      <w:spacing w:after="100" w:line="276" w:lineRule="auto"/>
      <w:ind w:left="1760"/>
      <w:jc w:val="left"/>
    </w:pPr>
    <w:rPr>
      <w:rFonts w:ascii="Calibri" w:eastAsia="Times New Roman" w:hAnsi="Calibri"/>
      <w:sz w:val="22"/>
      <w:lang w:eastAsia="sk-SK"/>
    </w:rPr>
  </w:style>
  <w:style w:type="character" w:customStyle="1" w:styleId="Heading2CharChar">
    <w:name w:val="Heading 2 Char Char"/>
    <w:rsid w:val="00566403"/>
    <w:rPr>
      <w:rFonts w:ascii="Futura Bk" w:eastAsia="MS Mincho" w:hAnsi="Futura Bk" w:cs="Arial"/>
      <w:b/>
      <w:iCs/>
      <w:sz w:val="28"/>
      <w:szCs w:val="24"/>
      <w:lang w:val="sk-SK" w:eastAsia="ja-JP" w:bidi="ar-SA"/>
    </w:rPr>
  </w:style>
  <w:style w:type="paragraph" w:customStyle="1" w:styleId="NoSpacing1">
    <w:name w:val="No Spacing1"/>
    <w:link w:val="NoSpacingChar"/>
    <w:qFormat/>
    <w:rsid w:val="002A2CA9"/>
    <w:rPr>
      <w:rFonts w:ascii="Calibri" w:eastAsia="Calibri" w:hAnsi="Calibri"/>
      <w:sz w:val="22"/>
      <w:szCs w:val="22"/>
    </w:rPr>
  </w:style>
  <w:style w:type="character" w:customStyle="1" w:styleId="NoSpacingChar">
    <w:name w:val="No Spacing Char"/>
    <w:link w:val="NoSpacing1"/>
    <w:rsid w:val="002A2CA9"/>
    <w:rPr>
      <w:rFonts w:ascii="Calibri" w:eastAsia="Calibri" w:hAnsi="Calibri"/>
      <w:sz w:val="22"/>
      <w:szCs w:val="22"/>
      <w:lang w:val="en-US" w:eastAsia="en-US" w:bidi="ar-SA"/>
    </w:rPr>
  </w:style>
  <w:style w:type="character" w:customStyle="1" w:styleId="StyleTimesNewRoman11pt">
    <w:name w:val="Style Times New Roman 11 pt"/>
    <w:uiPriority w:val="99"/>
    <w:rsid w:val="002A2CA9"/>
    <w:rPr>
      <w:rFonts w:ascii="Futura Bk" w:hAnsi="Futura Bk"/>
      <w:sz w:val="20"/>
    </w:rPr>
  </w:style>
  <w:style w:type="table" w:styleId="Mriekatabuky">
    <w:name w:val="Table Grid"/>
    <w:basedOn w:val="Normlnatabuka"/>
    <w:rsid w:val="002A2CA9"/>
    <w:pPr>
      <w:spacing w:before="120"/>
      <w:ind w:left="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dnadpisChar">
    <w:name w:val="Podnadpis Char"/>
    <w:aliases w:val="F2 Char,F21 Char,H2 Char,Podkapitola1 Char,hlavicka Char,h2 Char,Nadpis 2T Char,V_Head2 Char,Heading 2(war) Char,X.X Char,CNX_nadpis2 Char,Heading 2 Hidden Char,CNX_nadpis21 Char,CNX_nadpis22 Char,CNX_nadpis23 Char,CNX_nadpis24 Char"/>
    <w:rsid w:val="002A2CA9"/>
    <w:rPr>
      <w:rFonts w:ascii="Futura Bk" w:eastAsia="MS Mincho" w:hAnsi="Futura Bk" w:cs="Arial"/>
      <w:b/>
      <w:iCs/>
      <w:sz w:val="24"/>
      <w:szCs w:val="24"/>
      <w:lang w:val="sk-SK" w:eastAsia="ja-JP" w:bidi="ar-SA"/>
    </w:rPr>
  </w:style>
  <w:style w:type="character" w:styleId="Vrazn">
    <w:name w:val="Strong"/>
    <w:uiPriority w:val="22"/>
    <w:qFormat/>
    <w:rsid w:val="00931504"/>
    <w:rPr>
      <w:b/>
      <w:bCs/>
    </w:rPr>
  </w:style>
  <w:style w:type="paragraph" w:customStyle="1" w:styleId="Gulicky">
    <w:name w:val="Gulicky"/>
    <w:basedOn w:val="NoSpacing1"/>
    <w:link w:val="GulickyChar"/>
    <w:rsid w:val="00812E02"/>
    <w:pPr>
      <w:numPr>
        <w:numId w:val="3"/>
      </w:numPr>
    </w:pPr>
    <w:rPr>
      <w:rFonts w:ascii="Futura Bk" w:hAnsi="Futura Bk"/>
      <w:sz w:val="20"/>
      <w:szCs w:val="20"/>
      <w:lang w:val="sk-SK"/>
    </w:rPr>
  </w:style>
  <w:style w:type="character" w:customStyle="1" w:styleId="GulickyChar">
    <w:name w:val="Gulicky Char"/>
    <w:link w:val="Gulicky"/>
    <w:rsid w:val="00812E02"/>
    <w:rPr>
      <w:rFonts w:ascii="Futura Bk" w:eastAsia="Calibri" w:hAnsi="Futura Bk"/>
      <w:lang w:val="sk-SK"/>
    </w:rPr>
  </w:style>
  <w:style w:type="character" w:customStyle="1" w:styleId="Nadpis5Char">
    <w:name w:val="Nadpis 5 Char"/>
    <w:aliases w:val="Heading 5(war) Char,X.X.X.X.X Char,CNX_nadpis5 Char,CNX_nadpis51 Char,CNX_nadpis52 Char,CNX_nadpis53 Char,CNX_nadpis54 Char,CNX_nadpis55 Char,CNX_nadpis511 Char,CNX_nadpis521 Char,CNX_nadpis531 Char,CNX_nadpis541 Char,CNX_nadpis56 Char"/>
    <w:link w:val="Nadpis5"/>
    <w:rsid w:val="00EE35D4"/>
    <w:rPr>
      <w:rFonts w:ascii="Verdana" w:hAnsi="Verdana"/>
      <w:b/>
      <w:bCs/>
      <w:iCs/>
      <w:sz w:val="22"/>
      <w:szCs w:val="26"/>
      <w:lang w:val="sk-SK"/>
    </w:rPr>
  </w:style>
  <w:style w:type="paragraph" w:styleId="Normlnysozarkami">
    <w:name w:val="Normal Indent"/>
    <w:aliases w:val="Char, Char"/>
    <w:basedOn w:val="Normlny"/>
    <w:link w:val="NormlnysozarkamiChar"/>
    <w:rsid w:val="009665C6"/>
    <w:pPr>
      <w:spacing w:after="120"/>
      <w:ind w:left="567" w:hanging="567"/>
    </w:pPr>
    <w:rPr>
      <w:rFonts w:ascii="Arial" w:hAnsi="Arial"/>
      <w:szCs w:val="20"/>
    </w:rPr>
  </w:style>
  <w:style w:type="character" w:customStyle="1" w:styleId="NormlnysozarkamiChar">
    <w:name w:val="Normálny so zarážkami Char"/>
    <w:aliases w:val="Char Char, Char Char"/>
    <w:link w:val="Normlnysozarkami"/>
    <w:locked/>
    <w:rsid w:val="009665C6"/>
    <w:rPr>
      <w:rFonts w:ascii="Arial" w:eastAsia="Calibri" w:hAnsi="Arial"/>
      <w:lang w:val="sk-SK" w:eastAsia="en-US" w:bidi="ar-SA"/>
    </w:rPr>
  </w:style>
  <w:style w:type="paragraph" w:customStyle="1" w:styleId="NormalASAPNormal">
    <w:name w:val="Normal.ASAPNormal"/>
    <w:link w:val="NormalASAPNormalChar"/>
    <w:uiPriority w:val="99"/>
    <w:rsid w:val="003F3978"/>
    <w:rPr>
      <w:rFonts w:ascii="Arial" w:hAnsi="Arial"/>
      <w:lang w:val="sk-SK"/>
    </w:rPr>
  </w:style>
  <w:style w:type="paragraph" w:styleId="Textkomentra">
    <w:name w:val="annotation text"/>
    <w:basedOn w:val="Normlny"/>
    <w:link w:val="TextkomentraChar"/>
    <w:rsid w:val="00D37DF1"/>
    <w:rPr>
      <w:szCs w:val="20"/>
    </w:rPr>
  </w:style>
  <w:style w:type="paragraph" w:styleId="Predmetkomentra">
    <w:name w:val="annotation subject"/>
    <w:basedOn w:val="Textkomentra"/>
    <w:next w:val="Textkomentra"/>
    <w:link w:val="PredmetkomentraChar"/>
    <w:uiPriority w:val="99"/>
    <w:rsid w:val="00D37DF1"/>
    <w:pPr>
      <w:spacing w:after="120"/>
    </w:pPr>
    <w:rPr>
      <w:rFonts w:ascii="Arial" w:hAnsi="Arial"/>
      <w:b/>
      <w:bCs/>
    </w:rPr>
  </w:style>
  <w:style w:type="character" w:customStyle="1" w:styleId="PredmetkomentraChar">
    <w:name w:val="Predmet komentára Char"/>
    <w:link w:val="Predmetkomentra"/>
    <w:uiPriority w:val="99"/>
    <w:locked/>
    <w:rsid w:val="00D37DF1"/>
    <w:rPr>
      <w:rFonts w:ascii="Arial" w:eastAsia="Calibri" w:hAnsi="Arial"/>
      <w:b/>
      <w:bCs/>
      <w:lang w:val="sk-SK" w:eastAsia="en-US" w:bidi="ar-SA"/>
    </w:rPr>
  </w:style>
  <w:style w:type="paragraph" w:styleId="Textbubliny">
    <w:name w:val="Balloon Text"/>
    <w:basedOn w:val="Normlny"/>
    <w:link w:val="TextbublinyChar"/>
    <w:uiPriority w:val="99"/>
    <w:rsid w:val="00AA6608"/>
    <w:rPr>
      <w:rFonts w:ascii="Tahoma" w:hAnsi="Tahoma" w:cs="Tahoma"/>
      <w:sz w:val="16"/>
      <w:szCs w:val="16"/>
    </w:rPr>
  </w:style>
  <w:style w:type="character" w:customStyle="1" w:styleId="TextbublinyChar">
    <w:name w:val="Text bubliny Char"/>
    <w:link w:val="Textbubliny"/>
    <w:uiPriority w:val="99"/>
    <w:rsid w:val="00AA6608"/>
    <w:rPr>
      <w:rFonts w:ascii="Tahoma" w:eastAsia="Calibri" w:hAnsi="Tahoma" w:cs="Tahoma"/>
      <w:sz w:val="16"/>
      <w:szCs w:val="16"/>
      <w:lang w:val="sk-SK"/>
    </w:rPr>
  </w:style>
  <w:style w:type="table" w:styleId="Klasicktabuka1">
    <w:name w:val="Table Classic 1"/>
    <w:basedOn w:val="Normlnatabuka"/>
    <w:rsid w:val="00F74EFB"/>
    <w:pPr>
      <w:spacing w:before="120"/>
      <w:ind w:left="284"/>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vzia">
    <w:name w:val="Revision"/>
    <w:hidden/>
    <w:uiPriority w:val="99"/>
    <w:semiHidden/>
    <w:rsid w:val="003B688B"/>
    <w:rPr>
      <w:rFonts w:ascii="Futura Bk" w:eastAsia="Calibri" w:hAnsi="Futura Bk"/>
      <w:szCs w:val="22"/>
      <w:lang w:val="sk-SK"/>
    </w:rPr>
  </w:style>
  <w:style w:type="paragraph" w:styleId="Normlnywebov">
    <w:name w:val="Normal (Web)"/>
    <w:basedOn w:val="Normlny"/>
    <w:uiPriority w:val="99"/>
    <w:unhideWhenUsed/>
    <w:rsid w:val="00A200E2"/>
    <w:pPr>
      <w:spacing w:before="100" w:beforeAutospacing="1" w:after="100" w:afterAutospacing="1"/>
      <w:jc w:val="left"/>
    </w:pPr>
    <w:rPr>
      <w:rFonts w:ascii="Times New Roman" w:eastAsia="Times New Roman" w:hAnsi="Times New Roman"/>
      <w:sz w:val="24"/>
      <w:szCs w:val="24"/>
      <w:lang w:val="en-US"/>
    </w:rPr>
  </w:style>
  <w:style w:type="paragraph" w:customStyle="1" w:styleId="NormalMS">
    <w:name w:val="Normal_MS"/>
    <w:link w:val="NormalMSCharChar"/>
    <w:uiPriority w:val="99"/>
    <w:rsid w:val="0050149D"/>
    <w:pPr>
      <w:spacing w:before="60"/>
      <w:jc w:val="both"/>
    </w:pPr>
    <w:rPr>
      <w:rFonts w:ascii="Futura Bk" w:eastAsia="Calibri" w:hAnsi="Futura Bk"/>
      <w:szCs w:val="22"/>
    </w:rPr>
  </w:style>
  <w:style w:type="character" w:customStyle="1" w:styleId="NormalMSCharChar">
    <w:name w:val="Normal_MS Char Char"/>
    <w:link w:val="NormalMS"/>
    <w:uiPriority w:val="99"/>
    <w:rsid w:val="0050149D"/>
    <w:rPr>
      <w:rFonts w:ascii="Futura Bk" w:eastAsia="Calibri" w:hAnsi="Futura Bk"/>
      <w:szCs w:val="22"/>
    </w:rPr>
  </w:style>
  <w:style w:type="paragraph" w:styleId="Odsekzoznamu">
    <w:name w:val="List Paragraph"/>
    <w:aliases w:val="Odsek,body,Odsek zoznamu2"/>
    <w:basedOn w:val="Normlny"/>
    <w:link w:val="OdsekzoznamuChar"/>
    <w:uiPriority w:val="34"/>
    <w:qFormat/>
    <w:rsid w:val="00FE2892"/>
    <w:pPr>
      <w:ind w:left="720"/>
    </w:pPr>
  </w:style>
  <w:style w:type="paragraph" w:styleId="Hlavikaobsahu">
    <w:name w:val="TOC Heading"/>
    <w:basedOn w:val="Nadpis1"/>
    <w:next w:val="Normlny"/>
    <w:uiPriority w:val="39"/>
    <w:unhideWhenUsed/>
    <w:rsid w:val="006878AD"/>
    <w:pPr>
      <w:keepLines/>
      <w:numPr>
        <w:numId w:val="0"/>
      </w:numPr>
      <w:spacing w:after="0" w:line="259" w:lineRule="auto"/>
      <w:outlineLvl w:val="9"/>
    </w:pPr>
    <w:rPr>
      <w:rFonts w:ascii="Calibri Light" w:eastAsia="Times New Roman" w:hAnsi="Calibri Light" w:cs="Times New Roman"/>
      <w:b w:val="0"/>
      <w:bCs w:val="0"/>
      <w:color w:val="2E74B5"/>
      <w:kern w:val="0"/>
      <w:szCs w:val="32"/>
      <w:lang w:val="en-US" w:eastAsia="en-US"/>
    </w:rPr>
  </w:style>
  <w:style w:type="paragraph" w:customStyle="1" w:styleId="NumberedHeadingStyleA5">
    <w:name w:val="Numbered Heading Style A.5"/>
    <w:basedOn w:val="Nadpis5"/>
    <w:next w:val="Normlny"/>
    <w:uiPriority w:val="99"/>
    <w:rsid w:val="009244BB"/>
    <w:pPr>
      <w:keepNext/>
      <w:tabs>
        <w:tab w:val="num" w:pos="1080"/>
      </w:tabs>
      <w:ind w:left="1080" w:hanging="1080"/>
    </w:pPr>
    <w:rPr>
      <w:rFonts w:ascii="Arial" w:hAnsi="Arial" w:cs="Arial"/>
      <w:sz w:val="20"/>
      <w:szCs w:val="20"/>
    </w:rPr>
  </w:style>
  <w:style w:type="paragraph" w:customStyle="1" w:styleId="TableText">
    <w:name w:val="Table Text"/>
    <w:basedOn w:val="Zkladntext"/>
    <w:rsid w:val="00A96979"/>
    <w:pPr>
      <w:overflowPunct w:val="0"/>
      <w:autoSpaceDE w:val="0"/>
      <w:autoSpaceDN w:val="0"/>
      <w:adjustRightInd w:val="0"/>
      <w:spacing w:after="0"/>
      <w:ind w:left="28" w:right="28"/>
      <w:jc w:val="left"/>
      <w:textAlignment w:val="baseline"/>
    </w:pPr>
    <w:rPr>
      <w:rFonts w:ascii="Arial" w:eastAsia="Times New Roman" w:hAnsi="Arial"/>
      <w:szCs w:val="20"/>
      <w:lang w:val="en-US"/>
    </w:rPr>
  </w:style>
  <w:style w:type="paragraph" w:styleId="Zkladntext">
    <w:name w:val="Body Text"/>
    <w:basedOn w:val="Normlny"/>
    <w:link w:val="ZkladntextChar"/>
    <w:uiPriority w:val="99"/>
    <w:rsid w:val="00A96979"/>
    <w:pPr>
      <w:spacing w:after="120"/>
    </w:pPr>
  </w:style>
  <w:style w:type="character" w:customStyle="1" w:styleId="ZkladntextChar">
    <w:name w:val="Základný text Char"/>
    <w:link w:val="Zkladntext"/>
    <w:uiPriority w:val="99"/>
    <w:rsid w:val="00A96979"/>
    <w:rPr>
      <w:rFonts w:ascii="Futura Bk" w:eastAsia="Calibri" w:hAnsi="Futura Bk"/>
      <w:szCs w:val="22"/>
      <w:lang w:val="sk-SK"/>
    </w:rPr>
  </w:style>
  <w:style w:type="character" w:styleId="Odkaznakomentr">
    <w:name w:val="annotation reference"/>
    <w:rsid w:val="00A52AAE"/>
    <w:rPr>
      <w:sz w:val="16"/>
      <w:szCs w:val="16"/>
    </w:rPr>
  </w:style>
  <w:style w:type="paragraph" w:styleId="Zoznam">
    <w:name w:val="List"/>
    <w:basedOn w:val="Normlny"/>
    <w:uiPriority w:val="99"/>
    <w:unhideWhenUsed/>
    <w:rsid w:val="00A25D7E"/>
    <w:pPr>
      <w:ind w:left="283" w:hanging="283"/>
      <w:contextualSpacing/>
    </w:pPr>
  </w:style>
  <w:style w:type="character" w:customStyle="1" w:styleId="Nadpis6Char">
    <w:name w:val="Nadpis 6 Char"/>
    <w:link w:val="Nadpis6"/>
    <w:rsid w:val="00EE35D4"/>
    <w:rPr>
      <w:rFonts w:ascii="Verdana" w:eastAsia="Calibri" w:hAnsi="Verdana"/>
      <w:b/>
      <w:bCs/>
      <w:sz w:val="22"/>
      <w:szCs w:val="22"/>
      <w:lang w:val="sk-SK"/>
    </w:rPr>
  </w:style>
  <w:style w:type="paragraph" w:customStyle="1" w:styleId="Style2">
    <w:name w:val="Style2"/>
    <w:basedOn w:val="Normlny"/>
    <w:rsid w:val="00BE6C62"/>
    <w:pPr>
      <w:keepNext/>
      <w:tabs>
        <w:tab w:val="num" w:pos="643"/>
        <w:tab w:val="left" w:pos="1440"/>
        <w:tab w:val="left" w:pos="1800"/>
        <w:tab w:val="num" w:pos="2880"/>
        <w:tab w:val="num" w:pos="3164"/>
      </w:tabs>
      <w:spacing w:before="240" w:after="60"/>
      <w:ind w:left="2880" w:hanging="360"/>
      <w:jc w:val="center"/>
      <w:outlineLvl w:val="3"/>
    </w:pPr>
    <w:rPr>
      <w:rFonts w:ascii="Arial" w:eastAsia="Times New Roman" w:hAnsi="Arial"/>
      <w:szCs w:val="20"/>
    </w:rPr>
  </w:style>
  <w:style w:type="character" w:customStyle="1" w:styleId="Heading3Char2">
    <w:name w:val="Heading 3 Char2"/>
    <w:aliases w:val="Záhlaví 3 Char3,V_Head3 Char3,V_Head31 Char3,V_Head32 Char3,Podkapitola2 Char3,H3 Char3,h3 Char3,h3 sub heading Char3,(Alt+3) Char3,Table Attribute Heading Char3,Heading C Char3,sub Italic Char3,proj3 Char3,proj31 Char3,proj32 Char3"/>
    <w:rsid w:val="00BE6C62"/>
    <w:rPr>
      <w:rFonts w:ascii="Futura Bk" w:eastAsia="MS Mincho" w:hAnsi="Futura Bk" w:cs="Arial"/>
      <w:b/>
      <w:bCs/>
      <w:sz w:val="22"/>
      <w:szCs w:val="26"/>
      <w:lang w:eastAsia="ja-JP"/>
    </w:rPr>
  </w:style>
  <w:style w:type="paragraph" w:customStyle="1" w:styleId="tl1">
    <w:name w:val="Štýl1"/>
    <w:basedOn w:val="Nadpis6"/>
    <w:rsid w:val="00BE6C62"/>
    <w:pPr>
      <w:tabs>
        <w:tab w:val="num" w:pos="720"/>
        <w:tab w:val="num" w:pos="1152"/>
        <w:tab w:val="num" w:pos="2936"/>
      </w:tabs>
      <w:ind w:hanging="284"/>
    </w:pPr>
    <w:rPr>
      <w:rFonts w:ascii="Times New Roman" w:hAnsi="Times New Roman"/>
      <w:b w:val="0"/>
      <w:bCs w:val="0"/>
      <w:i/>
      <w:szCs w:val="20"/>
    </w:rPr>
  </w:style>
  <w:style w:type="paragraph" w:customStyle="1" w:styleId="tl2">
    <w:name w:val="Štýl2"/>
    <w:basedOn w:val="Nadpis5"/>
    <w:rsid w:val="00BE6C62"/>
    <w:pPr>
      <w:tabs>
        <w:tab w:val="num" w:pos="720"/>
        <w:tab w:val="num" w:pos="1008"/>
        <w:tab w:val="num" w:pos="2576"/>
      </w:tabs>
      <w:ind w:left="284" w:hanging="284"/>
      <w:jc w:val="both"/>
    </w:pPr>
    <w:rPr>
      <w:rFonts w:ascii="Arial" w:hAnsi="Arial"/>
      <w:b w:val="0"/>
      <w:bCs w:val="0"/>
      <w:i/>
      <w:iCs w:val="0"/>
      <w:szCs w:val="20"/>
    </w:rPr>
  </w:style>
  <w:style w:type="character" w:styleId="PouitHypertextovPrepojenie">
    <w:name w:val="FollowedHyperlink"/>
    <w:uiPriority w:val="99"/>
    <w:unhideWhenUsed/>
    <w:rsid w:val="00BE6C62"/>
    <w:rPr>
      <w:color w:val="954F72"/>
      <w:u w:val="single"/>
    </w:rPr>
  </w:style>
  <w:style w:type="character" w:customStyle="1" w:styleId="Nadpis1Char1">
    <w:name w:val="Nadpis 1 Char1"/>
    <w:aliases w:val="NADPIS Char1,Heading 11111 Char1,Kapitola Char1,H1 Char1,V_Head1 Char1,Heading 1(war) Char1,CNX_nadpis1 Char1,CNX_nadpis11 Char1,Nadpis kapitoly1 Char1,CNX_nadpis12 Char1,Nadpis kapitoly2 Char1,CNX_nadpis13 Char1,Nadpis kapitoly3 Char1"/>
    <w:rsid w:val="00BE6C62"/>
    <w:rPr>
      <w:rFonts w:ascii="Calibri Light" w:eastAsia="Times New Roman" w:hAnsi="Calibri Light" w:cs="Times New Roman"/>
      <w:color w:val="2E74B5"/>
      <w:sz w:val="32"/>
      <w:szCs w:val="32"/>
      <w:lang w:eastAsia="en-US"/>
    </w:rPr>
  </w:style>
  <w:style w:type="character" w:customStyle="1" w:styleId="Nadpis5Char1">
    <w:name w:val="Nadpis 5 Char1"/>
    <w:aliases w:val="Heading 5(war) Char1,X.X.X.X.X Char1,CNX_nadpis5 Char1,CNX_nadpis51 Char1,CNX_nadpis52 Char1,CNX_nadpis53 Char1,CNX_nadpis54 Char1,CNX_nadpis55 Char1,CNX_nadpis511 Char1,CNX_nadpis521 Char1,CNX_nadpis531 Char1,CNX_nadpis541 Char1,H5 Char"/>
    <w:semiHidden/>
    <w:rsid w:val="00BE6C62"/>
    <w:rPr>
      <w:rFonts w:ascii="Calibri Light" w:eastAsia="Times New Roman" w:hAnsi="Calibri Light" w:cs="Times New Roman"/>
      <w:color w:val="2E74B5"/>
      <w:szCs w:val="22"/>
      <w:lang w:eastAsia="en-US"/>
    </w:rPr>
  </w:style>
  <w:style w:type="character" w:customStyle="1" w:styleId="TextkomentraChar">
    <w:name w:val="Text komentára Char"/>
    <w:link w:val="Textkomentra"/>
    <w:rsid w:val="00BE6C62"/>
    <w:rPr>
      <w:rFonts w:ascii="Futura Bk" w:eastAsia="Calibri" w:hAnsi="Futura Bk"/>
      <w:lang w:val="sk-SK"/>
    </w:rPr>
  </w:style>
  <w:style w:type="character" w:customStyle="1" w:styleId="HlavikaChar">
    <w:name w:val="Hlavička Char"/>
    <w:link w:val="Hlavika"/>
    <w:uiPriority w:val="99"/>
    <w:rsid w:val="00BE6C62"/>
    <w:rPr>
      <w:rFonts w:ascii="Futura Bk" w:eastAsia="Calibri" w:hAnsi="Futura Bk"/>
      <w:szCs w:val="22"/>
      <w:lang w:val="sk-SK"/>
    </w:rPr>
  </w:style>
  <w:style w:type="character" w:customStyle="1" w:styleId="PtaChar">
    <w:name w:val="Päta Char"/>
    <w:link w:val="Pta"/>
    <w:uiPriority w:val="99"/>
    <w:rsid w:val="00BE6C62"/>
    <w:rPr>
      <w:rFonts w:ascii="Futura Bk" w:eastAsia="Calibri" w:hAnsi="Futura Bk"/>
      <w:szCs w:val="22"/>
      <w:lang w:val="sk-SK"/>
    </w:rPr>
  </w:style>
  <w:style w:type="paragraph" w:styleId="Nzov">
    <w:name w:val="Title"/>
    <w:basedOn w:val="Normlny"/>
    <w:next w:val="Normlny"/>
    <w:link w:val="NzovChar"/>
    <w:uiPriority w:val="99"/>
    <w:rsid w:val="00BE6C62"/>
    <w:pPr>
      <w:spacing w:before="240" w:after="60"/>
      <w:jc w:val="center"/>
      <w:outlineLvl w:val="0"/>
    </w:pPr>
    <w:rPr>
      <w:rFonts w:ascii="Calibri Light" w:eastAsia="Times New Roman" w:hAnsi="Calibri Light"/>
      <w:b/>
      <w:bCs/>
      <w:kern w:val="28"/>
      <w:sz w:val="32"/>
      <w:szCs w:val="32"/>
    </w:rPr>
  </w:style>
  <w:style w:type="character" w:customStyle="1" w:styleId="NzovChar">
    <w:name w:val="Názov Char"/>
    <w:link w:val="Nzov"/>
    <w:uiPriority w:val="99"/>
    <w:rsid w:val="00BE6C62"/>
    <w:rPr>
      <w:rFonts w:ascii="Calibri Light" w:hAnsi="Calibri Light"/>
      <w:b/>
      <w:bCs/>
      <w:kern w:val="28"/>
      <w:sz w:val="32"/>
      <w:szCs w:val="32"/>
      <w:lang w:val="sk-SK"/>
    </w:rPr>
  </w:style>
  <w:style w:type="character" w:customStyle="1" w:styleId="truktradokumentuChar">
    <w:name w:val="Štruktúra dokumentu Char"/>
    <w:link w:val="truktradokumentu"/>
    <w:uiPriority w:val="99"/>
    <w:semiHidden/>
    <w:rsid w:val="00BE6C62"/>
    <w:rPr>
      <w:rFonts w:ascii="Tahoma" w:eastAsia="Calibri" w:hAnsi="Tahoma"/>
      <w:shd w:val="clear" w:color="auto" w:fill="000080"/>
      <w:lang w:val="sk-SK"/>
    </w:rPr>
  </w:style>
  <w:style w:type="paragraph" w:customStyle="1" w:styleId="TableSmall">
    <w:name w:val="Table_Small"/>
    <w:basedOn w:val="Normlny"/>
    <w:uiPriority w:val="99"/>
    <w:rsid w:val="00BE6C62"/>
    <w:pPr>
      <w:spacing w:before="40" w:after="40"/>
      <w:jc w:val="left"/>
    </w:pPr>
    <w:rPr>
      <w:rFonts w:eastAsia="Times New Roman"/>
      <w:sz w:val="16"/>
      <w:szCs w:val="20"/>
      <w:lang w:val="en-GB"/>
    </w:rPr>
  </w:style>
  <w:style w:type="paragraph" w:customStyle="1" w:styleId="Style1">
    <w:name w:val="Style1"/>
    <w:basedOn w:val="Normlnysozarkami"/>
    <w:rsid w:val="00925226"/>
    <w:pPr>
      <w:spacing w:after="240"/>
      <w:ind w:left="792" w:hanging="432"/>
    </w:pPr>
    <w:rPr>
      <w:rFonts w:eastAsia="Times New Roman" w:cs="Arial"/>
      <w:b/>
      <w:sz w:val="22"/>
      <w:szCs w:val="22"/>
    </w:rPr>
  </w:style>
  <w:style w:type="paragraph" w:customStyle="1" w:styleId="Style3">
    <w:name w:val="Style3"/>
    <w:basedOn w:val="Style2"/>
    <w:rsid w:val="00925226"/>
    <w:pPr>
      <w:keepNext w:val="0"/>
      <w:tabs>
        <w:tab w:val="clear" w:pos="643"/>
        <w:tab w:val="clear" w:pos="1440"/>
        <w:tab w:val="clear" w:pos="1800"/>
        <w:tab w:val="clear" w:pos="2880"/>
        <w:tab w:val="clear" w:pos="3164"/>
      </w:tabs>
      <w:spacing w:before="0" w:after="120"/>
      <w:ind w:left="1499" w:hanging="648"/>
      <w:jc w:val="both"/>
      <w:outlineLvl w:val="9"/>
    </w:pPr>
    <w:rPr>
      <w:rFonts w:cs="Arial"/>
      <w:b/>
      <w:sz w:val="18"/>
      <w:szCs w:val="18"/>
    </w:rPr>
  </w:style>
  <w:style w:type="paragraph" w:customStyle="1" w:styleId="Style4">
    <w:name w:val="Style4"/>
    <w:basedOn w:val="Style3"/>
    <w:rsid w:val="00925226"/>
    <w:pPr>
      <w:ind w:left="2232" w:hanging="792"/>
    </w:pPr>
  </w:style>
  <w:style w:type="character" w:customStyle="1" w:styleId="Nadpis7Char">
    <w:name w:val="Nadpis 7 Char"/>
    <w:link w:val="Nadpis7"/>
    <w:rsid w:val="001B32FF"/>
    <w:rPr>
      <w:rFonts w:ascii="Calibri" w:hAnsi="Calibri"/>
      <w:sz w:val="24"/>
      <w:szCs w:val="24"/>
      <w:lang w:val="sk-SK" w:eastAsia="ja-JP"/>
    </w:rPr>
  </w:style>
  <w:style w:type="character" w:customStyle="1" w:styleId="Nadpis8Char">
    <w:name w:val="Nadpis 8 Char"/>
    <w:aliases w:val="Center Bold Char,ASAPHeading 8 Char"/>
    <w:link w:val="Nadpis8"/>
    <w:rsid w:val="001B32FF"/>
    <w:rPr>
      <w:rFonts w:ascii="Calibri" w:hAnsi="Calibri"/>
      <w:i/>
      <w:iCs/>
      <w:sz w:val="24"/>
      <w:szCs w:val="24"/>
      <w:lang w:val="sk-SK" w:eastAsia="ja-JP"/>
    </w:rPr>
  </w:style>
  <w:style w:type="character" w:customStyle="1" w:styleId="Nadpis9Char">
    <w:name w:val="Nadpis 9 Char"/>
    <w:aliases w:val="Problém č. Char,Problém c. Char,h9 Char,heading9 Char,ASAPHeading 9 Char"/>
    <w:link w:val="Nadpis9"/>
    <w:rsid w:val="001B32FF"/>
    <w:rPr>
      <w:rFonts w:ascii="Calibri Light" w:hAnsi="Calibri Light"/>
      <w:sz w:val="22"/>
      <w:szCs w:val="22"/>
      <w:lang w:val="sk-SK" w:eastAsia="ja-JP"/>
    </w:rPr>
  </w:style>
  <w:style w:type="paragraph" w:customStyle="1" w:styleId="Heading33">
    <w:name w:val="Heading 33"/>
    <w:basedOn w:val="Nadpis3"/>
    <w:link w:val="Heading33Char"/>
    <w:qFormat/>
    <w:rsid w:val="00DF2660"/>
    <w:pPr>
      <w:numPr>
        <w:numId w:val="4"/>
      </w:numPr>
      <w:tabs>
        <w:tab w:val="decimal" w:pos="993"/>
      </w:tabs>
      <w:spacing w:after="120"/>
    </w:pPr>
    <w:rPr>
      <w:color w:val="213F93"/>
    </w:rPr>
  </w:style>
  <w:style w:type="paragraph" w:styleId="Obyajntext">
    <w:name w:val="Plain Text"/>
    <w:basedOn w:val="Normlny"/>
    <w:link w:val="ObyajntextChar"/>
    <w:uiPriority w:val="99"/>
    <w:unhideWhenUsed/>
    <w:rsid w:val="00D20B62"/>
    <w:pPr>
      <w:jc w:val="left"/>
    </w:pPr>
    <w:rPr>
      <w:rFonts w:ascii="Calibri" w:hAnsi="Calibri" w:cs="Consolas"/>
      <w:sz w:val="22"/>
      <w:szCs w:val="21"/>
      <w:lang w:val="en-US" w:eastAsia="en-US"/>
    </w:rPr>
  </w:style>
  <w:style w:type="character" w:customStyle="1" w:styleId="Heading33Char">
    <w:name w:val="Heading 33 Char"/>
    <w:basedOn w:val="Nadpis3Char"/>
    <w:link w:val="Heading33"/>
    <w:rsid w:val="00DF2660"/>
    <w:rPr>
      <w:rFonts w:ascii="Verdana" w:eastAsia="MS Mincho" w:hAnsi="Verdana" w:cs="Arial"/>
      <w:b/>
      <w:bCs/>
      <w:color w:val="213F93"/>
      <w:sz w:val="24"/>
      <w:szCs w:val="26"/>
      <w:lang w:val="sk-SK" w:eastAsia="ja-JP"/>
    </w:rPr>
  </w:style>
  <w:style w:type="character" w:customStyle="1" w:styleId="ObyajntextChar">
    <w:name w:val="Obyčajný text Char"/>
    <w:link w:val="Obyajntext"/>
    <w:uiPriority w:val="99"/>
    <w:rsid w:val="00D20B62"/>
    <w:rPr>
      <w:rFonts w:ascii="Calibri" w:eastAsia="Calibri" w:hAnsi="Calibri" w:cs="Consolas"/>
      <w:sz w:val="22"/>
      <w:szCs w:val="21"/>
    </w:rPr>
  </w:style>
  <w:style w:type="paragraph" w:customStyle="1" w:styleId="StyleListParagraphAfter6ptLinespacingMultiple115li">
    <w:name w:val="Style List Paragraph + After:  6 pt Line spacing:  Multiple 115 li"/>
    <w:basedOn w:val="Odsekzoznamu"/>
    <w:rsid w:val="008A52B8"/>
    <w:pPr>
      <w:spacing w:before="240" w:after="120" w:line="276" w:lineRule="auto"/>
      <w:ind w:hanging="432"/>
      <w:contextualSpacing/>
      <w:jc w:val="left"/>
    </w:pPr>
    <w:rPr>
      <w:rFonts w:ascii="Arial" w:eastAsia="Times New Roman" w:hAnsi="Arial"/>
      <w:szCs w:val="20"/>
      <w:lang w:eastAsia="en-US"/>
    </w:rPr>
  </w:style>
  <w:style w:type="paragraph" w:styleId="Popis">
    <w:name w:val="caption"/>
    <w:basedOn w:val="Normlny"/>
    <w:next w:val="Normlny"/>
    <w:link w:val="PopisChar"/>
    <w:uiPriority w:val="35"/>
    <w:qFormat/>
    <w:rsid w:val="00B379AE"/>
    <w:pPr>
      <w:spacing w:before="60" w:after="360"/>
      <w:ind w:left="720" w:hanging="432"/>
      <w:jc w:val="center"/>
    </w:pPr>
    <w:rPr>
      <w:rFonts w:ascii="Arial" w:eastAsia="Times New Roman" w:hAnsi="Arial"/>
      <w:i/>
      <w:sz w:val="16"/>
      <w:szCs w:val="20"/>
      <w:lang w:eastAsia="en-US"/>
    </w:rPr>
  </w:style>
  <w:style w:type="paragraph" w:customStyle="1" w:styleId="TableBody">
    <w:name w:val="Table Body"/>
    <w:basedOn w:val="Normlny"/>
    <w:rsid w:val="00C35240"/>
    <w:pPr>
      <w:tabs>
        <w:tab w:val="left" w:pos="360"/>
      </w:tabs>
      <w:jc w:val="left"/>
    </w:pPr>
    <w:rPr>
      <w:rFonts w:ascii="Arial" w:eastAsia="Times New Roman" w:hAnsi="Arial"/>
      <w:sz w:val="22"/>
      <w:szCs w:val="20"/>
      <w:lang w:eastAsia="en-US"/>
    </w:rPr>
  </w:style>
  <w:style w:type="paragraph" w:styleId="Textpoznmkypodiarou">
    <w:name w:val="footnote text"/>
    <w:basedOn w:val="Normlny"/>
    <w:link w:val="TextpoznmkypodiarouChar"/>
    <w:rsid w:val="00C35240"/>
    <w:pPr>
      <w:ind w:left="284"/>
    </w:pPr>
    <w:rPr>
      <w:szCs w:val="20"/>
      <w:lang w:eastAsia="en-US"/>
    </w:rPr>
  </w:style>
  <w:style w:type="character" w:customStyle="1" w:styleId="TextpoznmkypodiarouChar">
    <w:name w:val="Text poznámky pod čiarou Char"/>
    <w:link w:val="Textpoznmkypodiarou"/>
    <w:rsid w:val="00C35240"/>
    <w:rPr>
      <w:rFonts w:ascii="Futura Bk" w:eastAsia="Calibri" w:hAnsi="Futura Bk"/>
      <w:lang w:val="sk-SK"/>
    </w:rPr>
  </w:style>
  <w:style w:type="character" w:styleId="Odkaznapoznmkupodiarou">
    <w:name w:val="footnote reference"/>
    <w:rsid w:val="00C35240"/>
    <w:rPr>
      <w:vertAlign w:val="superscript"/>
    </w:rPr>
  </w:style>
  <w:style w:type="character" w:customStyle="1" w:styleId="PopisChar">
    <w:name w:val="Popis Char"/>
    <w:link w:val="Popis"/>
    <w:locked/>
    <w:rsid w:val="00B379AE"/>
    <w:rPr>
      <w:rFonts w:ascii="Arial" w:hAnsi="Arial"/>
      <w:i/>
      <w:sz w:val="16"/>
      <w:lang w:val="sk-SK"/>
    </w:rPr>
  </w:style>
  <w:style w:type="paragraph" w:customStyle="1" w:styleId="TableHeader">
    <w:name w:val="Table Header"/>
    <w:uiPriority w:val="99"/>
    <w:rsid w:val="00D22389"/>
    <w:pPr>
      <w:tabs>
        <w:tab w:val="left" w:pos="360"/>
      </w:tabs>
      <w:jc w:val="center"/>
    </w:pPr>
    <w:rPr>
      <w:rFonts w:ascii="Arial" w:hAnsi="Arial"/>
      <w:sz w:val="22"/>
      <w:lang w:val="sk-SK"/>
    </w:rPr>
  </w:style>
  <w:style w:type="paragraph" w:customStyle="1" w:styleId="NormalUserEntry">
    <w:name w:val="Normal_UserEntry"/>
    <w:basedOn w:val="Normlny"/>
    <w:uiPriority w:val="99"/>
    <w:rsid w:val="00D22389"/>
    <w:pPr>
      <w:jc w:val="left"/>
    </w:pPr>
    <w:rPr>
      <w:rFonts w:ascii="Arial" w:eastAsia="Times New Roman" w:hAnsi="Arial"/>
      <w:color w:val="FF0000"/>
      <w:szCs w:val="20"/>
      <w:lang w:eastAsia="en-US"/>
    </w:rPr>
  </w:style>
  <w:style w:type="paragraph" w:styleId="Zarkazkladnhotextu">
    <w:name w:val="Body Text Indent"/>
    <w:basedOn w:val="Normlny"/>
    <w:link w:val="ZarkazkladnhotextuChar"/>
    <w:rsid w:val="00992011"/>
    <w:pPr>
      <w:spacing w:before="120" w:after="120"/>
      <w:ind w:left="283"/>
    </w:pPr>
    <w:rPr>
      <w:lang w:eastAsia="en-US"/>
    </w:rPr>
  </w:style>
  <w:style w:type="character" w:customStyle="1" w:styleId="ZarkazkladnhotextuChar">
    <w:name w:val="Zarážka základného textu Char"/>
    <w:link w:val="Zarkazkladnhotextu"/>
    <w:rsid w:val="00992011"/>
    <w:rPr>
      <w:rFonts w:ascii="Futura Bk" w:eastAsia="Calibri" w:hAnsi="Futura Bk"/>
      <w:szCs w:val="22"/>
      <w:lang w:val="sk-SK"/>
    </w:rPr>
  </w:style>
  <w:style w:type="paragraph" w:customStyle="1" w:styleId="Normal1">
    <w:name w:val="Normal 1"/>
    <w:basedOn w:val="Normlny"/>
    <w:link w:val="Normal1Char1"/>
    <w:uiPriority w:val="99"/>
    <w:rsid w:val="00E45A8C"/>
    <w:pPr>
      <w:spacing w:before="60" w:after="60"/>
      <w:ind w:left="567" w:right="-284"/>
    </w:pPr>
    <w:rPr>
      <w:rFonts w:eastAsia="Times New Roman"/>
      <w:szCs w:val="24"/>
      <w:lang w:eastAsia="en-US"/>
    </w:rPr>
  </w:style>
  <w:style w:type="character" w:customStyle="1" w:styleId="Normal1Char1">
    <w:name w:val="Normal 1 Char1"/>
    <w:link w:val="Normal1"/>
    <w:uiPriority w:val="99"/>
    <w:locked/>
    <w:rsid w:val="00E45A8C"/>
    <w:rPr>
      <w:rFonts w:ascii="Futura Bk" w:hAnsi="Futura Bk"/>
      <w:szCs w:val="24"/>
      <w:lang w:val="sk-SK"/>
    </w:rPr>
  </w:style>
  <w:style w:type="paragraph" w:customStyle="1" w:styleId="NormalMDPT">
    <w:name w:val="Normal_MDPT"/>
    <w:link w:val="NormalMDPTChar"/>
    <w:rsid w:val="00E45A8C"/>
    <w:pPr>
      <w:spacing w:before="60"/>
      <w:jc w:val="both"/>
    </w:pPr>
    <w:rPr>
      <w:rFonts w:ascii="Futura Bk" w:hAnsi="Futura Bk"/>
      <w:sz w:val="22"/>
      <w:szCs w:val="22"/>
    </w:rPr>
  </w:style>
  <w:style w:type="character" w:customStyle="1" w:styleId="NormalMDPTChar">
    <w:name w:val="Normal_MDPT Char"/>
    <w:link w:val="NormalMDPT"/>
    <w:locked/>
    <w:rsid w:val="00E45A8C"/>
    <w:rPr>
      <w:rFonts w:ascii="Futura Bk" w:hAnsi="Futura Bk"/>
      <w:sz w:val="22"/>
      <w:szCs w:val="22"/>
    </w:rPr>
  </w:style>
  <w:style w:type="paragraph" w:customStyle="1" w:styleId="normlny-neodsaden">
    <w:name w:val="normálny - neodsadený"/>
    <w:basedOn w:val="Normlny"/>
    <w:rsid w:val="00E45A8C"/>
    <w:pPr>
      <w:spacing w:before="40" w:after="40"/>
    </w:pPr>
    <w:rPr>
      <w:rFonts w:ascii="Arial" w:eastAsia="Times New Roman" w:hAnsi="Arial"/>
      <w:sz w:val="22"/>
      <w:szCs w:val="20"/>
      <w:lang w:val="cs-CZ" w:eastAsia="en-US"/>
    </w:rPr>
  </w:style>
  <w:style w:type="paragraph" w:customStyle="1" w:styleId="Level30">
    <w:name w:val="Level 3"/>
    <w:basedOn w:val="Normlny"/>
    <w:uiPriority w:val="99"/>
    <w:rsid w:val="00E45A8C"/>
    <w:pPr>
      <w:numPr>
        <w:ilvl w:val="2"/>
        <w:numId w:val="6"/>
      </w:numPr>
      <w:jc w:val="left"/>
    </w:pPr>
    <w:rPr>
      <w:rFonts w:ascii="Arial" w:eastAsia="Times New Roman" w:hAnsi="Arial"/>
      <w:b/>
      <w:szCs w:val="24"/>
      <w:lang w:val="de-DE" w:eastAsia="cs-CZ"/>
    </w:rPr>
  </w:style>
  <w:style w:type="paragraph" w:styleId="slovanzoznam">
    <w:name w:val="List Number"/>
    <w:basedOn w:val="Normlny"/>
    <w:uiPriority w:val="99"/>
    <w:rsid w:val="00E45A8C"/>
    <w:pPr>
      <w:numPr>
        <w:numId w:val="7"/>
      </w:numPr>
      <w:spacing w:before="120"/>
      <w:contextualSpacing/>
    </w:pPr>
    <w:rPr>
      <w:lang w:eastAsia="en-US"/>
    </w:rPr>
  </w:style>
  <w:style w:type="paragraph" w:customStyle="1" w:styleId="NumberedHeadingStyleB3">
    <w:name w:val="Numbered Heading Style B.3"/>
    <w:basedOn w:val="Nadpis3"/>
    <w:next w:val="Normlny"/>
    <w:uiPriority w:val="99"/>
    <w:rsid w:val="00E45A8C"/>
    <w:pPr>
      <w:numPr>
        <w:ilvl w:val="0"/>
        <w:numId w:val="0"/>
      </w:numPr>
      <w:tabs>
        <w:tab w:val="num" w:pos="643"/>
        <w:tab w:val="num" w:pos="2160"/>
      </w:tabs>
      <w:ind w:left="2160" w:hanging="360"/>
    </w:pPr>
    <w:rPr>
      <w:rFonts w:ascii="Arial" w:eastAsia="Times New Roman" w:hAnsi="Arial" w:cs="Times New Roman"/>
      <w:bCs w:val="0"/>
      <w:sz w:val="20"/>
      <w:szCs w:val="20"/>
      <w:lang w:eastAsia="en-US"/>
    </w:rPr>
  </w:style>
  <w:style w:type="paragraph" w:customStyle="1" w:styleId="TableHeadBold">
    <w:name w:val="Table Head Bold"/>
    <w:basedOn w:val="Normlny"/>
    <w:rsid w:val="00E45A8C"/>
    <w:pPr>
      <w:keepNext/>
      <w:keepLines/>
      <w:spacing w:before="60" w:after="60"/>
      <w:ind w:left="60" w:right="60"/>
    </w:pPr>
    <w:rPr>
      <w:rFonts w:ascii="Arial" w:eastAsia="Times New Roman" w:hAnsi="Arial"/>
      <w:b/>
      <w:szCs w:val="20"/>
      <w:lang w:eastAsia="en-US"/>
    </w:rPr>
  </w:style>
  <w:style w:type="paragraph" w:customStyle="1" w:styleId="xl68">
    <w:name w:val="xl68"/>
    <w:basedOn w:val="Normlny"/>
    <w:rsid w:val="00E45A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Georgia" w:eastAsia="Times New Roman" w:hAnsi="Georgia"/>
      <w:color w:val="000000"/>
      <w:sz w:val="24"/>
      <w:szCs w:val="24"/>
      <w:lang w:eastAsia="sk-SK"/>
    </w:rPr>
  </w:style>
  <w:style w:type="paragraph" w:customStyle="1" w:styleId="xl69">
    <w:name w:val="xl69"/>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eastAsia="Times New Roman" w:hAnsi="Georgia"/>
      <w:color w:val="000000"/>
      <w:sz w:val="24"/>
      <w:szCs w:val="24"/>
      <w:lang w:eastAsia="sk-SK"/>
    </w:rPr>
  </w:style>
  <w:style w:type="paragraph" w:customStyle="1" w:styleId="xl70">
    <w:name w:val="xl70"/>
    <w:basedOn w:val="Normlny"/>
    <w:rsid w:val="00E45A8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eorgia" w:eastAsia="Times New Roman" w:hAnsi="Georgia"/>
      <w:color w:val="000000"/>
      <w:sz w:val="24"/>
      <w:szCs w:val="24"/>
      <w:lang w:eastAsia="sk-SK"/>
    </w:rPr>
  </w:style>
  <w:style w:type="paragraph" w:customStyle="1" w:styleId="xl71">
    <w:name w:val="xl71"/>
    <w:basedOn w:val="Normlny"/>
    <w:rsid w:val="00E45A8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eorgia" w:eastAsia="Times New Roman" w:hAnsi="Georgia"/>
      <w:sz w:val="24"/>
      <w:szCs w:val="24"/>
      <w:lang w:eastAsia="sk-SK"/>
    </w:rPr>
  </w:style>
  <w:style w:type="paragraph" w:customStyle="1" w:styleId="xl72">
    <w:name w:val="xl72"/>
    <w:basedOn w:val="Normlny"/>
    <w:rsid w:val="00E45A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Georgia" w:eastAsia="Times New Roman" w:hAnsi="Georgia"/>
      <w:color w:val="000000"/>
      <w:sz w:val="24"/>
      <w:szCs w:val="24"/>
      <w:lang w:eastAsia="sk-SK"/>
    </w:rPr>
  </w:style>
  <w:style w:type="paragraph" w:customStyle="1" w:styleId="xl73">
    <w:name w:val="xl73"/>
    <w:basedOn w:val="Normlny"/>
    <w:rsid w:val="00E45A8C"/>
    <w:pPr>
      <w:spacing w:before="100" w:beforeAutospacing="1" w:after="100" w:afterAutospacing="1"/>
      <w:jc w:val="left"/>
    </w:pPr>
    <w:rPr>
      <w:rFonts w:ascii="Calibri" w:eastAsia="Times New Roman" w:hAnsi="Calibri"/>
      <w:sz w:val="24"/>
      <w:szCs w:val="24"/>
      <w:lang w:eastAsia="sk-SK"/>
    </w:rPr>
  </w:style>
  <w:style w:type="paragraph" w:customStyle="1" w:styleId="xl74">
    <w:name w:val="xl74"/>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textAlignment w:val="center"/>
    </w:pPr>
    <w:rPr>
      <w:rFonts w:ascii="Georgia" w:eastAsia="Times New Roman" w:hAnsi="Georgia"/>
      <w:sz w:val="24"/>
      <w:szCs w:val="24"/>
      <w:lang w:eastAsia="sk-SK"/>
    </w:rPr>
  </w:style>
  <w:style w:type="paragraph" w:customStyle="1" w:styleId="xl75">
    <w:name w:val="xl75"/>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textAlignment w:val="top"/>
    </w:pPr>
    <w:rPr>
      <w:rFonts w:ascii="Georgia" w:eastAsia="Times New Roman" w:hAnsi="Georgia"/>
      <w:sz w:val="24"/>
      <w:szCs w:val="24"/>
      <w:lang w:eastAsia="sk-SK"/>
    </w:rPr>
  </w:style>
  <w:style w:type="paragraph" w:customStyle="1" w:styleId="xl76">
    <w:name w:val="xl76"/>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eastAsia="Times New Roman" w:hAnsi="Georgia"/>
      <w:b/>
      <w:bCs/>
      <w:i/>
      <w:iCs/>
      <w:sz w:val="24"/>
      <w:szCs w:val="24"/>
      <w:lang w:eastAsia="sk-SK"/>
    </w:rPr>
  </w:style>
  <w:style w:type="paragraph" w:customStyle="1" w:styleId="xl77">
    <w:name w:val="xl77"/>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eastAsia="Times New Roman" w:hAnsi="Georgia"/>
      <w:sz w:val="24"/>
      <w:szCs w:val="24"/>
      <w:lang w:eastAsia="sk-SK"/>
    </w:rPr>
  </w:style>
  <w:style w:type="paragraph" w:customStyle="1" w:styleId="xl78">
    <w:name w:val="xl78"/>
    <w:basedOn w:val="Normlny"/>
    <w:rsid w:val="00E45A8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eorgia" w:eastAsia="Times New Roman" w:hAnsi="Georgia"/>
      <w:sz w:val="24"/>
      <w:szCs w:val="24"/>
      <w:lang w:eastAsia="sk-SK"/>
    </w:rPr>
  </w:style>
  <w:style w:type="paragraph" w:customStyle="1" w:styleId="xl79">
    <w:name w:val="xl79"/>
    <w:basedOn w:val="Normlny"/>
    <w:rsid w:val="00E45A8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eorgia" w:eastAsia="Times New Roman" w:hAnsi="Georgia"/>
      <w:sz w:val="24"/>
      <w:szCs w:val="24"/>
      <w:lang w:eastAsia="sk-SK"/>
    </w:rPr>
  </w:style>
  <w:style w:type="paragraph" w:customStyle="1" w:styleId="xl80">
    <w:name w:val="xl80"/>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eastAsia="Times New Roman" w:hAnsi="Georgia"/>
      <w:sz w:val="24"/>
      <w:szCs w:val="24"/>
      <w:lang w:eastAsia="sk-SK"/>
    </w:rPr>
  </w:style>
  <w:style w:type="paragraph" w:customStyle="1" w:styleId="xl81">
    <w:name w:val="xl81"/>
    <w:basedOn w:val="Normlny"/>
    <w:rsid w:val="00E45A8C"/>
    <w:pPr>
      <w:shd w:val="clear" w:color="000000" w:fill="D8E4BC"/>
      <w:spacing w:before="100" w:beforeAutospacing="1" w:after="100" w:afterAutospacing="1"/>
      <w:jc w:val="left"/>
    </w:pPr>
    <w:rPr>
      <w:rFonts w:ascii="Calibri" w:eastAsia="Times New Roman" w:hAnsi="Calibri"/>
      <w:sz w:val="24"/>
      <w:szCs w:val="24"/>
      <w:lang w:eastAsia="sk-SK"/>
    </w:rPr>
  </w:style>
  <w:style w:type="paragraph" w:customStyle="1" w:styleId="xl82">
    <w:name w:val="xl82"/>
    <w:basedOn w:val="Normlny"/>
    <w:rsid w:val="00E45A8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eorgia" w:eastAsia="Times New Roman" w:hAnsi="Georgia"/>
      <w:color w:val="000000"/>
      <w:sz w:val="24"/>
      <w:szCs w:val="24"/>
      <w:lang w:eastAsia="sk-SK"/>
    </w:rPr>
  </w:style>
  <w:style w:type="paragraph" w:customStyle="1" w:styleId="xl83">
    <w:name w:val="xl83"/>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eastAsia="Times New Roman" w:hAnsi="Georgia"/>
      <w:color w:val="000000"/>
      <w:sz w:val="24"/>
      <w:szCs w:val="24"/>
      <w:lang w:eastAsia="sk-SK"/>
    </w:rPr>
  </w:style>
  <w:style w:type="paragraph" w:customStyle="1" w:styleId="xl84">
    <w:name w:val="xl84"/>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eastAsia="Times New Roman" w:hAnsi="Georgia"/>
      <w:b/>
      <w:bCs/>
      <w:i/>
      <w:iCs/>
      <w:color w:val="000000"/>
      <w:sz w:val="24"/>
      <w:szCs w:val="24"/>
      <w:lang w:eastAsia="sk-SK"/>
    </w:rPr>
  </w:style>
  <w:style w:type="paragraph" w:customStyle="1" w:styleId="xl85">
    <w:name w:val="xl85"/>
    <w:basedOn w:val="Normlny"/>
    <w:rsid w:val="00E45A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Georgia" w:eastAsia="Times New Roman" w:hAnsi="Georgia"/>
      <w:b/>
      <w:bCs/>
      <w:color w:val="000000"/>
      <w:sz w:val="24"/>
      <w:szCs w:val="24"/>
      <w:lang w:eastAsia="sk-SK"/>
    </w:rPr>
  </w:style>
  <w:style w:type="paragraph" w:customStyle="1" w:styleId="xl86">
    <w:name w:val="xl86"/>
    <w:basedOn w:val="Normlny"/>
    <w:rsid w:val="00E45A8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 w:val="24"/>
      <w:szCs w:val="24"/>
      <w:lang w:eastAsia="sk-SK"/>
    </w:rPr>
  </w:style>
  <w:style w:type="paragraph" w:customStyle="1" w:styleId="xl87">
    <w:name w:val="xl87"/>
    <w:basedOn w:val="Normlny"/>
    <w:rsid w:val="00E45A8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 w:val="24"/>
      <w:szCs w:val="24"/>
      <w:lang w:eastAsia="sk-SK"/>
    </w:rPr>
  </w:style>
  <w:style w:type="paragraph" w:customStyle="1" w:styleId="xl88">
    <w:name w:val="xl88"/>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Calibri" w:eastAsia="Times New Roman" w:hAnsi="Calibri"/>
      <w:sz w:val="24"/>
      <w:szCs w:val="24"/>
      <w:lang w:eastAsia="sk-SK"/>
    </w:rPr>
  </w:style>
  <w:style w:type="paragraph" w:customStyle="1" w:styleId="xl89">
    <w:name w:val="xl89"/>
    <w:basedOn w:val="Normlny"/>
    <w:rsid w:val="00E45A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Georgia" w:eastAsia="Times New Roman" w:hAnsi="Georgia"/>
      <w:b/>
      <w:bCs/>
      <w:color w:val="000000"/>
      <w:sz w:val="24"/>
      <w:szCs w:val="24"/>
      <w:lang w:eastAsia="sk-SK"/>
    </w:rPr>
  </w:style>
  <w:style w:type="paragraph" w:customStyle="1" w:styleId="xl90">
    <w:name w:val="xl90"/>
    <w:basedOn w:val="Normlny"/>
    <w:rsid w:val="00E45A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Georgia" w:eastAsia="Times New Roman" w:hAnsi="Georgia"/>
      <w:color w:val="000000"/>
      <w:sz w:val="24"/>
      <w:szCs w:val="24"/>
      <w:lang w:eastAsia="sk-SK"/>
    </w:rPr>
  </w:style>
  <w:style w:type="paragraph" w:customStyle="1" w:styleId="xl91">
    <w:name w:val="xl91"/>
    <w:basedOn w:val="Normlny"/>
    <w:rsid w:val="00E45A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Georgia" w:eastAsia="Times New Roman" w:hAnsi="Georgia"/>
      <w:color w:val="000000"/>
      <w:sz w:val="24"/>
      <w:szCs w:val="24"/>
      <w:lang w:eastAsia="sk-SK"/>
    </w:rPr>
  </w:style>
  <w:style w:type="paragraph" w:customStyle="1" w:styleId="xl92">
    <w:name w:val="xl92"/>
    <w:basedOn w:val="Normlny"/>
    <w:rsid w:val="00E45A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Georgia" w:eastAsia="Times New Roman" w:hAnsi="Georgia"/>
      <w:b/>
      <w:bCs/>
      <w:color w:val="000000"/>
      <w:sz w:val="24"/>
      <w:szCs w:val="24"/>
      <w:lang w:eastAsia="sk-SK"/>
    </w:rPr>
  </w:style>
  <w:style w:type="paragraph" w:customStyle="1" w:styleId="xl93">
    <w:name w:val="xl93"/>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eastAsia="Times New Roman" w:hAnsi="Georgia"/>
      <w:color w:val="000000"/>
      <w:sz w:val="24"/>
      <w:szCs w:val="24"/>
      <w:lang w:eastAsia="sk-SK"/>
    </w:rPr>
  </w:style>
  <w:style w:type="paragraph" w:customStyle="1" w:styleId="xl94">
    <w:name w:val="xl94"/>
    <w:basedOn w:val="Normlny"/>
    <w:rsid w:val="00E45A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Georgia" w:eastAsia="Times New Roman" w:hAnsi="Georgia"/>
      <w:color w:val="000000"/>
      <w:sz w:val="24"/>
      <w:szCs w:val="24"/>
      <w:lang w:eastAsia="sk-SK"/>
    </w:rPr>
  </w:style>
  <w:style w:type="paragraph" w:customStyle="1" w:styleId="xl95">
    <w:name w:val="xl95"/>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textAlignment w:val="center"/>
    </w:pPr>
    <w:rPr>
      <w:rFonts w:ascii="Georgia" w:eastAsia="Times New Roman" w:hAnsi="Georgia"/>
      <w:sz w:val="24"/>
      <w:szCs w:val="24"/>
      <w:lang w:eastAsia="sk-SK"/>
    </w:rPr>
  </w:style>
  <w:style w:type="paragraph" w:customStyle="1" w:styleId="xl96">
    <w:name w:val="xl96"/>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eastAsia="Times New Roman" w:hAnsi="Georgia"/>
      <w:sz w:val="24"/>
      <w:szCs w:val="24"/>
      <w:lang w:eastAsia="sk-SK"/>
    </w:rPr>
  </w:style>
  <w:style w:type="paragraph" w:customStyle="1" w:styleId="xl97">
    <w:name w:val="xl97"/>
    <w:basedOn w:val="Normlny"/>
    <w:rsid w:val="00E45A8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eorgia" w:eastAsia="Times New Roman" w:hAnsi="Georgia"/>
      <w:color w:val="000000"/>
      <w:sz w:val="24"/>
      <w:szCs w:val="24"/>
      <w:lang w:eastAsia="sk-SK"/>
    </w:rPr>
  </w:style>
  <w:style w:type="paragraph" w:customStyle="1" w:styleId="xl98">
    <w:name w:val="xl98"/>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eastAsia="Times New Roman" w:hAnsi="Georgia"/>
      <w:b/>
      <w:bCs/>
      <w:i/>
      <w:iCs/>
      <w:color w:val="000000"/>
      <w:sz w:val="24"/>
      <w:szCs w:val="24"/>
      <w:lang w:eastAsia="sk-SK"/>
    </w:rPr>
  </w:style>
  <w:style w:type="paragraph" w:customStyle="1" w:styleId="xl99">
    <w:name w:val="xl99"/>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eastAsia="Times New Roman" w:hAnsi="Georgia"/>
      <w:b/>
      <w:bCs/>
      <w:i/>
      <w:iCs/>
      <w:sz w:val="24"/>
      <w:szCs w:val="24"/>
      <w:lang w:eastAsia="sk-SK"/>
    </w:rPr>
  </w:style>
  <w:style w:type="paragraph" w:customStyle="1" w:styleId="xl100">
    <w:name w:val="xl100"/>
    <w:basedOn w:val="Normlny"/>
    <w:rsid w:val="00E45A8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eorgia" w:eastAsia="Times New Roman" w:hAnsi="Georgia"/>
      <w:sz w:val="24"/>
      <w:szCs w:val="24"/>
      <w:lang w:eastAsia="sk-SK"/>
    </w:rPr>
  </w:style>
  <w:style w:type="paragraph" w:customStyle="1" w:styleId="xl101">
    <w:name w:val="xl101"/>
    <w:basedOn w:val="Normlny"/>
    <w:rsid w:val="00E45A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Georgia" w:eastAsia="Times New Roman" w:hAnsi="Georgia"/>
      <w:color w:val="000000"/>
      <w:sz w:val="24"/>
      <w:szCs w:val="24"/>
      <w:lang w:eastAsia="sk-SK"/>
    </w:rPr>
  </w:style>
  <w:style w:type="paragraph" w:customStyle="1" w:styleId="xl102">
    <w:name w:val="xl102"/>
    <w:basedOn w:val="Normlny"/>
    <w:rsid w:val="00E45A8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eorgia" w:eastAsia="Times New Roman" w:hAnsi="Georgia"/>
      <w:i/>
      <w:iCs/>
      <w:sz w:val="24"/>
      <w:szCs w:val="24"/>
      <w:lang w:eastAsia="sk-SK"/>
    </w:rPr>
  </w:style>
  <w:style w:type="paragraph" w:customStyle="1" w:styleId="xl103">
    <w:name w:val="xl103"/>
    <w:basedOn w:val="Normlny"/>
    <w:rsid w:val="00E45A8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eorgia" w:eastAsia="Times New Roman" w:hAnsi="Georgia"/>
      <w:color w:val="000000"/>
      <w:sz w:val="24"/>
      <w:szCs w:val="24"/>
      <w:lang w:eastAsia="sk-SK"/>
    </w:rPr>
  </w:style>
  <w:style w:type="paragraph" w:customStyle="1" w:styleId="xl104">
    <w:name w:val="xl104"/>
    <w:basedOn w:val="Normlny"/>
    <w:rsid w:val="00E45A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Georgia" w:eastAsia="Times New Roman" w:hAnsi="Georgia"/>
      <w:color w:val="000000"/>
      <w:sz w:val="24"/>
      <w:szCs w:val="24"/>
      <w:lang w:eastAsia="sk-SK"/>
    </w:rPr>
  </w:style>
  <w:style w:type="paragraph" w:customStyle="1" w:styleId="xl105">
    <w:name w:val="xl105"/>
    <w:basedOn w:val="Normlny"/>
    <w:rsid w:val="00E45A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ascii="Times New Roman" w:eastAsia="Times New Roman" w:hAnsi="Times New Roman"/>
      <w:b/>
      <w:bCs/>
      <w:i/>
      <w:iCs/>
      <w:szCs w:val="20"/>
      <w:lang w:eastAsia="sk-SK"/>
    </w:rPr>
  </w:style>
  <w:style w:type="paragraph" w:customStyle="1" w:styleId="xl106">
    <w:name w:val="xl106"/>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eastAsia="Times New Roman" w:hAnsi="Georgia"/>
      <w:b/>
      <w:bCs/>
      <w:sz w:val="24"/>
      <w:szCs w:val="24"/>
      <w:lang w:eastAsia="sk-SK"/>
    </w:rPr>
  </w:style>
  <w:style w:type="paragraph" w:customStyle="1" w:styleId="xl107">
    <w:name w:val="xl107"/>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eastAsia="Times New Roman" w:hAnsi="Georgia"/>
      <w:b/>
      <w:bCs/>
      <w:i/>
      <w:iCs/>
      <w:sz w:val="24"/>
      <w:szCs w:val="24"/>
      <w:lang w:eastAsia="sk-SK"/>
    </w:rPr>
  </w:style>
  <w:style w:type="paragraph" w:customStyle="1" w:styleId="TableMedium">
    <w:name w:val="Table_Medium"/>
    <w:basedOn w:val="Normlny"/>
    <w:uiPriority w:val="99"/>
    <w:rsid w:val="009F28DC"/>
    <w:pPr>
      <w:spacing w:before="40" w:after="40"/>
    </w:pPr>
    <w:rPr>
      <w:rFonts w:ascii="Arial" w:eastAsia="Times New Roman" w:hAnsi="Arial"/>
      <w:szCs w:val="20"/>
      <w:lang w:eastAsia="en-US"/>
    </w:rPr>
  </w:style>
  <w:style w:type="paragraph" w:customStyle="1" w:styleId="TableSmHeading">
    <w:name w:val="Table_Sm_Heading"/>
    <w:basedOn w:val="Normlny"/>
    <w:uiPriority w:val="99"/>
    <w:rsid w:val="009F28DC"/>
    <w:pPr>
      <w:keepNext/>
      <w:keepLines/>
      <w:spacing w:before="60" w:after="40"/>
      <w:jc w:val="left"/>
    </w:pPr>
    <w:rPr>
      <w:rFonts w:ascii="Arial" w:eastAsia="Times New Roman" w:hAnsi="Arial"/>
      <w:b/>
      <w:sz w:val="16"/>
      <w:szCs w:val="20"/>
      <w:lang w:eastAsia="en-US"/>
    </w:rPr>
  </w:style>
  <w:style w:type="character" w:customStyle="1" w:styleId="Italics">
    <w:name w:val="Italics"/>
    <w:rsid w:val="00E57975"/>
    <w:rPr>
      <w:i/>
    </w:rPr>
  </w:style>
  <w:style w:type="character" w:customStyle="1" w:styleId="Bold">
    <w:name w:val="Bold"/>
    <w:rsid w:val="00E57975"/>
    <w:rPr>
      <w:b/>
    </w:rPr>
  </w:style>
  <w:style w:type="character" w:customStyle="1" w:styleId="BoldItalics">
    <w:name w:val="Bold Italics"/>
    <w:rsid w:val="00E57975"/>
    <w:rPr>
      <w:b/>
      <w:i/>
    </w:rPr>
  </w:style>
  <w:style w:type="character" w:customStyle="1" w:styleId="FieldLabel">
    <w:name w:val="Field Label"/>
    <w:rsid w:val="00E57975"/>
    <w:rPr>
      <w:rFonts w:ascii="Times New Roman" w:eastAsia="Times New Roman" w:hAnsi="Times New Roman" w:cs="Times New Roman"/>
      <w:i/>
      <w:color w:val="3F3F3F"/>
    </w:rPr>
  </w:style>
  <w:style w:type="character" w:customStyle="1" w:styleId="SSTemplateField">
    <w:name w:val="SSTemplateField"/>
    <w:rsid w:val="00E57975"/>
    <w:rPr>
      <w:rFonts w:ascii="Lucida Sans" w:eastAsia="Lucida Sans" w:hAnsi="Lucida Sans" w:cs="Lucida Sans"/>
      <w:b/>
      <w:color w:val="FFFFFF"/>
      <w:sz w:val="16"/>
      <w:szCs w:val="16"/>
      <w:shd w:val="clear" w:color="auto" w:fill="FF0000"/>
    </w:rPr>
  </w:style>
  <w:style w:type="character" w:customStyle="1" w:styleId="SSBookmark">
    <w:name w:val="SSBookmark"/>
    <w:rsid w:val="00E57975"/>
    <w:rPr>
      <w:rFonts w:ascii="Lucida Sans" w:eastAsia="Lucida Sans" w:hAnsi="Lucida Sans" w:cs="Lucida Sans"/>
      <w:b/>
      <w:color w:val="000000"/>
      <w:sz w:val="16"/>
      <w:szCs w:val="16"/>
      <w:shd w:val="clear" w:color="auto" w:fill="FFFF80"/>
    </w:rPr>
  </w:style>
  <w:style w:type="paragraph" w:customStyle="1" w:styleId="CoverHeading1">
    <w:name w:val="Cover Heading 1"/>
    <w:basedOn w:val="Normlny"/>
    <w:next w:val="Normlny"/>
    <w:rsid w:val="00E57975"/>
    <w:pPr>
      <w:jc w:val="right"/>
    </w:pPr>
    <w:rPr>
      <w:rFonts w:ascii="Calibri" w:hAnsi="Calibri" w:cs="Calibri"/>
      <w:b/>
      <w:sz w:val="72"/>
      <w:szCs w:val="72"/>
      <w:lang w:eastAsia="sk-SK"/>
    </w:rPr>
  </w:style>
  <w:style w:type="paragraph" w:customStyle="1" w:styleId="CoverHeading2">
    <w:name w:val="Cover Heading 2"/>
    <w:basedOn w:val="Normlny"/>
    <w:next w:val="Normlny"/>
    <w:rsid w:val="00E57975"/>
    <w:pPr>
      <w:jc w:val="right"/>
    </w:pPr>
    <w:rPr>
      <w:rFonts w:ascii="Calibri" w:hAnsi="Calibri" w:cs="Calibri"/>
      <w:color w:val="800000"/>
      <w:sz w:val="60"/>
      <w:szCs w:val="60"/>
      <w:lang w:eastAsia="sk-SK"/>
    </w:rPr>
  </w:style>
  <w:style w:type="paragraph" w:customStyle="1" w:styleId="CoverText1">
    <w:name w:val="Cover Text 1"/>
    <w:basedOn w:val="Normlny"/>
    <w:next w:val="Normlny"/>
    <w:rsid w:val="00E57975"/>
    <w:pPr>
      <w:jc w:val="right"/>
    </w:pPr>
    <w:rPr>
      <w:rFonts w:ascii="Liberation Sans Narrow" w:eastAsia="Liberation Sans Narrow" w:hAnsi="Liberation Sans Narrow" w:cs="Liberation Sans Narrow"/>
      <w:sz w:val="28"/>
      <w:szCs w:val="28"/>
      <w:lang w:eastAsia="sk-SK"/>
    </w:rPr>
  </w:style>
  <w:style w:type="paragraph" w:customStyle="1" w:styleId="CoverText2">
    <w:name w:val="Cover Text 2"/>
    <w:basedOn w:val="Normlny"/>
    <w:next w:val="Normlny"/>
    <w:rsid w:val="00E57975"/>
    <w:pPr>
      <w:jc w:val="right"/>
    </w:pPr>
    <w:rPr>
      <w:rFonts w:ascii="Liberation Sans Narrow" w:eastAsia="Liberation Sans Narrow" w:hAnsi="Liberation Sans Narrow" w:cs="Liberation Sans Narrow"/>
      <w:color w:val="7F7F7F"/>
      <w:szCs w:val="20"/>
      <w:lang w:eastAsia="sk-SK"/>
    </w:rPr>
  </w:style>
  <w:style w:type="paragraph" w:customStyle="1" w:styleId="Properties">
    <w:name w:val="Properties"/>
    <w:basedOn w:val="Normlny"/>
    <w:next w:val="Normlny"/>
    <w:rsid w:val="00E57975"/>
    <w:pPr>
      <w:jc w:val="left"/>
    </w:pPr>
    <w:rPr>
      <w:rFonts w:ascii="Times New Roman" w:eastAsia="Times New Roman" w:hAnsi="Times New Roman"/>
      <w:szCs w:val="20"/>
      <w:lang w:eastAsia="sk-SK"/>
    </w:rPr>
  </w:style>
  <w:style w:type="paragraph" w:customStyle="1" w:styleId="Notes">
    <w:name w:val="Notes"/>
    <w:basedOn w:val="Normlny"/>
    <w:next w:val="Normlny"/>
    <w:rsid w:val="00E57975"/>
    <w:pPr>
      <w:jc w:val="left"/>
    </w:pPr>
    <w:rPr>
      <w:rFonts w:ascii="Times New Roman" w:eastAsia="Times New Roman" w:hAnsi="Times New Roman"/>
      <w:szCs w:val="20"/>
      <w:lang w:eastAsia="sk-SK"/>
    </w:rPr>
  </w:style>
  <w:style w:type="paragraph" w:customStyle="1" w:styleId="DiagramImage">
    <w:name w:val="Diagram Image"/>
    <w:basedOn w:val="Normlny"/>
    <w:next w:val="Normlny"/>
    <w:rsid w:val="00E57975"/>
    <w:pPr>
      <w:jc w:val="center"/>
    </w:pPr>
    <w:rPr>
      <w:rFonts w:ascii="Times New Roman" w:eastAsia="Times New Roman" w:hAnsi="Times New Roman"/>
      <w:sz w:val="24"/>
      <w:szCs w:val="24"/>
      <w:lang w:eastAsia="sk-SK"/>
    </w:rPr>
  </w:style>
  <w:style w:type="paragraph" w:customStyle="1" w:styleId="DiagramLabel">
    <w:name w:val="Diagram Label"/>
    <w:basedOn w:val="Normlny"/>
    <w:next w:val="Normlny"/>
    <w:rsid w:val="00E57975"/>
    <w:pPr>
      <w:jc w:val="center"/>
    </w:pPr>
    <w:rPr>
      <w:rFonts w:ascii="Times New Roman" w:eastAsia="Times New Roman" w:hAnsi="Times New Roman"/>
      <w:sz w:val="16"/>
      <w:szCs w:val="16"/>
      <w:lang w:eastAsia="sk-SK"/>
    </w:rPr>
  </w:style>
  <w:style w:type="paragraph" w:customStyle="1" w:styleId="TableLabel">
    <w:name w:val="Table Label"/>
    <w:basedOn w:val="Normlny"/>
    <w:next w:val="Normlny"/>
    <w:rsid w:val="00E57975"/>
    <w:pPr>
      <w:jc w:val="left"/>
    </w:pPr>
    <w:rPr>
      <w:rFonts w:ascii="Times New Roman" w:eastAsia="Times New Roman" w:hAnsi="Times New Roman"/>
      <w:sz w:val="16"/>
      <w:szCs w:val="16"/>
      <w:lang w:eastAsia="sk-SK"/>
    </w:rPr>
  </w:style>
  <w:style w:type="paragraph" w:customStyle="1" w:styleId="TableHeading">
    <w:name w:val="Table Heading"/>
    <w:basedOn w:val="Normlny"/>
    <w:next w:val="Normlny"/>
    <w:rsid w:val="00E57975"/>
    <w:pPr>
      <w:spacing w:before="60" w:after="40" w:line="240" w:lineRule="exact"/>
      <w:ind w:left="90" w:right="90"/>
      <w:jc w:val="left"/>
    </w:pPr>
    <w:rPr>
      <w:rFonts w:ascii="Times New Roman" w:eastAsia="Times New Roman" w:hAnsi="Times New Roman"/>
      <w:b/>
      <w:sz w:val="18"/>
      <w:szCs w:val="18"/>
      <w:lang w:eastAsia="sk-SK"/>
    </w:rPr>
  </w:style>
  <w:style w:type="paragraph" w:customStyle="1" w:styleId="TableTitle0">
    <w:name w:val="Table Title 0"/>
    <w:basedOn w:val="Normlny"/>
    <w:next w:val="Normlny"/>
    <w:rsid w:val="00E57975"/>
    <w:pPr>
      <w:ind w:left="270" w:right="270"/>
      <w:jc w:val="left"/>
    </w:pPr>
    <w:rPr>
      <w:rFonts w:ascii="Times New Roman" w:eastAsia="Times New Roman" w:hAnsi="Times New Roman"/>
      <w:b/>
      <w:sz w:val="22"/>
      <w:lang w:eastAsia="sk-SK"/>
    </w:rPr>
  </w:style>
  <w:style w:type="paragraph" w:customStyle="1" w:styleId="TableTitle1">
    <w:name w:val="Table Title 1"/>
    <w:basedOn w:val="Normlny"/>
    <w:next w:val="Normlny"/>
    <w:rsid w:val="00E57975"/>
    <w:pPr>
      <w:spacing w:before="80" w:after="80"/>
      <w:ind w:left="180" w:right="270"/>
      <w:jc w:val="left"/>
    </w:pPr>
    <w:rPr>
      <w:rFonts w:ascii="Times New Roman" w:eastAsia="Times New Roman" w:hAnsi="Times New Roman"/>
      <w:b/>
      <w:sz w:val="18"/>
      <w:szCs w:val="18"/>
      <w:u w:val="single" w:color="000000"/>
      <w:lang w:eastAsia="sk-SK"/>
    </w:rPr>
  </w:style>
  <w:style w:type="paragraph" w:customStyle="1" w:styleId="TableTitle2">
    <w:name w:val="Table Title 2"/>
    <w:basedOn w:val="Normlny"/>
    <w:next w:val="Normlny"/>
    <w:rsid w:val="00E57975"/>
    <w:pPr>
      <w:spacing w:after="120"/>
      <w:ind w:left="270" w:right="270"/>
      <w:jc w:val="left"/>
    </w:pPr>
    <w:rPr>
      <w:rFonts w:ascii="Times New Roman" w:eastAsia="Times New Roman" w:hAnsi="Times New Roman"/>
      <w:sz w:val="18"/>
      <w:szCs w:val="18"/>
      <w:u w:val="single" w:color="000000"/>
      <w:lang w:eastAsia="sk-SK"/>
    </w:rPr>
  </w:style>
  <w:style w:type="paragraph" w:customStyle="1" w:styleId="TableTextNormal">
    <w:name w:val="Table Text Normal"/>
    <w:basedOn w:val="Normlny"/>
    <w:next w:val="Normlny"/>
    <w:rsid w:val="00E57975"/>
    <w:pPr>
      <w:spacing w:before="20" w:after="20"/>
      <w:ind w:left="270" w:right="270"/>
      <w:jc w:val="left"/>
    </w:pPr>
    <w:rPr>
      <w:rFonts w:ascii="Times New Roman" w:eastAsia="Times New Roman" w:hAnsi="Times New Roman"/>
      <w:sz w:val="18"/>
      <w:szCs w:val="18"/>
      <w:lang w:eastAsia="sk-SK"/>
    </w:rPr>
  </w:style>
  <w:style w:type="paragraph" w:customStyle="1" w:styleId="TableTextLight">
    <w:name w:val="Table Text Light"/>
    <w:basedOn w:val="Normlny"/>
    <w:next w:val="Normlny"/>
    <w:rsid w:val="00E57975"/>
    <w:pPr>
      <w:spacing w:before="20" w:after="20"/>
      <w:ind w:left="270" w:right="270"/>
      <w:jc w:val="left"/>
    </w:pPr>
    <w:rPr>
      <w:rFonts w:ascii="Times New Roman" w:eastAsia="Times New Roman" w:hAnsi="Times New Roman"/>
      <w:color w:val="2F2F2F"/>
      <w:sz w:val="18"/>
      <w:szCs w:val="18"/>
      <w:lang w:eastAsia="sk-SK"/>
    </w:rPr>
  </w:style>
  <w:style w:type="paragraph" w:customStyle="1" w:styleId="TableTextBold">
    <w:name w:val="Table Text Bold"/>
    <w:basedOn w:val="Normlny"/>
    <w:next w:val="Normlny"/>
    <w:rsid w:val="00E57975"/>
    <w:pPr>
      <w:spacing w:before="20" w:after="20"/>
      <w:ind w:left="270" w:right="270"/>
      <w:jc w:val="left"/>
    </w:pPr>
    <w:rPr>
      <w:rFonts w:ascii="Times New Roman" w:eastAsia="Times New Roman" w:hAnsi="Times New Roman"/>
      <w:b/>
      <w:sz w:val="18"/>
      <w:szCs w:val="18"/>
      <w:lang w:eastAsia="sk-SK"/>
    </w:rPr>
  </w:style>
  <w:style w:type="paragraph" w:customStyle="1" w:styleId="CoverText3">
    <w:name w:val="Cover Text 3"/>
    <w:basedOn w:val="Normlny"/>
    <w:next w:val="Normlny"/>
    <w:rsid w:val="00E57975"/>
    <w:pPr>
      <w:jc w:val="right"/>
    </w:pPr>
    <w:rPr>
      <w:rFonts w:ascii="Calibri" w:hAnsi="Calibri" w:cs="Calibri"/>
      <w:b/>
      <w:color w:val="004080"/>
      <w:szCs w:val="20"/>
      <w:lang w:eastAsia="sk-SK"/>
    </w:rPr>
  </w:style>
  <w:style w:type="paragraph" w:customStyle="1" w:styleId="TitleSmall">
    <w:name w:val="Title Small"/>
    <w:basedOn w:val="Normlny"/>
    <w:next w:val="Normlny"/>
    <w:rsid w:val="00E57975"/>
    <w:pPr>
      <w:spacing w:before="60" w:after="60"/>
      <w:jc w:val="left"/>
    </w:pPr>
    <w:rPr>
      <w:rFonts w:ascii="Calibri" w:hAnsi="Calibri" w:cs="Calibri"/>
      <w:b/>
      <w:sz w:val="24"/>
      <w:szCs w:val="24"/>
      <w:lang w:eastAsia="sk-SK"/>
    </w:rPr>
  </w:style>
  <w:style w:type="paragraph" w:customStyle="1" w:styleId="TableTextCode">
    <w:name w:val="Table Text Code"/>
    <w:basedOn w:val="Normlny"/>
    <w:next w:val="Normlny"/>
    <w:rsid w:val="00E57975"/>
    <w:pPr>
      <w:ind w:left="90" w:right="90"/>
      <w:jc w:val="left"/>
    </w:pPr>
    <w:rPr>
      <w:rFonts w:ascii="Courier New" w:eastAsia="Courier New" w:hAnsi="Courier New" w:cs="Courier New"/>
      <w:sz w:val="16"/>
      <w:szCs w:val="16"/>
      <w:lang w:eastAsia="sk-SK"/>
    </w:rPr>
  </w:style>
  <w:style w:type="character" w:customStyle="1" w:styleId="Code">
    <w:name w:val="Code"/>
    <w:rsid w:val="00E57975"/>
    <w:rPr>
      <w:rFonts w:ascii="Courier New" w:eastAsia="Courier New" w:hAnsi="Courier New" w:cs="Courier New"/>
    </w:rPr>
  </w:style>
  <w:style w:type="paragraph" w:customStyle="1" w:styleId="Items">
    <w:name w:val="Items"/>
    <w:basedOn w:val="Normlny"/>
    <w:next w:val="Normlny"/>
    <w:rsid w:val="00E57975"/>
    <w:pPr>
      <w:jc w:val="left"/>
    </w:pPr>
    <w:rPr>
      <w:rFonts w:ascii="Times New Roman" w:eastAsia="Times New Roman" w:hAnsi="Times New Roman"/>
      <w:szCs w:val="20"/>
      <w:lang w:eastAsia="sk-SK"/>
    </w:rPr>
  </w:style>
  <w:style w:type="paragraph" w:customStyle="1" w:styleId="NumberedList">
    <w:name w:val="Numbered List"/>
    <w:basedOn w:val="Normlny"/>
    <w:next w:val="Normlny"/>
    <w:rsid w:val="00E57975"/>
    <w:pPr>
      <w:ind w:left="360" w:hanging="360"/>
      <w:jc w:val="left"/>
    </w:pPr>
    <w:rPr>
      <w:rFonts w:ascii="Arial" w:eastAsia="Arial" w:hAnsi="Arial" w:cs="Arial"/>
      <w:color w:val="000000"/>
      <w:szCs w:val="20"/>
      <w:lang w:eastAsia="sk-SK"/>
    </w:rPr>
  </w:style>
  <w:style w:type="paragraph" w:customStyle="1" w:styleId="BulletedList">
    <w:name w:val="Bulleted List"/>
    <w:basedOn w:val="Normlny"/>
    <w:next w:val="Normlny"/>
    <w:rsid w:val="00E57975"/>
    <w:pPr>
      <w:ind w:left="360" w:hanging="360"/>
      <w:jc w:val="left"/>
    </w:pPr>
    <w:rPr>
      <w:rFonts w:ascii="Arial" w:eastAsia="Arial" w:hAnsi="Arial" w:cs="Arial"/>
      <w:color w:val="000000"/>
      <w:szCs w:val="20"/>
      <w:lang w:eastAsia="sk-SK"/>
    </w:rPr>
  </w:style>
  <w:style w:type="paragraph" w:styleId="Zkladntext2">
    <w:name w:val="Body Text 2"/>
    <w:basedOn w:val="Normlny"/>
    <w:next w:val="Normlny"/>
    <w:link w:val="Zkladntext2Char"/>
    <w:rsid w:val="00E57975"/>
    <w:pPr>
      <w:spacing w:after="120" w:line="480" w:lineRule="auto"/>
      <w:jc w:val="left"/>
    </w:pPr>
    <w:rPr>
      <w:rFonts w:ascii="Arial" w:eastAsia="Arial" w:hAnsi="Arial" w:cs="Arial"/>
      <w:color w:val="000000"/>
      <w:sz w:val="18"/>
      <w:szCs w:val="18"/>
      <w:lang w:eastAsia="sk-SK"/>
    </w:rPr>
  </w:style>
  <w:style w:type="character" w:customStyle="1" w:styleId="Zkladntext2Char">
    <w:name w:val="Základný text 2 Char"/>
    <w:link w:val="Zkladntext2"/>
    <w:rsid w:val="00E57975"/>
    <w:rPr>
      <w:rFonts w:ascii="Arial" w:eastAsia="Arial" w:hAnsi="Arial" w:cs="Arial"/>
      <w:color w:val="000000"/>
      <w:sz w:val="18"/>
      <w:szCs w:val="18"/>
      <w:lang w:val="sk-SK" w:eastAsia="sk-SK"/>
    </w:rPr>
  </w:style>
  <w:style w:type="paragraph" w:styleId="Zkladntext3">
    <w:name w:val="Body Text 3"/>
    <w:basedOn w:val="Normlny"/>
    <w:next w:val="Normlny"/>
    <w:link w:val="Zkladntext3Char"/>
    <w:rsid w:val="00E57975"/>
    <w:pPr>
      <w:spacing w:after="120"/>
      <w:jc w:val="left"/>
    </w:pPr>
    <w:rPr>
      <w:rFonts w:ascii="Arial" w:eastAsia="Arial" w:hAnsi="Arial" w:cs="Arial"/>
      <w:color w:val="000000"/>
      <w:sz w:val="16"/>
      <w:szCs w:val="16"/>
      <w:lang w:eastAsia="sk-SK"/>
    </w:rPr>
  </w:style>
  <w:style w:type="character" w:customStyle="1" w:styleId="Zkladntext3Char">
    <w:name w:val="Základný text 3 Char"/>
    <w:link w:val="Zkladntext3"/>
    <w:rsid w:val="00E57975"/>
    <w:rPr>
      <w:rFonts w:ascii="Arial" w:eastAsia="Arial" w:hAnsi="Arial" w:cs="Arial"/>
      <w:color w:val="000000"/>
      <w:sz w:val="16"/>
      <w:szCs w:val="16"/>
      <w:lang w:val="sk-SK" w:eastAsia="sk-SK"/>
    </w:rPr>
  </w:style>
  <w:style w:type="paragraph" w:styleId="Nadpispoznmky">
    <w:name w:val="Note Heading"/>
    <w:basedOn w:val="Normlny"/>
    <w:next w:val="Normlny"/>
    <w:link w:val="NadpispoznmkyChar"/>
    <w:rsid w:val="00E57975"/>
    <w:pPr>
      <w:jc w:val="left"/>
    </w:pPr>
    <w:rPr>
      <w:rFonts w:ascii="Arial" w:eastAsia="Arial" w:hAnsi="Arial" w:cs="Arial"/>
      <w:color w:val="000000"/>
      <w:szCs w:val="20"/>
      <w:lang w:eastAsia="sk-SK"/>
    </w:rPr>
  </w:style>
  <w:style w:type="character" w:customStyle="1" w:styleId="NadpispoznmkyChar">
    <w:name w:val="Nadpis poznámky Char"/>
    <w:link w:val="Nadpispoznmky"/>
    <w:rsid w:val="00E57975"/>
    <w:rPr>
      <w:rFonts w:ascii="Arial" w:eastAsia="Arial" w:hAnsi="Arial" w:cs="Arial"/>
      <w:color w:val="000000"/>
      <w:lang w:val="sk-SK" w:eastAsia="sk-SK"/>
    </w:rPr>
  </w:style>
  <w:style w:type="paragraph" w:customStyle="1" w:styleId="Siln1">
    <w:name w:val="Silný1"/>
    <w:basedOn w:val="Normlny"/>
    <w:next w:val="Normlny"/>
    <w:rsid w:val="00E57975"/>
    <w:pPr>
      <w:jc w:val="left"/>
    </w:pPr>
    <w:rPr>
      <w:rFonts w:ascii="Arial" w:eastAsia="Arial" w:hAnsi="Arial" w:cs="Arial"/>
      <w:b/>
      <w:color w:val="000000"/>
      <w:szCs w:val="20"/>
      <w:lang w:eastAsia="sk-SK"/>
    </w:rPr>
  </w:style>
  <w:style w:type="paragraph" w:customStyle="1" w:styleId="Zvraznenie1">
    <w:name w:val="Zvýraznenie1"/>
    <w:basedOn w:val="Normlny"/>
    <w:next w:val="Normlny"/>
    <w:rsid w:val="00E57975"/>
    <w:pPr>
      <w:jc w:val="left"/>
    </w:pPr>
    <w:rPr>
      <w:rFonts w:ascii="Arial" w:eastAsia="Arial" w:hAnsi="Arial" w:cs="Arial"/>
      <w:i/>
      <w:color w:val="000000"/>
      <w:szCs w:val="20"/>
      <w:lang w:eastAsia="sk-SK"/>
    </w:rPr>
  </w:style>
  <w:style w:type="paragraph" w:customStyle="1" w:styleId="Hypertextovprepojenie1">
    <w:name w:val="Hypertextové prepojenie1"/>
    <w:basedOn w:val="Normlny"/>
    <w:next w:val="Normlny"/>
    <w:rsid w:val="00E57975"/>
    <w:pPr>
      <w:jc w:val="left"/>
    </w:pPr>
    <w:rPr>
      <w:rFonts w:ascii="Arial" w:eastAsia="Arial" w:hAnsi="Arial" w:cs="Arial"/>
      <w:color w:val="0000FF"/>
      <w:szCs w:val="20"/>
      <w:u w:val="single" w:color="000000"/>
      <w:lang w:eastAsia="sk-SK"/>
    </w:rPr>
  </w:style>
  <w:style w:type="character" w:customStyle="1" w:styleId="Objecttype">
    <w:name w:val="Object type"/>
    <w:rsid w:val="00E57975"/>
    <w:rPr>
      <w:rFonts w:ascii="Arial" w:eastAsia="Arial" w:hAnsi="Arial" w:cs="Arial"/>
      <w:b/>
      <w:color w:val="000000"/>
      <w:spacing w:val="0"/>
      <w:w w:val="100"/>
      <w:position w:val="0"/>
      <w:sz w:val="20"/>
      <w:szCs w:val="20"/>
      <w:u w:val="single" w:color="000000"/>
    </w:rPr>
  </w:style>
  <w:style w:type="paragraph" w:customStyle="1" w:styleId="ListHeader">
    <w:name w:val="List Header"/>
    <w:basedOn w:val="Normlny"/>
    <w:next w:val="Normlny"/>
    <w:rsid w:val="00E57975"/>
    <w:pPr>
      <w:jc w:val="left"/>
    </w:pPr>
    <w:rPr>
      <w:rFonts w:ascii="Arial" w:eastAsia="Arial" w:hAnsi="Arial" w:cs="Arial"/>
      <w:b/>
      <w:i/>
      <w:color w:val="0000A0"/>
      <w:szCs w:val="20"/>
      <w:lang w:eastAsia="sk-SK"/>
    </w:rPr>
  </w:style>
  <w:style w:type="paragraph" w:customStyle="1" w:styleId="Gulicky1MDPT">
    <w:name w:val="Gulicky1_MDPT"/>
    <w:basedOn w:val="NoSpacing1"/>
    <w:rsid w:val="00856174"/>
    <w:pPr>
      <w:numPr>
        <w:numId w:val="8"/>
      </w:numPr>
      <w:ind w:right="-693"/>
    </w:pPr>
    <w:rPr>
      <w:rFonts w:ascii="Futura Bk" w:hAnsi="Futura Bk"/>
      <w:bCs/>
      <w:sz w:val="20"/>
      <w:szCs w:val="20"/>
      <w:lang w:val="sk-SK"/>
    </w:rPr>
  </w:style>
  <w:style w:type="paragraph" w:customStyle="1" w:styleId="Default">
    <w:name w:val="Default"/>
    <w:rsid w:val="00816D51"/>
    <w:pPr>
      <w:autoSpaceDE w:val="0"/>
      <w:autoSpaceDN w:val="0"/>
      <w:adjustRightInd w:val="0"/>
    </w:pPr>
    <w:rPr>
      <w:rFonts w:ascii="Futura Bk" w:hAnsi="Futura Bk" w:cs="Futura Bk"/>
      <w:color w:val="000000"/>
      <w:sz w:val="24"/>
      <w:szCs w:val="24"/>
    </w:rPr>
  </w:style>
  <w:style w:type="paragraph" w:customStyle="1" w:styleId="NumberedHeadingStyleB1">
    <w:name w:val="Numbered Heading Style B.1"/>
    <w:basedOn w:val="Nadpis1"/>
    <w:next w:val="Normlny"/>
    <w:uiPriority w:val="99"/>
    <w:rsid w:val="00816D51"/>
    <w:pPr>
      <w:numPr>
        <w:numId w:val="9"/>
      </w:numPr>
      <w:spacing w:after="60" w:line="240" w:lineRule="auto"/>
    </w:pPr>
    <w:rPr>
      <w:rFonts w:eastAsia="Times New Roman"/>
      <w:kern w:val="28"/>
      <w:sz w:val="28"/>
      <w:lang w:eastAsia="en-US"/>
    </w:rPr>
  </w:style>
  <w:style w:type="paragraph" w:customStyle="1" w:styleId="NumberedHeadingStyleB2">
    <w:name w:val="Numbered Heading Style B.2"/>
    <w:basedOn w:val="Nadpis2"/>
    <w:next w:val="Normlny"/>
    <w:uiPriority w:val="99"/>
    <w:rsid w:val="00816D51"/>
    <w:pPr>
      <w:keepNext/>
      <w:keepLines/>
      <w:numPr>
        <w:numId w:val="9"/>
      </w:numPr>
      <w:spacing w:after="60"/>
      <w:ind w:left="0" w:firstLine="0"/>
      <w:jc w:val="left"/>
    </w:pPr>
    <w:rPr>
      <w:rFonts w:eastAsia="Times New Roman"/>
      <w:bCs/>
      <w:iCs w:val="0"/>
      <w:sz w:val="24"/>
      <w:lang w:eastAsia="en-US"/>
    </w:rPr>
  </w:style>
  <w:style w:type="paragraph" w:customStyle="1" w:styleId="NumberedHeadingStyleA4">
    <w:name w:val="Numbered Heading Style A.4"/>
    <w:basedOn w:val="Nadpis4"/>
    <w:next w:val="Normlny"/>
    <w:link w:val="NumberedHeadingStyleA4Char"/>
    <w:rsid w:val="00816D51"/>
    <w:pPr>
      <w:keepNext/>
      <w:numPr>
        <w:numId w:val="9"/>
      </w:numPr>
      <w:tabs>
        <w:tab w:val="left" w:pos="1800"/>
      </w:tabs>
      <w:spacing w:after="60"/>
    </w:pPr>
    <w:rPr>
      <w:rFonts w:ascii="Arial" w:hAnsi="Arial" w:cs="Arial"/>
      <w:bCs/>
      <w:sz w:val="20"/>
      <w:lang w:eastAsia="en-US"/>
    </w:rPr>
  </w:style>
  <w:style w:type="character" w:customStyle="1" w:styleId="NumberedHeadingStyleA4Char">
    <w:name w:val="Numbered Heading Style A.4 Char"/>
    <w:link w:val="NumberedHeadingStyleA4"/>
    <w:locked/>
    <w:rsid w:val="00816D51"/>
    <w:rPr>
      <w:rFonts w:ascii="Arial" w:hAnsi="Arial" w:cs="Arial"/>
      <w:b/>
      <w:bCs/>
      <w:lang w:val="sk-SK"/>
    </w:rPr>
  </w:style>
  <w:style w:type="character" w:customStyle="1" w:styleId="NormalASAPNormalChar">
    <w:name w:val="Normal.ASAPNormal Char"/>
    <w:link w:val="NormalASAPNormal"/>
    <w:rsid w:val="00816D51"/>
    <w:rPr>
      <w:rFonts w:ascii="Arial" w:hAnsi="Arial"/>
      <w:lang w:val="sk-SK"/>
    </w:rPr>
  </w:style>
  <w:style w:type="numbering" w:customStyle="1" w:styleId="NoList1">
    <w:name w:val="No List1"/>
    <w:next w:val="Bezzoznamu"/>
    <w:uiPriority w:val="99"/>
    <w:semiHidden/>
    <w:rsid w:val="009A3C23"/>
  </w:style>
  <w:style w:type="paragraph" w:customStyle="1" w:styleId="Numberedlist21">
    <w:name w:val="Numbered list 2.1"/>
    <w:basedOn w:val="Nadpis1"/>
    <w:next w:val="Normlny"/>
    <w:link w:val="Numberedlist21Char"/>
    <w:rsid w:val="009A3C23"/>
    <w:pPr>
      <w:numPr>
        <w:numId w:val="10"/>
      </w:numPr>
      <w:tabs>
        <w:tab w:val="clear" w:pos="360"/>
        <w:tab w:val="left" w:pos="720"/>
      </w:tabs>
      <w:spacing w:after="60" w:line="240" w:lineRule="auto"/>
      <w:ind w:left="720" w:hanging="720"/>
    </w:pPr>
    <w:rPr>
      <w:rFonts w:eastAsia="Times New Roman" w:cs="Times New Roman"/>
      <w:bCs w:val="0"/>
      <w:kern w:val="28"/>
      <w:sz w:val="28"/>
      <w:szCs w:val="20"/>
      <w:lang w:val="en-US" w:eastAsia="en-US"/>
    </w:rPr>
  </w:style>
  <w:style w:type="paragraph" w:customStyle="1" w:styleId="Numberedlist22">
    <w:name w:val="Numbered list 2.2"/>
    <w:basedOn w:val="Nadpis2"/>
    <w:next w:val="Normlny"/>
    <w:rsid w:val="009A3C23"/>
    <w:pPr>
      <w:keepNext/>
      <w:numPr>
        <w:numId w:val="10"/>
      </w:numPr>
      <w:tabs>
        <w:tab w:val="clear" w:pos="1080"/>
        <w:tab w:val="left" w:pos="720"/>
      </w:tabs>
      <w:spacing w:after="60"/>
      <w:ind w:hanging="720"/>
      <w:jc w:val="left"/>
    </w:pPr>
    <w:rPr>
      <w:rFonts w:eastAsia="Times New Roman" w:cs="Times New Roman"/>
      <w:iCs w:val="0"/>
      <w:sz w:val="24"/>
      <w:szCs w:val="20"/>
      <w:lang w:val="en-US" w:eastAsia="en-US"/>
    </w:rPr>
  </w:style>
  <w:style w:type="paragraph" w:customStyle="1" w:styleId="Numberedlist23">
    <w:name w:val="Numbered list 2.3"/>
    <w:basedOn w:val="Nadpis3"/>
    <w:next w:val="Normlny"/>
    <w:link w:val="Numberedlist23Char"/>
    <w:rsid w:val="009A3C23"/>
    <w:pPr>
      <w:numPr>
        <w:numId w:val="10"/>
      </w:numPr>
      <w:tabs>
        <w:tab w:val="left" w:pos="1080"/>
        <w:tab w:val="left" w:pos="1440"/>
      </w:tabs>
      <w:ind w:hanging="1080"/>
    </w:pPr>
    <w:rPr>
      <w:rFonts w:ascii="Arial" w:eastAsia="Times New Roman" w:hAnsi="Arial" w:cs="Times New Roman"/>
      <w:bCs w:val="0"/>
      <w:sz w:val="22"/>
      <w:szCs w:val="20"/>
      <w:lang w:val="en-US" w:eastAsia="en-US"/>
    </w:rPr>
  </w:style>
  <w:style w:type="paragraph" w:customStyle="1" w:styleId="Numberedlist24">
    <w:name w:val="Numbered list 2.4"/>
    <w:basedOn w:val="Nadpis4"/>
    <w:next w:val="Normlny"/>
    <w:link w:val="Numberedlist24Char"/>
    <w:rsid w:val="009A3C23"/>
    <w:pPr>
      <w:keepNext/>
      <w:numPr>
        <w:numId w:val="10"/>
      </w:numPr>
      <w:tabs>
        <w:tab w:val="clear" w:pos="2160"/>
        <w:tab w:val="left" w:pos="1080"/>
        <w:tab w:val="left" w:pos="1440"/>
        <w:tab w:val="left" w:pos="1800"/>
      </w:tabs>
      <w:spacing w:after="60"/>
      <w:ind w:left="1080" w:hanging="1080"/>
    </w:pPr>
    <w:rPr>
      <w:rFonts w:ascii="Arial" w:hAnsi="Arial"/>
      <w:sz w:val="20"/>
      <w:lang w:val="en-US" w:eastAsia="en-US"/>
    </w:rPr>
  </w:style>
  <w:style w:type="character" w:customStyle="1" w:styleId="Numberedlist24Char">
    <w:name w:val="Numbered list 2.4 Char"/>
    <w:link w:val="Numberedlist24"/>
    <w:rsid w:val="009A3C23"/>
    <w:rPr>
      <w:rFonts w:ascii="Arial" w:hAnsi="Arial"/>
      <w:b/>
    </w:rPr>
  </w:style>
  <w:style w:type="character" w:customStyle="1" w:styleId="Numberedlist23Char">
    <w:name w:val="Numbered list 2.3 Char"/>
    <w:link w:val="Numberedlist23"/>
    <w:rsid w:val="009A3C23"/>
    <w:rPr>
      <w:rFonts w:ascii="Arial" w:hAnsi="Arial"/>
      <w:b/>
      <w:sz w:val="22"/>
    </w:rPr>
  </w:style>
  <w:style w:type="paragraph" w:customStyle="1" w:styleId="TORYNote">
    <w:name w:val="TORYNote"/>
    <w:basedOn w:val="Normlny"/>
    <w:rsid w:val="009A3C23"/>
    <w:pPr>
      <w:jc w:val="left"/>
    </w:pPr>
    <w:rPr>
      <w:rFonts w:ascii="Arial" w:eastAsia="Times New Roman" w:hAnsi="Arial"/>
      <w:b/>
      <w:color w:val="FF0000"/>
      <w:szCs w:val="20"/>
      <w:lang w:val="en-US" w:eastAsia="en-US"/>
    </w:rPr>
  </w:style>
  <w:style w:type="paragraph" w:styleId="Podtitul">
    <w:name w:val="Subtitle"/>
    <w:basedOn w:val="Normlny"/>
    <w:next w:val="Normlny"/>
    <w:link w:val="PodtitulChar"/>
    <w:rsid w:val="009A3C23"/>
    <w:pPr>
      <w:spacing w:before="120" w:after="60"/>
      <w:ind w:left="284"/>
      <w:jc w:val="center"/>
      <w:outlineLvl w:val="1"/>
    </w:pPr>
    <w:rPr>
      <w:rFonts w:ascii="Cambria" w:eastAsia="Times New Roman" w:hAnsi="Cambria"/>
      <w:sz w:val="24"/>
      <w:szCs w:val="24"/>
      <w:lang w:eastAsia="en-US"/>
    </w:rPr>
  </w:style>
  <w:style w:type="character" w:customStyle="1" w:styleId="PodtitulChar">
    <w:name w:val="Podtitul Char"/>
    <w:link w:val="Podtitul"/>
    <w:rsid w:val="009A3C23"/>
    <w:rPr>
      <w:rFonts w:ascii="Cambria" w:hAnsi="Cambria"/>
      <w:sz w:val="24"/>
      <w:szCs w:val="24"/>
      <w:lang w:val="sk-SK"/>
    </w:rPr>
  </w:style>
  <w:style w:type="character" w:customStyle="1" w:styleId="NormalIndentChar1">
    <w:name w:val="Normal Indent Char1"/>
    <w:aliases w:val="Char Char1"/>
    <w:locked/>
    <w:rsid w:val="00A11580"/>
    <w:rPr>
      <w:rFonts w:ascii="Arial" w:eastAsia="Calibri" w:hAnsi="Arial"/>
      <w:lang w:val="sk-SK" w:eastAsia="en-US" w:bidi="ar-SA"/>
    </w:rPr>
  </w:style>
  <w:style w:type="paragraph" w:customStyle="1" w:styleId="NormalMDPTBold">
    <w:name w:val="Normal_MDPT_Bold"/>
    <w:basedOn w:val="NormalMS"/>
    <w:rsid w:val="00A11580"/>
    <w:pPr>
      <w:spacing w:before="120" w:after="120"/>
    </w:pPr>
    <w:rPr>
      <w:rFonts w:eastAsia="Times New Roman"/>
      <w:b/>
      <w:bCs/>
      <w:szCs w:val="20"/>
    </w:rPr>
  </w:style>
  <w:style w:type="paragraph" w:customStyle="1" w:styleId="Telotabulka">
    <w:name w:val="Telo_tabulka"/>
    <w:basedOn w:val="Normlny"/>
    <w:uiPriority w:val="99"/>
    <w:rsid w:val="00A11580"/>
    <w:pPr>
      <w:spacing w:before="40" w:after="40" w:line="276" w:lineRule="auto"/>
      <w:jc w:val="left"/>
    </w:pPr>
    <w:rPr>
      <w:szCs w:val="20"/>
      <w:lang w:eastAsia="en-US"/>
    </w:rPr>
  </w:style>
  <w:style w:type="paragraph" w:customStyle="1" w:styleId="TabhlavickaMDPT">
    <w:name w:val="Tab_hlavicka_MDPT"/>
    <w:basedOn w:val="NormalUserEntry"/>
    <w:rsid w:val="00A11580"/>
    <w:pPr>
      <w:shd w:val="clear" w:color="auto" w:fill="AFAFFF"/>
    </w:pPr>
    <w:rPr>
      <w:rFonts w:ascii="Futura Bk" w:hAnsi="Futura Bk"/>
      <w:color w:val="auto"/>
    </w:rPr>
  </w:style>
  <w:style w:type="paragraph" w:customStyle="1" w:styleId="NormalMS2">
    <w:name w:val="Normal_MS2"/>
    <w:link w:val="NormalMS2CharChar"/>
    <w:rsid w:val="00A11580"/>
    <w:pPr>
      <w:spacing w:before="60"/>
      <w:jc w:val="both"/>
    </w:pPr>
    <w:rPr>
      <w:rFonts w:ascii="Futura Bk" w:eastAsia="Calibri" w:hAnsi="Futura Bk"/>
      <w:szCs w:val="22"/>
    </w:rPr>
  </w:style>
  <w:style w:type="character" w:customStyle="1" w:styleId="NormalMS2CharChar">
    <w:name w:val="Normal_MS2 Char Char"/>
    <w:link w:val="NormalMS2"/>
    <w:rsid w:val="00A11580"/>
    <w:rPr>
      <w:rFonts w:ascii="Futura Bk" w:eastAsia="Calibri" w:hAnsi="Futura Bk"/>
      <w:szCs w:val="22"/>
    </w:rPr>
  </w:style>
  <w:style w:type="paragraph" w:customStyle="1" w:styleId="odrazky">
    <w:name w:val="odrazky"/>
    <w:basedOn w:val="Normlny"/>
    <w:rsid w:val="00A11580"/>
    <w:pPr>
      <w:numPr>
        <w:numId w:val="12"/>
      </w:numPr>
      <w:spacing w:before="120"/>
    </w:pPr>
    <w:rPr>
      <w:rFonts w:eastAsia="Times New Roman"/>
    </w:rPr>
  </w:style>
  <w:style w:type="paragraph" w:customStyle="1" w:styleId="NumberedHeadingStyleA3">
    <w:name w:val="Numbered Heading Style A.3"/>
    <w:basedOn w:val="Nadpis3"/>
    <w:next w:val="Normlny"/>
    <w:link w:val="NumberedHeadingStyleA3Char"/>
    <w:uiPriority w:val="99"/>
    <w:rsid w:val="00A11580"/>
    <w:pPr>
      <w:keepLines/>
      <w:widowControl w:val="0"/>
      <w:numPr>
        <w:ilvl w:val="0"/>
        <w:numId w:val="0"/>
      </w:numPr>
      <w:tabs>
        <w:tab w:val="left" w:pos="1080"/>
        <w:tab w:val="num" w:pos="2138"/>
      </w:tabs>
      <w:ind w:left="2138" w:hanging="720"/>
    </w:pPr>
    <w:rPr>
      <w:rFonts w:ascii="Arial" w:eastAsia="Times New Roman" w:hAnsi="Arial"/>
      <w:sz w:val="22"/>
      <w:szCs w:val="22"/>
      <w:lang w:eastAsia="en-US"/>
    </w:rPr>
  </w:style>
  <w:style w:type="character" w:customStyle="1" w:styleId="NumberedHeadingStyleA3Char">
    <w:name w:val="Numbered Heading Style A.3 Char"/>
    <w:link w:val="NumberedHeadingStyleA3"/>
    <w:uiPriority w:val="99"/>
    <w:locked/>
    <w:rsid w:val="00A11580"/>
    <w:rPr>
      <w:rFonts w:ascii="Arial" w:hAnsi="Arial" w:cs="Arial"/>
      <w:b/>
      <w:bCs/>
      <w:sz w:val="22"/>
      <w:szCs w:val="22"/>
      <w:lang w:val="sk-SK"/>
    </w:rPr>
  </w:style>
  <w:style w:type="numbering" w:customStyle="1" w:styleId="Normalodraz1">
    <w:name w:val="Normal odraz1"/>
    <w:rsid w:val="00A11580"/>
  </w:style>
  <w:style w:type="numbering" w:customStyle="1" w:styleId="Normalodraz2">
    <w:name w:val="Normal odraz2"/>
    <w:rsid w:val="00A11580"/>
  </w:style>
  <w:style w:type="paragraph" w:customStyle="1" w:styleId="Bezriadkovania1">
    <w:name w:val="Bez riadkovania1"/>
    <w:qFormat/>
    <w:rsid w:val="00A11580"/>
    <w:rPr>
      <w:rFonts w:ascii="Calibri" w:hAnsi="Calibri"/>
      <w:sz w:val="22"/>
      <w:szCs w:val="22"/>
    </w:rPr>
  </w:style>
  <w:style w:type="paragraph" w:customStyle="1" w:styleId="Table">
    <w:name w:val="Table"/>
    <w:basedOn w:val="Normlny"/>
    <w:rsid w:val="00A11580"/>
    <w:pPr>
      <w:spacing w:before="40" w:after="40"/>
      <w:jc w:val="left"/>
    </w:pPr>
    <w:rPr>
      <w:rFonts w:ascii="Arial" w:eastAsia="Times New Roman" w:hAnsi="Arial"/>
      <w:szCs w:val="20"/>
      <w:lang w:eastAsia="en-US"/>
    </w:rPr>
  </w:style>
  <w:style w:type="character" w:customStyle="1" w:styleId="PodnadpisChar2">
    <w:name w:val="Podnadpis Char2"/>
    <w:aliases w:val="F2 Char2,F21 Char2,H2 Char2,Podkapitola1 Char2,hlavicka Char2,h2 Char2,Nadpis 2T Char2,V_Head2 Char2,Heading 2(war) Char2,X.X Char2,CNX_nadpis2 Char2,Heading 2 Hidden Char2,CNX_nadpis21 Char2,CNX_nadpis22 Char2,CNX_nadpis23 Char1"/>
    <w:uiPriority w:val="99"/>
    <w:rsid w:val="00A11580"/>
    <w:rPr>
      <w:rFonts w:ascii="Futura Bk" w:eastAsia="MS Mincho" w:hAnsi="Futura Bk" w:cs="Arial"/>
      <w:b/>
      <w:iCs/>
      <w:sz w:val="24"/>
      <w:szCs w:val="24"/>
      <w:lang w:val="sk-SK" w:eastAsia="ja-JP" w:bidi="ar-SA"/>
    </w:rPr>
  </w:style>
  <w:style w:type="character" w:customStyle="1" w:styleId="Zhlav3Char2">
    <w:name w:val="Záhlaví 3 Char2"/>
    <w:aliases w:val="V_Head3 Char2,V_Head31 Char2,V_Head32 Char2,Podkapitola2 Char2,H3 Char2,h3 Char2,h3 sub heading Char2,(Alt+3) Char2,Table Attribute Heading Char2,Heading C Char2,sub Italic Char2,proj3 Char2,proj31 Char2,proj32 Char2,proj33 Char1"/>
    <w:uiPriority w:val="99"/>
    <w:rsid w:val="00A11580"/>
    <w:rPr>
      <w:rFonts w:ascii="Futura Bk" w:eastAsia="MS Mincho" w:hAnsi="Futura Bk" w:cs="Arial"/>
      <w:b/>
      <w:bCs/>
      <w:sz w:val="26"/>
      <w:szCs w:val="26"/>
      <w:lang w:val="sk-SK" w:eastAsia="ja-JP" w:bidi="ar-SA"/>
    </w:rPr>
  </w:style>
  <w:style w:type="character" w:customStyle="1" w:styleId="CharChar5">
    <w:name w:val="Char Char5"/>
    <w:uiPriority w:val="99"/>
    <w:rsid w:val="00A11580"/>
    <w:rPr>
      <w:rFonts w:ascii="Futura Bk" w:hAnsi="Futura Bk" w:cs="Times New Roman"/>
      <w:b/>
      <w:lang w:val="sk-SK" w:eastAsia="en-US" w:bidi="ar-SA"/>
    </w:rPr>
  </w:style>
  <w:style w:type="character" w:customStyle="1" w:styleId="CharacterUserEntry">
    <w:name w:val="Character UserEntry"/>
    <w:uiPriority w:val="99"/>
    <w:rsid w:val="00A11580"/>
    <w:rPr>
      <w:rFonts w:cs="Times New Roman"/>
      <w:color w:val="FF0000"/>
    </w:rPr>
  </w:style>
  <w:style w:type="paragraph" w:customStyle="1" w:styleId="TitlePageHeader">
    <w:name w:val="TitlePage_Header"/>
    <w:basedOn w:val="Normlny"/>
    <w:uiPriority w:val="99"/>
    <w:rsid w:val="00A11580"/>
    <w:pPr>
      <w:spacing w:before="240" w:after="240"/>
      <w:ind w:left="3240"/>
      <w:jc w:val="left"/>
    </w:pPr>
    <w:rPr>
      <w:rFonts w:ascii="Arial" w:eastAsia="Times New Roman" w:hAnsi="Arial"/>
      <w:b/>
      <w:sz w:val="32"/>
      <w:szCs w:val="32"/>
      <w:lang w:eastAsia="en-US"/>
    </w:rPr>
  </w:style>
  <w:style w:type="paragraph" w:customStyle="1" w:styleId="TitlePageTopBorder">
    <w:name w:val="TitlePage_TopBorder"/>
    <w:basedOn w:val="Normlny"/>
    <w:next w:val="Normlny"/>
    <w:uiPriority w:val="99"/>
    <w:rsid w:val="00A11580"/>
    <w:pPr>
      <w:pBdr>
        <w:top w:val="single" w:sz="18" w:space="1" w:color="auto"/>
      </w:pBdr>
      <w:spacing w:before="240" w:after="240"/>
      <w:ind w:left="3240"/>
      <w:jc w:val="left"/>
    </w:pPr>
    <w:rPr>
      <w:rFonts w:ascii="Futura Hv" w:eastAsia="Times New Roman" w:hAnsi="Futura Hv"/>
      <w:sz w:val="32"/>
      <w:szCs w:val="20"/>
      <w:lang w:eastAsia="en-US"/>
    </w:rPr>
  </w:style>
  <w:style w:type="paragraph" w:customStyle="1" w:styleId="HPInternal">
    <w:name w:val="HP_Internal"/>
    <w:basedOn w:val="Normlny"/>
    <w:next w:val="Normlny"/>
    <w:uiPriority w:val="99"/>
    <w:rsid w:val="00A11580"/>
    <w:pPr>
      <w:jc w:val="left"/>
    </w:pPr>
    <w:rPr>
      <w:rFonts w:ascii="Arial" w:eastAsia="Times New Roman" w:hAnsi="Arial"/>
      <w:i/>
      <w:sz w:val="18"/>
      <w:szCs w:val="20"/>
      <w:lang w:eastAsia="en-US"/>
    </w:rPr>
  </w:style>
  <w:style w:type="paragraph" w:customStyle="1" w:styleId="HPTableTitle">
    <w:name w:val="HP_Table_Title"/>
    <w:basedOn w:val="Normlny"/>
    <w:next w:val="Normlny"/>
    <w:uiPriority w:val="99"/>
    <w:rsid w:val="00A11580"/>
    <w:pPr>
      <w:keepNext/>
      <w:keepLines/>
      <w:spacing w:before="240" w:after="60"/>
      <w:jc w:val="left"/>
    </w:pPr>
    <w:rPr>
      <w:rFonts w:ascii="Arial" w:eastAsia="Times New Roman" w:hAnsi="Arial"/>
      <w:b/>
      <w:sz w:val="18"/>
      <w:szCs w:val="20"/>
      <w:lang w:eastAsia="en-US"/>
    </w:rPr>
  </w:style>
  <w:style w:type="paragraph" w:customStyle="1" w:styleId="TableSmHeadingRight">
    <w:name w:val="Table_Sm_Heading_Right"/>
    <w:basedOn w:val="TableSmHeading"/>
    <w:uiPriority w:val="99"/>
    <w:rsid w:val="00A11580"/>
    <w:pPr>
      <w:jc w:val="right"/>
    </w:pPr>
  </w:style>
  <w:style w:type="character" w:customStyle="1" w:styleId="Numberedlist21Char">
    <w:name w:val="Numbered list 2.1 Char"/>
    <w:link w:val="Numberedlist21"/>
    <w:locked/>
    <w:rsid w:val="00A11580"/>
    <w:rPr>
      <w:rFonts w:ascii="Verdana" w:hAnsi="Verdana"/>
      <w:b/>
      <w:color w:val="213F93"/>
      <w:kern w:val="28"/>
      <w:sz w:val="28"/>
    </w:rPr>
  </w:style>
  <w:style w:type="paragraph" w:customStyle="1" w:styleId="NumberedHeadingStyleA1">
    <w:name w:val="Numbered Heading Style A.1"/>
    <w:basedOn w:val="Nadpis1"/>
    <w:next w:val="Normlny"/>
    <w:uiPriority w:val="99"/>
    <w:rsid w:val="00A11580"/>
    <w:pPr>
      <w:numPr>
        <w:numId w:val="0"/>
      </w:numPr>
      <w:tabs>
        <w:tab w:val="num" w:pos="567"/>
        <w:tab w:val="left" w:pos="720"/>
      </w:tabs>
      <w:spacing w:before="600" w:after="360"/>
      <w:ind w:left="510" w:hanging="226"/>
    </w:pPr>
    <w:rPr>
      <w:rFonts w:eastAsia="Times New Roman" w:cs="Times New Roman"/>
      <w:bCs w:val="0"/>
      <w:kern w:val="28"/>
      <w:sz w:val="28"/>
      <w:szCs w:val="20"/>
      <w:lang w:eastAsia="en-US"/>
    </w:rPr>
  </w:style>
  <w:style w:type="paragraph" w:customStyle="1" w:styleId="NumberedHeadingStyleA2">
    <w:name w:val="Numbered Heading Style A.2"/>
    <w:basedOn w:val="Nadpis2"/>
    <w:next w:val="Normlny"/>
    <w:link w:val="NumberedHeadingStyleA2Char"/>
    <w:uiPriority w:val="99"/>
    <w:rsid w:val="00A11580"/>
    <w:pPr>
      <w:keepNext/>
      <w:keepLines/>
      <w:numPr>
        <w:ilvl w:val="0"/>
        <w:numId w:val="0"/>
      </w:numPr>
      <w:tabs>
        <w:tab w:val="num" w:pos="720"/>
        <w:tab w:val="num" w:pos="1440"/>
      </w:tabs>
      <w:spacing w:before="480" w:after="240"/>
      <w:ind w:left="720" w:hanging="720"/>
      <w:jc w:val="left"/>
    </w:pPr>
    <w:rPr>
      <w:rFonts w:eastAsia="Times New Roman" w:cs="Times New Roman"/>
      <w:bCs/>
      <w:iCs w:val="0"/>
      <w:sz w:val="24"/>
      <w:szCs w:val="20"/>
      <w:lang w:eastAsia="en-US"/>
    </w:rPr>
  </w:style>
  <w:style w:type="paragraph" w:customStyle="1" w:styleId="NumberedHeadingStyleA6">
    <w:name w:val="Numbered Heading Style A.6"/>
    <w:basedOn w:val="Nadpis6"/>
    <w:next w:val="Normlny"/>
    <w:uiPriority w:val="99"/>
    <w:rsid w:val="00A11580"/>
    <w:pPr>
      <w:keepNext/>
      <w:numPr>
        <w:numId w:val="5"/>
      </w:numPr>
      <w:tabs>
        <w:tab w:val="num" w:pos="1800"/>
      </w:tabs>
      <w:spacing w:after="60"/>
      <w:ind w:left="1800" w:right="0" w:hanging="1440"/>
      <w:jc w:val="left"/>
    </w:pPr>
    <w:rPr>
      <w:rFonts w:ascii="Arial" w:eastAsia="Times New Roman" w:hAnsi="Arial"/>
      <w:b w:val="0"/>
      <w:bCs w:val="0"/>
      <w:i/>
      <w:sz w:val="20"/>
      <w:szCs w:val="12"/>
    </w:rPr>
  </w:style>
  <w:style w:type="paragraph" w:customStyle="1" w:styleId="NumberedHeadingStyleA7">
    <w:name w:val="Numbered Heading Style A.7"/>
    <w:basedOn w:val="Nadpis7"/>
    <w:next w:val="Normlny"/>
    <w:uiPriority w:val="99"/>
    <w:rsid w:val="00A11580"/>
    <w:pPr>
      <w:keepNext/>
      <w:numPr>
        <w:numId w:val="5"/>
      </w:numPr>
      <w:tabs>
        <w:tab w:val="num" w:pos="1800"/>
      </w:tabs>
      <w:ind w:left="1800" w:hanging="1440"/>
      <w:jc w:val="left"/>
    </w:pPr>
    <w:rPr>
      <w:rFonts w:ascii="Arial" w:hAnsi="Arial"/>
      <w:sz w:val="20"/>
      <w:szCs w:val="12"/>
      <w:lang w:eastAsia="en-US"/>
    </w:rPr>
  </w:style>
  <w:style w:type="paragraph" w:customStyle="1" w:styleId="NumberedHeadingStyleA8">
    <w:name w:val="Numbered Heading Style A.8"/>
    <w:basedOn w:val="Nadpis8"/>
    <w:next w:val="Normlny"/>
    <w:uiPriority w:val="99"/>
    <w:rsid w:val="00A11580"/>
    <w:pPr>
      <w:keepNext/>
      <w:numPr>
        <w:numId w:val="5"/>
      </w:numPr>
      <w:tabs>
        <w:tab w:val="num" w:pos="2160"/>
      </w:tabs>
      <w:ind w:left="2160" w:hanging="1800"/>
      <w:jc w:val="left"/>
    </w:pPr>
    <w:rPr>
      <w:rFonts w:ascii="Arial" w:hAnsi="Arial"/>
      <w:i w:val="0"/>
      <w:iCs w:val="0"/>
      <w:sz w:val="18"/>
      <w:szCs w:val="12"/>
      <w:lang w:eastAsia="en-US"/>
    </w:rPr>
  </w:style>
  <w:style w:type="paragraph" w:customStyle="1" w:styleId="NumberedHeadingStyleA9">
    <w:name w:val="Numbered Heading Style A.9"/>
    <w:basedOn w:val="Nadpis9"/>
    <w:next w:val="Normlny"/>
    <w:uiPriority w:val="99"/>
    <w:rsid w:val="00A11580"/>
    <w:pPr>
      <w:keepNext/>
      <w:numPr>
        <w:numId w:val="5"/>
      </w:numPr>
      <w:tabs>
        <w:tab w:val="num" w:pos="2520"/>
      </w:tabs>
      <w:ind w:left="2520" w:hanging="2160"/>
      <w:jc w:val="left"/>
    </w:pPr>
    <w:rPr>
      <w:rFonts w:ascii="Arial" w:hAnsi="Arial"/>
      <w:i/>
      <w:sz w:val="18"/>
      <w:szCs w:val="12"/>
      <w:lang w:eastAsia="en-US"/>
    </w:rPr>
  </w:style>
  <w:style w:type="table" w:styleId="Mriekatabuky5">
    <w:name w:val="Table Grid 5"/>
    <w:basedOn w:val="Normlnatabuka"/>
    <w:uiPriority w:val="99"/>
    <w:rsid w:val="00A1158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ListTop">
    <w:name w:val="List Top"/>
    <w:basedOn w:val="Normlny"/>
    <w:uiPriority w:val="99"/>
    <w:rsid w:val="00A11580"/>
    <w:pPr>
      <w:keepLines/>
      <w:numPr>
        <w:numId w:val="16"/>
      </w:numPr>
      <w:spacing w:before="120"/>
      <w:jc w:val="left"/>
    </w:pPr>
    <w:rPr>
      <w:rFonts w:ascii="Arial" w:eastAsia="Times New Roman" w:hAnsi="Arial"/>
      <w:szCs w:val="20"/>
      <w:lang w:eastAsia="en-US"/>
    </w:rPr>
  </w:style>
  <w:style w:type="character" w:styleId="sloriadka">
    <w:name w:val="line number"/>
    <w:uiPriority w:val="99"/>
    <w:rsid w:val="00A11580"/>
    <w:rPr>
      <w:rFonts w:cs="Times New Roman"/>
    </w:rPr>
  </w:style>
  <w:style w:type="character" w:customStyle="1" w:styleId="CharChar9">
    <w:name w:val="Char Char9"/>
    <w:uiPriority w:val="99"/>
    <w:rsid w:val="00A11580"/>
    <w:rPr>
      <w:rFonts w:ascii="Futura Bk" w:hAnsi="Futura Bk" w:cs="Times New Roman"/>
      <w:b/>
      <w:lang w:val="sk-SK" w:eastAsia="en-US" w:bidi="ar-SA"/>
    </w:rPr>
  </w:style>
  <w:style w:type="paragraph" w:customStyle="1" w:styleId="ASAPNormalIcon">
    <w:name w:val="ASAPNormalIcon"/>
    <w:basedOn w:val="Normlny"/>
    <w:uiPriority w:val="99"/>
    <w:rsid w:val="00A11580"/>
    <w:pPr>
      <w:ind w:left="1440"/>
      <w:jc w:val="left"/>
    </w:pPr>
    <w:rPr>
      <w:rFonts w:ascii="Times New Roman" w:eastAsia="Times New Roman" w:hAnsi="Times New Roman"/>
      <w:szCs w:val="20"/>
      <w:lang w:eastAsia="sk-SK"/>
    </w:rPr>
  </w:style>
  <w:style w:type="paragraph" w:customStyle="1" w:styleId="Bulletwithtext3">
    <w:name w:val="Bullet with text 3"/>
    <w:basedOn w:val="Normlny"/>
    <w:rsid w:val="00A11580"/>
    <w:pPr>
      <w:numPr>
        <w:numId w:val="19"/>
      </w:numPr>
      <w:jc w:val="left"/>
    </w:pPr>
    <w:rPr>
      <w:rFonts w:ascii="Arial" w:eastAsia="Times New Roman" w:hAnsi="Arial"/>
      <w:szCs w:val="20"/>
      <w:lang w:eastAsia="en-US"/>
    </w:rPr>
  </w:style>
  <w:style w:type="paragraph" w:customStyle="1" w:styleId="Bulletwithtext1">
    <w:name w:val="Bullet with text 1"/>
    <w:basedOn w:val="Normlny"/>
    <w:uiPriority w:val="99"/>
    <w:rsid w:val="00A11580"/>
    <w:pPr>
      <w:numPr>
        <w:numId w:val="21"/>
      </w:numPr>
      <w:jc w:val="left"/>
    </w:pPr>
    <w:rPr>
      <w:rFonts w:ascii="Arial" w:eastAsia="Times New Roman" w:hAnsi="Arial"/>
      <w:szCs w:val="20"/>
      <w:lang w:eastAsia="en-US"/>
    </w:rPr>
  </w:style>
  <w:style w:type="paragraph" w:customStyle="1" w:styleId="Bulletwithtext2">
    <w:name w:val="Bullet with text 2"/>
    <w:basedOn w:val="Normlny"/>
    <w:uiPriority w:val="99"/>
    <w:rsid w:val="00A11580"/>
    <w:pPr>
      <w:numPr>
        <w:numId w:val="20"/>
      </w:numPr>
      <w:jc w:val="left"/>
    </w:pPr>
    <w:rPr>
      <w:rFonts w:ascii="Arial" w:eastAsia="Times New Roman" w:hAnsi="Arial"/>
      <w:szCs w:val="20"/>
      <w:lang w:eastAsia="en-US"/>
    </w:rPr>
  </w:style>
  <w:style w:type="paragraph" w:customStyle="1" w:styleId="Header1">
    <w:name w:val="Header 1"/>
    <w:basedOn w:val="Normlny"/>
    <w:next w:val="Normlny"/>
    <w:uiPriority w:val="99"/>
    <w:rsid w:val="00A11580"/>
    <w:pPr>
      <w:keepLines/>
      <w:spacing w:before="80" w:after="80"/>
      <w:jc w:val="center"/>
    </w:pPr>
    <w:rPr>
      <w:rFonts w:ascii="Arial" w:eastAsia="Times New Roman" w:hAnsi="Arial"/>
      <w:szCs w:val="20"/>
      <w:lang w:eastAsia="en-US"/>
    </w:rPr>
  </w:style>
  <w:style w:type="paragraph" w:customStyle="1" w:styleId="Header2">
    <w:name w:val="Header 2"/>
    <w:basedOn w:val="Header1"/>
    <w:next w:val="Normlny"/>
    <w:uiPriority w:val="99"/>
    <w:rsid w:val="00A11580"/>
    <w:pPr>
      <w:jc w:val="right"/>
    </w:pPr>
  </w:style>
  <w:style w:type="paragraph" w:customStyle="1" w:styleId="Header3">
    <w:name w:val="Header 3"/>
    <w:basedOn w:val="Header1"/>
    <w:next w:val="Normlny"/>
    <w:uiPriority w:val="99"/>
    <w:rsid w:val="00A11580"/>
    <w:pPr>
      <w:jc w:val="left"/>
    </w:pPr>
  </w:style>
  <w:style w:type="paragraph" w:customStyle="1" w:styleId="Numberedlist1">
    <w:name w:val="Numbered list 1"/>
    <w:basedOn w:val="slovanzoznam"/>
    <w:autoRedefine/>
    <w:uiPriority w:val="99"/>
    <w:rsid w:val="00A11580"/>
    <w:pPr>
      <w:numPr>
        <w:numId w:val="24"/>
      </w:numPr>
      <w:spacing w:before="0"/>
      <w:contextualSpacing w:val="0"/>
      <w:jc w:val="left"/>
    </w:pPr>
    <w:rPr>
      <w:rFonts w:ascii="Arial" w:eastAsia="Times New Roman" w:hAnsi="Arial"/>
      <w:szCs w:val="20"/>
    </w:rPr>
  </w:style>
  <w:style w:type="paragraph" w:customStyle="1" w:styleId="Numberedlist31">
    <w:name w:val="Numbered list 3.1"/>
    <w:basedOn w:val="Nadpis1"/>
    <w:next w:val="Normlny"/>
    <w:uiPriority w:val="99"/>
    <w:rsid w:val="00A11580"/>
    <w:pPr>
      <w:numPr>
        <w:numId w:val="0"/>
      </w:numPr>
      <w:tabs>
        <w:tab w:val="num" w:pos="360"/>
      </w:tabs>
      <w:spacing w:before="480" w:after="60" w:line="240" w:lineRule="auto"/>
      <w:ind w:left="360" w:hanging="360"/>
    </w:pPr>
    <w:rPr>
      <w:rFonts w:eastAsia="Times New Roman" w:cs="Times New Roman"/>
      <w:bCs w:val="0"/>
      <w:kern w:val="28"/>
      <w:sz w:val="28"/>
      <w:szCs w:val="20"/>
      <w:lang w:eastAsia="en-US"/>
    </w:rPr>
  </w:style>
  <w:style w:type="paragraph" w:customStyle="1" w:styleId="TitlePagebogus">
    <w:name w:val="TitlePage_bogus"/>
    <w:basedOn w:val="Normlny"/>
    <w:uiPriority w:val="99"/>
    <w:rsid w:val="00A11580"/>
    <w:pPr>
      <w:jc w:val="left"/>
    </w:pPr>
    <w:rPr>
      <w:rFonts w:ascii="Arial" w:eastAsia="Times New Roman" w:hAnsi="Arial"/>
      <w:szCs w:val="20"/>
      <w:lang w:eastAsia="en-US"/>
    </w:rPr>
  </w:style>
  <w:style w:type="paragraph" w:customStyle="1" w:styleId="TitlePageHeadernotused">
    <w:name w:val="TitlePage_Header_not_used"/>
    <w:basedOn w:val="Normlny"/>
    <w:uiPriority w:val="99"/>
    <w:rsid w:val="00A11580"/>
    <w:pPr>
      <w:jc w:val="left"/>
    </w:pPr>
    <w:rPr>
      <w:rFonts w:ascii="Arial" w:eastAsia="Times New Roman" w:hAnsi="Arial"/>
      <w:szCs w:val="20"/>
      <w:lang w:eastAsia="en-US"/>
    </w:rPr>
  </w:style>
  <w:style w:type="paragraph" w:customStyle="1" w:styleId="Numberedlist32">
    <w:name w:val="Numbered list 3.2"/>
    <w:basedOn w:val="Nadpis2"/>
    <w:next w:val="Normlny"/>
    <w:uiPriority w:val="99"/>
    <w:rsid w:val="00A11580"/>
    <w:pPr>
      <w:keepNext/>
      <w:keepLines/>
      <w:numPr>
        <w:ilvl w:val="0"/>
        <w:numId w:val="0"/>
      </w:numPr>
      <w:tabs>
        <w:tab w:val="num" w:pos="360"/>
      </w:tabs>
      <w:spacing w:after="60"/>
      <w:ind w:left="360" w:hanging="360"/>
      <w:jc w:val="left"/>
    </w:pPr>
    <w:rPr>
      <w:rFonts w:eastAsia="Times New Roman" w:cs="Times New Roman"/>
      <w:iCs w:val="0"/>
      <w:sz w:val="24"/>
      <w:szCs w:val="20"/>
      <w:lang w:eastAsia="en-US"/>
    </w:rPr>
  </w:style>
  <w:style w:type="paragraph" w:customStyle="1" w:styleId="Bulletwithtext4">
    <w:name w:val="Bullet with text 4"/>
    <w:basedOn w:val="Normlny"/>
    <w:uiPriority w:val="99"/>
    <w:rsid w:val="00A11580"/>
    <w:pPr>
      <w:numPr>
        <w:numId w:val="22"/>
      </w:numPr>
      <w:jc w:val="left"/>
    </w:pPr>
    <w:rPr>
      <w:rFonts w:ascii="Arial" w:eastAsia="Times New Roman" w:hAnsi="Arial"/>
      <w:szCs w:val="20"/>
      <w:lang w:eastAsia="en-US"/>
    </w:rPr>
  </w:style>
  <w:style w:type="paragraph" w:customStyle="1" w:styleId="Numberedlist33">
    <w:name w:val="Numbered list 3.3"/>
    <w:basedOn w:val="Nadpis3"/>
    <w:next w:val="Normlny"/>
    <w:uiPriority w:val="99"/>
    <w:rsid w:val="00A11580"/>
    <w:pPr>
      <w:keepLines/>
      <w:numPr>
        <w:ilvl w:val="0"/>
        <w:numId w:val="0"/>
      </w:numPr>
      <w:tabs>
        <w:tab w:val="num" w:pos="720"/>
      </w:tabs>
      <w:ind w:left="360" w:hanging="360"/>
    </w:pPr>
    <w:rPr>
      <w:rFonts w:ascii="Arial" w:eastAsia="Times New Roman" w:hAnsi="Arial" w:cs="Times New Roman"/>
      <w:bCs w:val="0"/>
      <w:color w:val="00B050"/>
      <w:sz w:val="20"/>
      <w:szCs w:val="20"/>
      <w:lang w:eastAsia="en-US"/>
    </w:rPr>
  </w:style>
  <w:style w:type="paragraph" w:customStyle="1" w:styleId="TableHeading0">
    <w:name w:val="Table_Heading"/>
    <w:basedOn w:val="Normlny"/>
    <w:next w:val="Table"/>
    <w:uiPriority w:val="99"/>
    <w:rsid w:val="00A11580"/>
    <w:pPr>
      <w:keepNext/>
      <w:keepLines/>
      <w:spacing w:before="40" w:after="40"/>
      <w:jc w:val="left"/>
    </w:pPr>
    <w:rPr>
      <w:rFonts w:ascii="Arial" w:eastAsia="Times New Roman" w:hAnsi="Arial"/>
      <w:b/>
      <w:szCs w:val="20"/>
      <w:lang w:eastAsia="en-US"/>
    </w:rPr>
  </w:style>
  <w:style w:type="paragraph" w:customStyle="1" w:styleId="TableTitle">
    <w:name w:val="Table_Title"/>
    <w:basedOn w:val="Normlny"/>
    <w:next w:val="Normlny"/>
    <w:uiPriority w:val="99"/>
    <w:rsid w:val="00A11580"/>
    <w:pPr>
      <w:keepNext/>
      <w:keepLines/>
      <w:spacing w:before="240" w:after="60"/>
      <w:jc w:val="left"/>
    </w:pPr>
    <w:rPr>
      <w:rFonts w:ascii="Arial" w:eastAsia="Times New Roman" w:hAnsi="Arial"/>
      <w:b/>
      <w:szCs w:val="20"/>
      <w:lang w:eastAsia="en-US"/>
    </w:rPr>
  </w:style>
  <w:style w:type="paragraph" w:customStyle="1" w:styleId="TOCHeading">
    <w:name w:val="TOC_Heading"/>
    <w:basedOn w:val="Normlny"/>
    <w:next w:val="Normlny"/>
    <w:uiPriority w:val="99"/>
    <w:rsid w:val="00A11580"/>
    <w:pPr>
      <w:keepNext/>
      <w:spacing w:before="80" w:after="120"/>
      <w:jc w:val="left"/>
    </w:pPr>
    <w:rPr>
      <w:rFonts w:ascii="Arial" w:eastAsia="Times New Roman" w:hAnsi="Arial"/>
      <w:b/>
      <w:sz w:val="24"/>
      <w:szCs w:val="20"/>
      <w:lang w:eastAsia="en-US"/>
    </w:rPr>
  </w:style>
  <w:style w:type="paragraph" w:customStyle="1" w:styleId="TableCenter">
    <w:name w:val="Table_Center"/>
    <w:basedOn w:val="Table"/>
    <w:uiPriority w:val="99"/>
    <w:rsid w:val="00A11580"/>
    <w:pPr>
      <w:jc w:val="center"/>
    </w:pPr>
  </w:style>
  <w:style w:type="paragraph" w:customStyle="1" w:styleId="TitleCenter">
    <w:name w:val="Title_Center"/>
    <w:basedOn w:val="Nzov"/>
    <w:uiPriority w:val="99"/>
    <w:rsid w:val="00A11580"/>
    <w:pPr>
      <w:keepNext/>
      <w:outlineLvl w:val="9"/>
    </w:pPr>
    <w:rPr>
      <w:rFonts w:ascii="Arial" w:hAnsi="Arial"/>
      <w:bCs w:val="0"/>
      <w:sz w:val="24"/>
      <w:szCs w:val="20"/>
      <w:lang w:eastAsia="en-US"/>
    </w:rPr>
  </w:style>
  <w:style w:type="paragraph" w:customStyle="1" w:styleId="TableHeadingCenter">
    <w:name w:val="Table_Heading_Center"/>
    <w:basedOn w:val="TableHeading0"/>
    <w:uiPriority w:val="99"/>
    <w:rsid w:val="00A11580"/>
    <w:pPr>
      <w:jc w:val="center"/>
    </w:pPr>
  </w:style>
  <w:style w:type="paragraph" w:customStyle="1" w:styleId="TableSmHeadingbogus">
    <w:name w:val="Table_Sm_Heading_bogus"/>
    <w:basedOn w:val="TableSmHeading"/>
    <w:uiPriority w:val="99"/>
    <w:rsid w:val="00A11580"/>
    <w:pPr>
      <w:jc w:val="center"/>
    </w:pPr>
  </w:style>
  <w:style w:type="paragraph" w:customStyle="1" w:styleId="Tablenotused">
    <w:name w:val="Table_not_used"/>
    <w:basedOn w:val="Table"/>
    <w:uiPriority w:val="99"/>
    <w:rsid w:val="00A11580"/>
    <w:pPr>
      <w:jc w:val="right"/>
    </w:pPr>
  </w:style>
  <w:style w:type="paragraph" w:customStyle="1" w:styleId="TableSmallRight">
    <w:name w:val="Table_Small_Right"/>
    <w:basedOn w:val="TableSmall"/>
    <w:uiPriority w:val="99"/>
    <w:rsid w:val="00A11580"/>
    <w:pPr>
      <w:jc w:val="right"/>
    </w:pPr>
    <w:rPr>
      <w:rFonts w:ascii="Arial" w:hAnsi="Arial"/>
      <w:lang w:val="sk-SK" w:eastAsia="en-US"/>
    </w:rPr>
  </w:style>
  <w:style w:type="paragraph" w:customStyle="1" w:styleId="TableSmallCenter">
    <w:name w:val="Table_Small_Center"/>
    <w:basedOn w:val="TableSmall"/>
    <w:uiPriority w:val="99"/>
    <w:rsid w:val="00A11580"/>
    <w:pPr>
      <w:jc w:val="center"/>
    </w:pPr>
    <w:rPr>
      <w:rFonts w:ascii="Arial" w:hAnsi="Arial"/>
      <w:lang w:val="sk-SK" w:eastAsia="en-US"/>
    </w:rPr>
  </w:style>
  <w:style w:type="paragraph" w:styleId="Zver">
    <w:name w:val="Closing"/>
    <w:basedOn w:val="Normlny"/>
    <w:link w:val="ZverChar"/>
    <w:uiPriority w:val="99"/>
    <w:rsid w:val="00A11580"/>
    <w:pPr>
      <w:ind w:left="4320"/>
      <w:jc w:val="right"/>
    </w:pPr>
    <w:rPr>
      <w:rFonts w:ascii="Arial" w:eastAsia="Times New Roman" w:hAnsi="Arial"/>
      <w:szCs w:val="20"/>
      <w:lang w:eastAsia="en-US"/>
    </w:rPr>
  </w:style>
  <w:style w:type="character" w:customStyle="1" w:styleId="ZverChar">
    <w:name w:val="Záver Char"/>
    <w:basedOn w:val="Predvolenpsmoodseku"/>
    <w:link w:val="Zver"/>
    <w:uiPriority w:val="99"/>
    <w:rsid w:val="00A11580"/>
    <w:rPr>
      <w:rFonts w:ascii="Arial" w:hAnsi="Arial"/>
      <w:lang w:val="sk-SK"/>
    </w:rPr>
  </w:style>
  <w:style w:type="character" w:styleId="slostrany">
    <w:name w:val="page number"/>
    <w:uiPriority w:val="99"/>
    <w:rsid w:val="00A11580"/>
    <w:rPr>
      <w:rFonts w:ascii="Arial" w:hAnsi="Arial" w:cs="Times New Roman"/>
      <w:sz w:val="18"/>
    </w:rPr>
  </w:style>
  <w:style w:type="paragraph" w:customStyle="1" w:styleId="Bulletwithtext5">
    <w:name w:val="Bullet with text 5"/>
    <w:basedOn w:val="Normlny"/>
    <w:uiPriority w:val="99"/>
    <w:rsid w:val="00A11580"/>
    <w:pPr>
      <w:numPr>
        <w:numId w:val="23"/>
      </w:numPr>
      <w:jc w:val="left"/>
    </w:pPr>
    <w:rPr>
      <w:rFonts w:ascii="Arial" w:eastAsia="Times New Roman" w:hAnsi="Arial"/>
      <w:szCs w:val="20"/>
      <w:lang w:eastAsia="en-US"/>
    </w:rPr>
  </w:style>
  <w:style w:type="paragraph" w:customStyle="1" w:styleId="RMIndtasBullwtxt2">
    <w:name w:val="RM_Indt as Bull w txt 2"/>
    <w:basedOn w:val="Bulletwithtext2"/>
    <w:next w:val="Bulletwithtext2"/>
    <w:uiPriority w:val="99"/>
    <w:rsid w:val="00A11580"/>
    <w:pPr>
      <w:numPr>
        <w:numId w:val="0"/>
      </w:numPr>
      <w:ind w:left="720"/>
    </w:pPr>
  </w:style>
  <w:style w:type="paragraph" w:customStyle="1" w:styleId="TableHeadingRight">
    <w:name w:val="Table_Heading_Right"/>
    <w:basedOn w:val="TableHeading0"/>
    <w:next w:val="Table"/>
    <w:uiPriority w:val="99"/>
    <w:rsid w:val="00A11580"/>
    <w:pPr>
      <w:jc w:val="right"/>
    </w:pPr>
  </w:style>
  <w:style w:type="paragraph" w:customStyle="1" w:styleId="RMHeading1">
    <w:name w:val="RM_Heading 1"/>
    <w:basedOn w:val="Nadpis1"/>
    <w:next w:val="Normlny"/>
    <w:uiPriority w:val="99"/>
    <w:rsid w:val="00A11580"/>
    <w:pPr>
      <w:pageBreakBefore/>
      <w:numPr>
        <w:numId w:val="0"/>
      </w:numPr>
      <w:spacing w:before="480" w:after="60" w:line="240" w:lineRule="auto"/>
    </w:pPr>
    <w:rPr>
      <w:rFonts w:eastAsia="Times New Roman" w:cs="Times New Roman"/>
      <w:bCs w:val="0"/>
      <w:kern w:val="28"/>
      <w:szCs w:val="20"/>
      <w:lang w:eastAsia="en-US"/>
    </w:rPr>
  </w:style>
  <w:style w:type="paragraph" w:customStyle="1" w:styleId="RMHeading2">
    <w:name w:val="RM_Heading 2"/>
    <w:basedOn w:val="Nadpis2"/>
    <w:next w:val="Normlny"/>
    <w:uiPriority w:val="99"/>
    <w:rsid w:val="00A11580"/>
    <w:pPr>
      <w:keepNext/>
      <w:keepLines/>
      <w:pageBreakBefore/>
      <w:numPr>
        <w:ilvl w:val="0"/>
        <w:numId w:val="0"/>
      </w:numPr>
      <w:spacing w:after="60"/>
      <w:jc w:val="left"/>
    </w:pPr>
    <w:rPr>
      <w:rFonts w:eastAsia="Times New Roman" w:cs="Times New Roman"/>
      <w:iCs w:val="0"/>
      <w:sz w:val="30"/>
      <w:szCs w:val="20"/>
      <w:lang w:eastAsia="en-US"/>
    </w:rPr>
  </w:style>
  <w:style w:type="paragraph" w:customStyle="1" w:styleId="RMHeading3">
    <w:name w:val="RM_Heading 3"/>
    <w:basedOn w:val="Nadpis3"/>
    <w:next w:val="Normlny"/>
    <w:uiPriority w:val="99"/>
    <w:rsid w:val="00A11580"/>
    <w:pPr>
      <w:keepLines/>
      <w:pageBreakBefore/>
      <w:numPr>
        <w:ilvl w:val="0"/>
        <w:numId w:val="0"/>
      </w:numPr>
    </w:pPr>
    <w:rPr>
      <w:rFonts w:ascii="Arial" w:eastAsia="Times New Roman" w:hAnsi="Arial" w:cs="Times New Roman"/>
      <w:bCs w:val="0"/>
      <w:color w:val="00B050"/>
      <w:sz w:val="28"/>
      <w:szCs w:val="20"/>
      <w:lang w:eastAsia="en-US"/>
    </w:rPr>
  </w:style>
  <w:style w:type="paragraph" w:customStyle="1" w:styleId="RMTableBullet">
    <w:name w:val="RM_Table_Bullet"/>
    <w:basedOn w:val="Bulletwithtext4"/>
    <w:next w:val="Normlny"/>
    <w:uiPriority w:val="99"/>
    <w:rsid w:val="00A11580"/>
    <w:pPr>
      <w:tabs>
        <w:tab w:val="clear" w:pos="1440"/>
        <w:tab w:val="left" w:pos="567"/>
      </w:tabs>
      <w:ind w:left="568" w:hanging="284"/>
    </w:pPr>
  </w:style>
  <w:style w:type="paragraph" w:customStyle="1" w:styleId="TableRight">
    <w:name w:val="Table_Right"/>
    <w:basedOn w:val="Table"/>
    <w:uiPriority w:val="99"/>
    <w:rsid w:val="00A11580"/>
    <w:pPr>
      <w:jc w:val="right"/>
    </w:pPr>
  </w:style>
  <w:style w:type="paragraph" w:customStyle="1" w:styleId="TableSmHeadingCenter">
    <w:name w:val="Table_Sm_Heading_Center"/>
    <w:basedOn w:val="TableSmHeading"/>
    <w:uiPriority w:val="99"/>
    <w:rsid w:val="00A11580"/>
    <w:pPr>
      <w:jc w:val="center"/>
    </w:pPr>
  </w:style>
  <w:style w:type="paragraph" w:customStyle="1" w:styleId="TitlePageDetail">
    <w:name w:val="TitlePage_Detail"/>
    <w:basedOn w:val="TitlePageHeaderOOV"/>
    <w:uiPriority w:val="99"/>
    <w:rsid w:val="00A11580"/>
    <w:pPr>
      <w:spacing w:line="360" w:lineRule="auto"/>
    </w:pPr>
    <w:rPr>
      <w:b/>
      <w:sz w:val="20"/>
    </w:rPr>
  </w:style>
  <w:style w:type="paragraph" w:customStyle="1" w:styleId="TitlePageHeaderOOV">
    <w:name w:val="TitlePage_Header_OOV"/>
    <w:basedOn w:val="Normlny"/>
    <w:uiPriority w:val="99"/>
    <w:rsid w:val="00A11580"/>
    <w:pPr>
      <w:ind w:left="4060"/>
      <w:jc w:val="left"/>
    </w:pPr>
    <w:rPr>
      <w:rFonts w:ascii="Arial" w:eastAsia="Times New Roman" w:hAnsi="Arial"/>
      <w:sz w:val="44"/>
      <w:szCs w:val="20"/>
      <w:lang w:eastAsia="en-US"/>
    </w:rPr>
  </w:style>
  <w:style w:type="paragraph" w:customStyle="1" w:styleId="TtilePageDetail">
    <w:name w:val="TtilePage_Detail"/>
    <w:basedOn w:val="TitlePageHeaderOOV"/>
    <w:uiPriority w:val="99"/>
    <w:rsid w:val="00A11580"/>
    <w:pPr>
      <w:spacing w:line="360" w:lineRule="auto"/>
      <w:ind w:left="4320"/>
    </w:pPr>
    <w:rPr>
      <w:rFonts w:ascii="Futura Hv" w:hAnsi="Futura Hv"/>
      <w:sz w:val="20"/>
      <w:szCs w:val="24"/>
    </w:rPr>
  </w:style>
  <w:style w:type="paragraph" w:customStyle="1" w:styleId="CommandorProgramCode">
    <w:name w:val="Command or Program Code"/>
    <w:basedOn w:val="Normlny"/>
    <w:autoRedefine/>
    <w:uiPriority w:val="99"/>
    <w:rsid w:val="00A11580"/>
    <w:rPr>
      <w:rFonts w:ascii="Courier New" w:eastAsia="Times New Roman" w:hAnsi="Courier New"/>
      <w:szCs w:val="20"/>
      <w:lang w:eastAsia="en-US"/>
    </w:rPr>
  </w:style>
  <w:style w:type="paragraph" w:customStyle="1" w:styleId="Note">
    <w:name w:val="Note"/>
    <w:basedOn w:val="Normlny"/>
    <w:autoRedefine/>
    <w:uiPriority w:val="99"/>
    <w:rsid w:val="00A11580"/>
    <w:pPr>
      <w:pBdr>
        <w:top w:val="single" w:sz="4" w:space="1" w:color="auto"/>
        <w:bottom w:val="single" w:sz="4" w:space="1" w:color="auto"/>
      </w:pBdr>
    </w:pPr>
    <w:rPr>
      <w:rFonts w:ascii="Arial" w:eastAsia="Times New Roman" w:hAnsi="Arial"/>
      <w:i/>
      <w:iCs/>
      <w:szCs w:val="20"/>
      <w:lang w:eastAsia="en-US"/>
    </w:rPr>
  </w:style>
  <w:style w:type="paragraph" w:customStyle="1" w:styleId="odrka1">
    <w:name w:val="odrážka1"/>
    <w:basedOn w:val="Normlny"/>
    <w:uiPriority w:val="99"/>
    <w:rsid w:val="00A11580"/>
    <w:pPr>
      <w:tabs>
        <w:tab w:val="num" w:pos="927"/>
      </w:tabs>
      <w:ind w:left="927" w:hanging="360"/>
      <w:jc w:val="left"/>
    </w:pPr>
    <w:rPr>
      <w:rFonts w:ascii="Arial" w:eastAsia="Times New Roman" w:hAnsi="Arial"/>
      <w:sz w:val="22"/>
      <w:szCs w:val="20"/>
      <w:lang w:eastAsia="cs-CZ"/>
    </w:rPr>
  </w:style>
  <w:style w:type="paragraph" w:customStyle="1" w:styleId="ZBulletText">
    <w:name w:val="ZBullet Text"/>
    <w:basedOn w:val="Normlny"/>
    <w:uiPriority w:val="99"/>
    <w:rsid w:val="00A11580"/>
    <w:pPr>
      <w:keepLines/>
      <w:spacing w:before="120"/>
      <w:jc w:val="left"/>
    </w:pPr>
    <w:rPr>
      <w:rFonts w:ascii="Arial" w:eastAsia="Times New Roman" w:hAnsi="Arial"/>
      <w:sz w:val="22"/>
      <w:szCs w:val="20"/>
      <w:lang w:eastAsia="en-US"/>
    </w:rPr>
  </w:style>
  <w:style w:type="paragraph" w:customStyle="1" w:styleId="Esloseznamu">
    <w:name w:val="Eíslo seznamu"/>
    <w:uiPriority w:val="99"/>
    <w:rsid w:val="00A11580"/>
    <w:pPr>
      <w:ind w:left="720"/>
    </w:pPr>
    <w:rPr>
      <w:color w:val="000000"/>
      <w:sz w:val="24"/>
      <w:lang w:val="en-GB"/>
    </w:rPr>
  </w:style>
  <w:style w:type="paragraph" w:customStyle="1" w:styleId="Esloseznamu2">
    <w:name w:val="Eíslo seznamu 2"/>
    <w:basedOn w:val="Normlny"/>
    <w:uiPriority w:val="99"/>
    <w:rsid w:val="00A1158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864" w:hanging="432"/>
      <w:jc w:val="left"/>
    </w:pPr>
    <w:rPr>
      <w:rFonts w:ascii="AT*Arial" w:eastAsia="Times New Roman" w:hAnsi="AT*Arial"/>
      <w:noProof/>
      <w:szCs w:val="20"/>
      <w:lang w:val="en-GB" w:eastAsia="en-US"/>
    </w:rPr>
  </w:style>
  <w:style w:type="paragraph" w:customStyle="1" w:styleId="nadpis">
    <w:name w:val="nadpis"/>
    <w:basedOn w:val="Normlny"/>
    <w:uiPriority w:val="99"/>
    <w:rsid w:val="00A11580"/>
    <w:pPr>
      <w:keepNext/>
      <w:pageBreakBefore/>
      <w:spacing w:after="120"/>
    </w:pPr>
    <w:rPr>
      <w:rFonts w:ascii="Arial" w:eastAsia="Times New Roman" w:hAnsi="Arial"/>
      <w:b/>
      <w:sz w:val="24"/>
      <w:szCs w:val="20"/>
      <w:lang w:eastAsia="en-US"/>
    </w:rPr>
  </w:style>
  <w:style w:type="paragraph" w:styleId="Zoznam2">
    <w:name w:val="List 2"/>
    <w:basedOn w:val="Normlny"/>
    <w:uiPriority w:val="99"/>
    <w:rsid w:val="00A11580"/>
    <w:pPr>
      <w:spacing w:before="120"/>
      <w:ind w:left="566" w:hanging="283"/>
      <w:jc w:val="left"/>
    </w:pPr>
    <w:rPr>
      <w:rFonts w:ascii="AT*Arial" w:eastAsia="Times New Roman" w:hAnsi="AT*Arial"/>
      <w:szCs w:val="20"/>
      <w:lang w:eastAsia="en-US"/>
    </w:rPr>
  </w:style>
  <w:style w:type="paragraph" w:styleId="Zarkazkladnhotextu2">
    <w:name w:val="Body Text Indent 2"/>
    <w:basedOn w:val="Normlny"/>
    <w:link w:val="Zarkazkladnhotextu2Char"/>
    <w:uiPriority w:val="99"/>
    <w:rsid w:val="00A11580"/>
    <w:pPr>
      <w:ind w:left="720"/>
    </w:pPr>
    <w:rPr>
      <w:rFonts w:eastAsia="Times New Roman"/>
      <w:szCs w:val="20"/>
      <w:lang w:eastAsia="en-US"/>
    </w:rPr>
  </w:style>
  <w:style w:type="character" w:customStyle="1" w:styleId="Zarkazkladnhotextu2Char">
    <w:name w:val="Zarážka základného textu 2 Char"/>
    <w:basedOn w:val="Predvolenpsmoodseku"/>
    <w:link w:val="Zarkazkladnhotextu2"/>
    <w:uiPriority w:val="99"/>
    <w:rsid w:val="00A11580"/>
    <w:rPr>
      <w:rFonts w:ascii="Futura Bk" w:hAnsi="Futura Bk"/>
      <w:lang w:val="sk-SK"/>
    </w:rPr>
  </w:style>
  <w:style w:type="paragraph" w:customStyle="1" w:styleId="StyleNormal1FuturaHv">
    <w:name w:val="Style Normal 1 + Futura Hv"/>
    <w:basedOn w:val="Normal1"/>
    <w:link w:val="StyleNormal1FuturaHvChar"/>
    <w:uiPriority w:val="99"/>
    <w:rsid w:val="00A11580"/>
    <w:rPr>
      <w:rFonts w:ascii="Futura Hv" w:hAnsi="Futura Hv"/>
    </w:rPr>
  </w:style>
  <w:style w:type="character" w:customStyle="1" w:styleId="StyleNormal1FuturaHvChar">
    <w:name w:val="Style Normal 1 + Futura Hv Char"/>
    <w:link w:val="StyleNormal1FuturaHv"/>
    <w:uiPriority w:val="99"/>
    <w:locked/>
    <w:rsid w:val="00A11580"/>
    <w:rPr>
      <w:rFonts w:ascii="Futura Hv" w:hAnsi="Futura Hv"/>
      <w:szCs w:val="24"/>
      <w:lang w:val="sk-SK"/>
    </w:rPr>
  </w:style>
  <w:style w:type="paragraph" w:customStyle="1" w:styleId="Bullet1">
    <w:name w:val="Bullet 1"/>
    <w:basedOn w:val="Normal1"/>
    <w:link w:val="Bullet1Char"/>
    <w:uiPriority w:val="99"/>
    <w:rsid w:val="00A11580"/>
    <w:pPr>
      <w:widowControl w:val="0"/>
      <w:tabs>
        <w:tab w:val="num" w:pos="360"/>
      </w:tabs>
      <w:ind w:right="23"/>
      <w:jc w:val="left"/>
    </w:pPr>
  </w:style>
  <w:style w:type="character" w:customStyle="1" w:styleId="Bullet1Char">
    <w:name w:val="Bullet 1 Char"/>
    <w:link w:val="Bullet1"/>
    <w:uiPriority w:val="99"/>
    <w:locked/>
    <w:rsid w:val="00A11580"/>
    <w:rPr>
      <w:rFonts w:ascii="Futura Bk" w:hAnsi="Futura Bk"/>
      <w:szCs w:val="24"/>
      <w:lang w:val="sk-SK"/>
    </w:rPr>
  </w:style>
  <w:style w:type="paragraph" w:customStyle="1" w:styleId="StyleTimesNewRoman16ptBoldCentered">
    <w:name w:val="Style Times New Roman 16 pt Bold Centered"/>
    <w:basedOn w:val="Normlny"/>
    <w:uiPriority w:val="99"/>
    <w:rsid w:val="00A11580"/>
    <w:pPr>
      <w:keepNext/>
      <w:keepLines/>
      <w:jc w:val="center"/>
    </w:pPr>
    <w:rPr>
      <w:rFonts w:eastAsia="Times New Roman"/>
      <w:b/>
      <w:bCs/>
      <w:sz w:val="32"/>
      <w:szCs w:val="20"/>
      <w:lang w:val="en-GB" w:eastAsia="en-US"/>
    </w:rPr>
  </w:style>
  <w:style w:type="paragraph" w:customStyle="1" w:styleId="TabHd1">
    <w:name w:val="Tab Hd1"/>
    <w:basedOn w:val="Normlny"/>
    <w:next w:val="Normlny"/>
    <w:uiPriority w:val="99"/>
    <w:rsid w:val="00A11580"/>
    <w:pPr>
      <w:keepNext/>
      <w:tabs>
        <w:tab w:val="num" w:pos="432"/>
      </w:tabs>
      <w:ind w:left="432" w:hanging="432"/>
      <w:jc w:val="left"/>
      <w:outlineLvl w:val="0"/>
    </w:pPr>
    <w:rPr>
      <w:rFonts w:ascii="Arial" w:eastAsia="Times New Roman" w:hAnsi="Arial"/>
      <w:b/>
      <w:sz w:val="24"/>
      <w:szCs w:val="20"/>
      <w:lang w:eastAsia="en-US"/>
    </w:rPr>
  </w:style>
  <w:style w:type="paragraph" w:customStyle="1" w:styleId="TabHd2">
    <w:name w:val="Tab Hd2"/>
    <w:basedOn w:val="Normlny"/>
    <w:next w:val="Normlny"/>
    <w:uiPriority w:val="99"/>
    <w:rsid w:val="00A11580"/>
    <w:pPr>
      <w:keepLines/>
      <w:tabs>
        <w:tab w:val="num" w:pos="1116"/>
      </w:tabs>
      <w:ind w:left="1116" w:hanging="576"/>
      <w:jc w:val="left"/>
      <w:outlineLvl w:val="1"/>
    </w:pPr>
    <w:rPr>
      <w:rFonts w:ascii="Arial" w:eastAsia="Times New Roman" w:hAnsi="Arial"/>
      <w:i/>
      <w:szCs w:val="20"/>
      <w:lang w:eastAsia="en-US"/>
    </w:rPr>
  </w:style>
  <w:style w:type="paragraph" w:customStyle="1" w:styleId="TabHd3">
    <w:name w:val="Tab Hd3"/>
    <w:basedOn w:val="Normlny"/>
    <w:link w:val="TabHd3Char"/>
    <w:uiPriority w:val="99"/>
    <w:rsid w:val="00A11580"/>
    <w:pPr>
      <w:tabs>
        <w:tab w:val="num" w:pos="720"/>
      </w:tabs>
      <w:ind w:left="720" w:hanging="720"/>
      <w:jc w:val="left"/>
      <w:outlineLvl w:val="2"/>
    </w:pPr>
    <w:rPr>
      <w:rFonts w:ascii="Arial" w:eastAsia="Times New Roman" w:hAnsi="Arial"/>
      <w:i/>
      <w:szCs w:val="20"/>
      <w:lang w:eastAsia="en-US"/>
    </w:rPr>
  </w:style>
  <w:style w:type="character" w:customStyle="1" w:styleId="TabHd3Char">
    <w:name w:val="Tab Hd3 Char"/>
    <w:link w:val="TabHd3"/>
    <w:uiPriority w:val="99"/>
    <w:locked/>
    <w:rsid w:val="00A11580"/>
    <w:rPr>
      <w:rFonts w:ascii="Arial" w:hAnsi="Arial"/>
      <w:i/>
      <w:lang w:val="sk-SK"/>
    </w:rPr>
  </w:style>
  <w:style w:type="paragraph" w:customStyle="1" w:styleId="sstHeading2">
    <w:name w:val="sstHeading 2"/>
    <w:basedOn w:val="Nadpis2"/>
    <w:next w:val="Normlny"/>
    <w:uiPriority w:val="99"/>
    <w:rsid w:val="00A11580"/>
    <w:pPr>
      <w:keepNext/>
      <w:keepLines/>
      <w:numPr>
        <w:numId w:val="0"/>
      </w:numPr>
      <w:spacing w:after="60"/>
      <w:jc w:val="left"/>
    </w:pPr>
    <w:rPr>
      <w:rFonts w:eastAsia="Times New Roman" w:cs="Times New Roman"/>
      <w:iCs w:val="0"/>
      <w:szCs w:val="20"/>
      <w:lang w:eastAsia="en-US"/>
    </w:rPr>
  </w:style>
  <w:style w:type="paragraph" w:customStyle="1" w:styleId="sstHeading4">
    <w:name w:val="sstHeading 4"/>
    <w:basedOn w:val="Nadpis4"/>
    <w:uiPriority w:val="99"/>
    <w:rsid w:val="00A11580"/>
    <w:pPr>
      <w:keepNext/>
      <w:numPr>
        <w:ilvl w:val="0"/>
        <w:numId w:val="0"/>
      </w:numPr>
      <w:tabs>
        <w:tab w:val="num" w:pos="2940"/>
      </w:tabs>
      <w:spacing w:after="60"/>
      <w:ind w:left="2940" w:hanging="360"/>
      <w:jc w:val="center"/>
    </w:pPr>
    <w:rPr>
      <w:rFonts w:ascii="Arial" w:hAnsi="Arial"/>
      <w:bCs/>
      <w:color w:val="00B050"/>
      <w:sz w:val="20"/>
      <w:szCs w:val="28"/>
      <w:lang w:eastAsia="sk-SK"/>
    </w:rPr>
  </w:style>
  <w:style w:type="paragraph" w:customStyle="1" w:styleId="sstHeading5">
    <w:name w:val="sstHeading 5"/>
    <w:basedOn w:val="Nadpis5"/>
    <w:uiPriority w:val="99"/>
    <w:rsid w:val="00A11580"/>
    <w:pPr>
      <w:numPr>
        <w:numId w:val="5"/>
      </w:numPr>
      <w:tabs>
        <w:tab w:val="num" w:pos="1500"/>
      </w:tabs>
      <w:spacing w:after="60"/>
      <w:ind w:left="1500" w:right="0"/>
    </w:pPr>
    <w:rPr>
      <w:rFonts w:ascii="Arial" w:hAnsi="Arial"/>
      <w:iCs w:val="0"/>
      <w:sz w:val="20"/>
    </w:rPr>
  </w:style>
  <w:style w:type="paragraph" w:styleId="Zoznamsodrkami2">
    <w:name w:val="List Bullet 2"/>
    <w:basedOn w:val="Normlny"/>
    <w:autoRedefine/>
    <w:uiPriority w:val="99"/>
    <w:rsid w:val="00A11580"/>
    <w:pPr>
      <w:tabs>
        <w:tab w:val="num" w:pos="2220"/>
      </w:tabs>
      <w:ind w:left="720" w:hanging="360"/>
      <w:jc w:val="left"/>
    </w:pPr>
    <w:rPr>
      <w:rFonts w:eastAsia="Times New Roman"/>
      <w:bCs/>
      <w:iCs/>
      <w:sz w:val="22"/>
      <w:szCs w:val="24"/>
      <w:lang w:eastAsia="cs-CZ"/>
    </w:rPr>
  </w:style>
  <w:style w:type="paragraph" w:customStyle="1" w:styleId="Tabletext0">
    <w:name w:val="Table text"/>
    <w:uiPriority w:val="99"/>
    <w:rsid w:val="00A11580"/>
    <w:pPr>
      <w:tabs>
        <w:tab w:val="num" w:pos="3660"/>
      </w:tabs>
      <w:spacing w:before="60" w:after="60"/>
      <w:ind w:left="3660" w:hanging="360"/>
    </w:pPr>
    <w:rPr>
      <w:rFonts w:ascii="Arial" w:hAnsi="Arial"/>
      <w:sz w:val="16"/>
      <w:lang w:val="en-AU"/>
    </w:rPr>
  </w:style>
  <w:style w:type="paragraph" w:customStyle="1" w:styleId="NormlnFuturaBk">
    <w:name w:val="Normální + Futura Bk"/>
    <w:aliases w:val="První řádek:  0,63 cm"/>
    <w:basedOn w:val="Normlny"/>
    <w:link w:val="NormlnFuturaBkChar"/>
    <w:uiPriority w:val="99"/>
    <w:rsid w:val="00A11580"/>
    <w:pPr>
      <w:ind w:firstLine="720"/>
      <w:jc w:val="left"/>
    </w:pPr>
    <w:rPr>
      <w:rFonts w:ascii="Arial" w:eastAsia="Times New Roman" w:hAnsi="Arial"/>
      <w:szCs w:val="20"/>
      <w:lang w:eastAsia="en-US"/>
    </w:rPr>
  </w:style>
  <w:style w:type="character" w:customStyle="1" w:styleId="NormlnFuturaBkChar">
    <w:name w:val="Normální + Futura Bk Char"/>
    <w:aliases w:val="První řádek:  0 Char,63 cm Char"/>
    <w:link w:val="NormlnFuturaBk"/>
    <w:uiPriority w:val="99"/>
    <w:locked/>
    <w:rsid w:val="00A11580"/>
    <w:rPr>
      <w:rFonts w:ascii="Arial" w:hAnsi="Arial"/>
      <w:lang w:val="sk-SK"/>
    </w:rPr>
  </w:style>
  <w:style w:type="paragraph" w:customStyle="1" w:styleId="numberedlist10">
    <w:name w:val="numberedlist1"/>
    <w:basedOn w:val="Normlny"/>
    <w:uiPriority w:val="99"/>
    <w:rsid w:val="00A11580"/>
    <w:pPr>
      <w:spacing w:before="100" w:beforeAutospacing="1" w:after="100" w:afterAutospacing="1"/>
      <w:jc w:val="left"/>
    </w:pPr>
    <w:rPr>
      <w:rFonts w:ascii="Times New Roman" w:eastAsia="Times New Roman" w:hAnsi="Times New Roman"/>
      <w:sz w:val="24"/>
      <w:szCs w:val="24"/>
      <w:lang w:val="en-US" w:eastAsia="en-US"/>
    </w:rPr>
  </w:style>
  <w:style w:type="paragraph" w:customStyle="1" w:styleId="BodyText22">
    <w:name w:val="Body Text 22"/>
    <w:basedOn w:val="Normlny"/>
    <w:uiPriority w:val="99"/>
    <w:rsid w:val="00A11580"/>
    <w:pPr>
      <w:widowControl w:val="0"/>
    </w:pPr>
    <w:rPr>
      <w:rFonts w:ascii="Arial" w:eastAsia="Times New Roman" w:hAnsi="Arial"/>
      <w:sz w:val="22"/>
      <w:szCs w:val="20"/>
      <w:lang w:eastAsia="hu-HU"/>
    </w:rPr>
  </w:style>
  <w:style w:type="paragraph" w:customStyle="1" w:styleId="A-normlnytext">
    <w:name w:val="A-normálny text"/>
    <w:basedOn w:val="Normlny"/>
    <w:uiPriority w:val="99"/>
    <w:rsid w:val="00A11580"/>
    <w:rPr>
      <w:rFonts w:ascii="Times New Roman" w:eastAsia="Times New Roman" w:hAnsi="Times New Roman"/>
      <w:sz w:val="24"/>
      <w:szCs w:val="20"/>
      <w:lang w:eastAsia="cs-CZ"/>
    </w:rPr>
  </w:style>
  <w:style w:type="character" w:customStyle="1" w:styleId="Numberedlist21CharChar">
    <w:name w:val="Numbered list 2.1 Char Char"/>
    <w:uiPriority w:val="99"/>
    <w:rsid w:val="00A11580"/>
    <w:rPr>
      <w:rFonts w:ascii="Arial" w:hAnsi="Arial" w:cs="Times New Roman"/>
      <w:b/>
      <w:kern w:val="28"/>
      <w:sz w:val="28"/>
      <w:lang w:val="sk-SK" w:eastAsia="en-US" w:bidi="ar-SA"/>
    </w:rPr>
  </w:style>
  <w:style w:type="character" w:customStyle="1" w:styleId="Normal1Char">
    <w:name w:val="Normal 1 Char"/>
    <w:uiPriority w:val="99"/>
    <w:rsid w:val="00A11580"/>
    <w:rPr>
      <w:rFonts w:ascii="Futura Bk" w:hAnsi="Futura Bk" w:cs="Times New Roman"/>
      <w:sz w:val="24"/>
      <w:szCs w:val="24"/>
      <w:lang w:val="sk-SK" w:eastAsia="en-US" w:bidi="ar-SA"/>
    </w:rPr>
  </w:style>
  <w:style w:type="character" w:customStyle="1" w:styleId="StyleNormal1FuturaHvCharChar">
    <w:name w:val="Style Normal 1 + Futura Hv Char Char"/>
    <w:uiPriority w:val="99"/>
    <w:rsid w:val="00A11580"/>
    <w:rPr>
      <w:rFonts w:ascii="Futura Hv" w:hAnsi="Futura Hv" w:cs="Times New Roman"/>
      <w:sz w:val="24"/>
      <w:szCs w:val="24"/>
      <w:lang w:val="sk-SK" w:eastAsia="en-US" w:bidi="ar-SA"/>
    </w:rPr>
  </w:style>
  <w:style w:type="character" w:customStyle="1" w:styleId="Bullet1CharChar">
    <w:name w:val="Bullet 1 Char Char"/>
    <w:uiPriority w:val="99"/>
    <w:rsid w:val="00A11580"/>
  </w:style>
  <w:style w:type="paragraph" w:customStyle="1" w:styleId="A-odrka1">
    <w:name w:val="A-odrážka 1"/>
    <w:basedOn w:val="Normlny"/>
    <w:uiPriority w:val="99"/>
    <w:rsid w:val="00A11580"/>
    <w:pPr>
      <w:tabs>
        <w:tab w:val="left" w:pos="340"/>
        <w:tab w:val="num" w:pos="1040"/>
      </w:tabs>
      <w:ind w:left="340" w:hanging="340"/>
      <w:jc w:val="left"/>
    </w:pPr>
    <w:rPr>
      <w:rFonts w:ascii="Times New Roman" w:eastAsia="Times New Roman" w:hAnsi="Times New Roman"/>
      <w:sz w:val="24"/>
      <w:szCs w:val="20"/>
      <w:lang w:eastAsia="cs-CZ"/>
    </w:rPr>
  </w:style>
  <w:style w:type="paragraph" w:customStyle="1" w:styleId="A-odrka2">
    <w:name w:val="A-odrážka 2"/>
    <w:basedOn w:val="A-odrka1"/>
    <w:uiPriority w:val="99"/>
    <w:rsid w:val="00A11580"/>
    <w:pPr>
      <w:tabs>
        <w:tab w:val="clear" w:pos="1040"/>
        <w:tab w:val="num" w:pos="700"/>
      </w:tabs>
      <w:ind w:left="680"/>
    </w:pPr>
  </w:style>
  <w:style w:type="paragraph" w:customStyle="1" w:styleId="NormalFuturaBk">
    <w:name w:val="Normal + Futura Bk"/>
    <w:basedOn w:val="Normlny"/>
    <w:uiPriority w:val="99"/>
    <w:rsid w:val="00A11580"/>
    <w:pPr>
      <w:jc w:val="left"/>
    </w:pPr>
    <w:rPr>
      <w:rFonts w:ascii="Arial" w:eastAsia="Times New Roman" w:hAnsi="Arial"/>
      <w:szCs w:val="20"/>
      <w:lang w:eastAsia="en-US"/>
    </w:rPr>
  </w:style>
  <w:style w:type="paragraph" w:customStyle="1" w:styleId="Textkobrzku">
    <w:name w:val="Text k obrázku"/>
    <w:basedOn w:val="Normlny"/>
    <w:uiPriority w:val="99"/>
    <w:rsid w:val="00A11580"/>
    <w:pPr>
      <w:keepNext/>
      <w:spacing w:before="240" w:after="120" w:line="360" w:lineRule="auto"/>
      <w:ind w:left="340"/>
      <w:jc w:val="left"/>
      <w:outlineLvl w:val="0"/>
    </w:pPr>
    <w:rPr>
      <w:rFonts w:ascii="Arial" w:eastAsia="Times New Roman" w:hAnsi="Arial" w:cs="Arial"/>
      <w:b/>
      <w:bCs/>
      <w:i/>
      <w:szCs w:val="28"/>
      <w:lang w:eastAsia="en-US"/>
    </w:rPr>
  </w:style>
  <w:style w:type="paragraph" w:customStyle="1" w:styleId="CNXtext">
    <w:name w:val="CNX_text"/>
    <w:basedOn w:val="Normlny"/>
    <w:link w:val="CNXtextChar2"/>
    <w:uiPriority w:val="99"/>
    <w:rsid w:val="00A11580"/>
    <w:pPr>
      <w:keepLines/>
      <w:tabs>
        <w:tab w:val="left" w:pos="850"/>
      </w:tabs>
      <w:spacing w:before="80" w:after="40" w:line="360" w:lineRule="auto"/>
    </w:pPr>
    <w:rPr>
      <w:rFonts w:ascii="Arial" w:eastAsia="Times New Roman" w:hAnsi="Arial" w:cs="Arial"/>
      <w:color w:val="000000"/>
      <w:szCs w:val="20"/>
      <w:lang w:eastAsia="en-US"/>
    </w:rPr>
  </w:style>
  <w:style w:type="character" w:customStyle="1" w:styleId="CNXtextChar2">
    <w:name w:val="CNX_text Char2"/>
    <w:link w:val="CNXtext"/>
    <w:uiPriority w:val="99"/>
    <w:locked/>
    <w:rsid w:val="00A11580"/>
    <w:rPr>
      <w:rFonts w:ascii="Arial" w:hAnsi="Arial" w:cs="Arial"/>
      <w:color w:val="000000"/>
      <w:lang w:val="sk-SK"/>
    </w:rPr>
  </w:style>
  <w:style w:type="paragraph" w:customStyle="1" w:styleId="xl31">
    <w:name w:val="xl31"/>
    <w:basedOn w:val="Normlny"/>
    <w:uiPriority w:val="99"/>
    <w:rsid w:val="00A1158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24"/>
      <w:szCs w:val="24"/>
      <w:lang w:eastAsia="sk-SK"/>
    </w:rPr>
  </w:style>
  <w:style w:type="paragraph" w:customStyle="1" w:styleId="Textktabuke">
    <w:name w:val="Text k tabuľke"/>
    <w:basedOn w:val="Nadpis1"/>
    <w:uiPriority w:val="99"/>
    <w:rsid w:val="00A11580"/>
    <w:pPr>
      <w:numPr>
        <w:numId w:val="0"/>
      </w:numPr>
      <w:spacing w:before="480" w:after="0" w:line="360" w:lineRule="auto"/>
      <w:jc w:val="both"/>
    </w:pPr>
    <w:rPr>
      <w:rFonts w:eastAsia="Times New Roman" w:cs="Times New Roman"/>
      <w:i/>
      <w:kern w:val="0"/>
      <w:sz w:val="20"/>
      <w:lang w:eastAsia="en-US"/>
    </w:rPr>
  </w:style>
  <w:style w:type="paragraph" w:customStyle="1" w:styleId="QA1EbenemitBulletpts">
    <w:name w:val="Q&amp;A 1.Ebene mit Bulletpts"/>
    <w:basedOn w:val="Normlny"/>
    <w:uiPriority w:val="99"/>
    <w:rsid w:val="00A11580"/>
    <w:pPr>
      <w:keepLines/>
      <w:numPr>
        <w:numId w:val="13"/>
      </w:numPr>
      <w:tabs>
        <w:tab w:val="num" w:pos="900"/>
      </w:tabs>
      <w:spacing w:before="120"/>
      <w:ind w:left="900" w:hanging="270"/>
      <w:jc w:val="left"/>
    </w:pPr>
    <w:rPr>
      <w:rFonts w:ascii="Arial" w:eastAsia="Times New Roman" w:hAnsi="Arial"/>
      <w:szCs w:val="20"/>
      <w:lang w:val="en-US" w:eastAsia="en-US"/>
    </w:rPr>
  </w:style>
  <w:style w:type="paragraph" w:customStyle="1" w:styleId="QA1Ebene">
    <w:name w:val="Q&amp;A 1.Ebene"/>
    <w:basedOn w:val="QA"/>
    <w:uiPriority w:val="99"/>
    <w:rsid w:val="00A11580"/>
    <w:pPr>
      <w:ind w:left="810" w:hanging="270"/>
    </w:pPr>
  </w:style>
  <w:style w:type="paragraph" w:customStyle="1" w:styleId="QA">
    <w:name w:val="Q&amp;A"/>
    <w:basedOn w:val="Normlny"/>
    <w:uiPriority w:val="99"/>
    <w:rsid w:val="00A11580"/>
    <w:pPr>
      <w:keepLines/>
      <w:spacing w:before="120"/>
      <w:ind w:left="540" w:hanging="540"/>
      <w:jc w:val="left"/>
    </w:pPr>
    <w:rPr>
      <w:rFonts w:ascii="Arial" w:eastAsia="Times New Roman" w:hAnsi="Arial"/>
      <w:szCs w:val="20"/>
      <w:lang w:val="en-US" w:eastAsia="en-US"/>
    </w:rPr>
  </w:style>
  <w:style w:type="paragraph" w:customStyle="1" w:styleId="FrontRelease">
    <w:name w:val="Front Release"/>
    <w:basedOn w:val="Normlny"/>
    <w:uiPriority w:val="99"/>
    <w:rsid w:val="00A11580"/>
    <w:pPr>
      <w:framePr w:hSpace="187" w:wrap="notBeside" w:vAnchor="page" w:hAnchor="page" w:xAlign="center" w:y="11377"/>
      <w:spacing w:before="60" w:after="60"/>
      <w:ind w:right="284"/>
      <w:jc w:val="center"/>
    </w:pPr>
    <w:rPr>
      <w:rFonts w:ascii="Arial" w:eastAsia="Times New Roman" w:hAnsi="Arial"/>
      <w:b/>
      <w:spacing w:val="40"/>
      <w:sz w:val="32"/>
      <w:szCs w:val="20"/>
      <w:lang w:val="en-US" w:eastAsia="en-US"/>
    </w:rPr>
  </w:style>
  <w:style w:type="paragraph" w:customStyle="1" w:styleId="FrontTitle">
    <w:name w:val="Front Title"/>
    <w:basedOn w:val="Normlny"/>
    <w:uiPriority w:val="99"/>
    <w:rsid w:val="00A11580"/>
    <w:pPr>
      <w:framePr w:hSpace="181" w:wrap="notBeside" w:vAnchor="page" w:hAnchor="margin" w:xAlign="center" w:y="2553"/>
      <w:widowControl w:val="0"/>
      <w:spacing w:before="60" w:after="60"/>
      <w:ind w:right="284"/>
      <w:jc w:val="center"/>
    </w:pPr>
    <w:rPr>
      <w:rFonts w:ascii="Arial Narrow" w:eastAsia="Times New Roman" w:hAnsi="Arial Narrow"/>
      <w:b/>
      <w:spacing w:val="40"/>
      <w:sz w:val="56"/>
      <w:szCs w:val="20"/>
      <w:lang w:val="en-US" w:eastAsia="en-US"/>
    </w:rPr>
  </w:style>
  <w:style w:type="paragraph" w:customStyle="1" w:styleId="textodrazka">
    <w:name w:val="text_odrazka"/>
    <w:basedOn w:val="Normlny"/>
    <w:uiPriority w:val="99"/>
    <w:rsid w:val="00A11580"/>
    <w:pPr>
      <w:numPr>
        <w:numId w:val="25"/>
      </w:numPr>
      <w:tabs>
        <w:tab w:val="clear" w:pos="360"/>
        <w:tab w:val="num" w:pos="720"/>
      </w:tabs>
      <w:ind w:left="720"/>
    </w:pPr>
    <w:rPr>
      <w:rFonts w:ascii="Times New Roman" w:eastAsia="Times New Roman" w:hAnsi="Times New Roman"/>
      <w:sz w:val="22"/>
      <w:szCs w:val="20"/>
      <w:lang w:val="en-US" w:eastAsia="cs-CZ"/>
    </w:rPr>
  </w:style>
  <w:style w:type="paragraph" w:styleId="slovanzoznam2">
    <w:name w:val="List Number 2"/>
    <w:basedOn w:val="Normlny"/>
    <w:uiPriority w:val="99"/>
    <w:rsid w:val="00A11580"/>
    <w:pPr>
      <w:tabs>
        <w:tab w:val="num" w:pos="360"/>
        <w:tab w:val="num"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ind w:left="720" w:hanging="360"/>
      <w:jc w:val="left"/>
    </w:pPr>
    <w:rPr>
      <w:rFonts w:ascii="Arial" w:eastAsia="Times New Roman" w:hAnsi="Arial"/>
      <w:szCs w:val="20"/>
      <w:lang w:val="en-US" w:eastAsia="en-US"/>
    </w:rPr>
  </w:style>
  <w:style w:type="paragraph" w:customStyle="1" w:styleId="table0">
    <w:name w:val="table"/>
    <w:basedOn w:val="Normlny"/>
    <w:uiPriority w:val="99"/>
    <w:rsid w:val="00A11580"/>
    <w:pPr>
      <w:jc w:val="left"/>
    </w:pPr>
    <w:rPr>
      <w:rFonts w:ascii="Arial" w:eastAsia="Times New Roman" w:hAnsi="Arial"/>
      <w:szCs w:val="20"/>
      <w:lang w:eastAsia="en-US"/>
    </w:rPr>
  </w:style>
  <w:style w:type="paragraph" w:customStyle="1" w:styleId="xl25">
    <w:name w:val="xl25"/>
    <w:basedOn w:val="Normlny"/>
    <w:uiPriority w:val="99"/>
    <w:rsid w:val="00A1158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24"/>
      <w:szCs w:val="24"/>
      <w:lang w:val="cs-CZ" w:eastAsia="cs-CZ"/>
    </w:rPr>
  </w:style>
  <w:style w:type="paragraph" w:customStyle="1" w:styleId="xl26">
    <w:name w:val="xl26"/>
    <w:basedOn w:val="Normlny"/>
    <w:uiPriority w:val="99"/>
    <w:rsid w:val="00A1158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b/>
      <w:bCs/>
      <w:sz w:val="24"/>
      <w:szCs w:val="24"/>
      <w:lang w:val="cs-CZ" w:eastAsia="cs-CZ"/>
    </w:rPr>
  </w:style>
  <w:style w:type="paragraph" w:customStyle="1" w:styleId="xl27">
    <w:name w:val="xl27"/>
    <w:basedOn w:val="Normlny"/>
    <w:uiPriority w:val="99"/>
    <w:rsid w:val="00A1158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24"/>
      <w:szCs w:val="24"/>
      <w:lang w:val="cs-CZ" w:eastAsia="cs-CZ"/>
    </w:rPr>
  </w:style>
  <w:style w:type="paragraph" w:customStyle="1" w:styleId="xl28">
    <w:name w:val="xl28"/>
    <w:basedOn w:val="Normlny"/>
    <w:uiPriority w:val="99"/>
    <w:rsid w:val="00A1158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b/>
      <w:bCs/>
      <w:sz w:val="24"/>
      <w:szCs w:val="24"/>
      <w:lang w:val="cs-CZ" w:eastAsia="cs-CZ"/>
    </w:rPr>
  </w:style>
  <w:style w:type="paragraph" w:customStyle="1" w:styleId="xl29">
    <w:name w:val="xl29"/>
    <w:basedOn w:val="Normlny"/>
    <w:uiPriority w:val="99"/>
    <w:rsid w:val="00A1158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Arial" w:eastAsia="Times New Roman" w:hAnsi="Arial" w:cs="Arial"/>
      <w:sz w:val="24"/>
      <w:szCs w:val="24"/>
      <w:lang w:val="cs-CZ" w:eastAsia="cs-CZ"/>
    </w:rPr>
  </w:style>
  <w:style w:type="paragraph" w:customStyle="1" w:styleId="xl30">
    <w:name w:val="xl30"/>
    <w:basedOn w:val="Normlny"/>
    <w:uiPriority w:val="99"/>
    <w:rsid w:val="00A1158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b/>
      <w:bCs/>
      <w:sz w:val="24"/>
      <w:szCs w:val="24"/>
      <w:lang w:val="cs-CZ" w:eastAsia="cs-CZ"/>
    </w:rPr>
  </w:style>
  <w:style w:type="paragraph" w:customStyle="1" w:styleId="xl32">
    <w:name w:val="xl32"/>
    <w:basedOn w:val="Normlny"/>
    <w:uiPriority w:val="99"/>
    <w:rsid w:val="00A1158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val="cs-CZ" w:eastAsia="cs-CZ"/>
    </w:rPr>
  </w:style>
  <w:style w:type="paragraph" w:customStyle="1" w:styleId="xl33">
    <w:name w:val="xl33"/>
    <w:basedOn w:val="Normlny"/>
    <w:uiPriority w:val="99"/>
    <w:rsid w:val="00A1158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Times New Roman"/>
      <w:sz w:val="24"/>
      <w:szCs w:val="24"/>
      <w:lang w:val="cs-CZ" w:eastAsia="cs-CZ"/>
    </w:rPr>
  </w:style>
  <w:style w:type="paragraph" w:customStyle="1" w:styleId="xl34">
    <w:name w:val="xl34"/>
    <w:basedOn w:val="Normlny"/>
    <w:uiPriority w:val="99"/>
    <w:rsid w:val="00A1158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eastAsia="Times New Roman"/>
      <w:b/>
      <w:bCs/>
      <w:sz w:val="24"/>
      <w:szCs w:val="24"/>
      <w:lang w:val="cs-CZ" w:eastAsia="cs-CZ"/>
    </w:rPr>
  </w:style>
  <w:style w:type="paragraph" w:customStyle="1" w:styleId="xl35">
    <w:name w:val="xl35"/>
    <w:basedOn w:val="Normlny"/>
    <w:uiPriority w:val="99"/>
    <w:rsid w:val="00A1158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val="cs-CZ" w:eastAsia="cs-CZ"/>
    </w:rPr>
  </w:style>
  <w:style w:type="paragraph" w:customStyle="1" w:styleId="xl36">
    <w:name w:val="xl36"/>
    <w:basedOn w:val="Normlny"/>
    <w:uiPriority w:val="99"/>
    <w:rsid w:val="00A1158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cs-CZ" w:eastAsia="cs-CZ"/>
    </w:rPr>
  </w:style>
  <w:style w:type="paragraph" w:customStyle="1" w:styleId="xl37">
    <w:name w:val="xl37"/>
    <w:basedOn w:val="Normlny"/>
    <w:uiPriority w:val="99"/>
    <w:rsid w:val="00A11580"/>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Arial" w:eastAsia="Times New Roman" w:hAnsi="Arial" w:cs="Arial"/>
      <w:b/>
      <w:bCs/>
      <w:sz w:val="24"/>
      <w:szCs w:val="24"/>
      <w:lang w:val="cs-CZ" w:eastAsia="cs-CZ"/>
    </w:rPr>
  </w:style>
  <w:style w:type="paragraph" w:customStyle="1" w:styleId="urove2">
    <w:name w:val="uroveň2"/>
    <w:autoRedefine/>
    <w:uiPriority w:val="99"/>
    <w:rsid w:val="00A11580"/>
    <w:pPr>
      <w:numPr>
        <w:numId w:val="14"/>
      </w:numPr>
      <w:tabs>
        <w:tab w:val="clear" w:pos="720"/>
      </w:tabs>
    </w:pPr>
    <w:rPr>
      <w:rFonts w:ascii="Arial" w:hAnsi="Arial"/>
      <w:b/>
      <w:szCs w:val="24"/>
      <w:lang w:val="de-DE" w:eastAsia="cs-CZ"/>
    </w:rPr>
  </w:style>
  <w:style w:type="paragraph" w:customStyle="1" w:styleId="Level1">
    <w:name w:val="Level 1"/>
    <w:basedOn w:val="slovanzoznam"/>
    <w:autoRedefine/>
    <w:uiPriority w:val="99"/>
    <w:rsid w:val="00A11580"/>
    <w:pPr>
      <w:numPr>
        <w:numId w:val="0"/>
      </w:numPr>
      <w:spacing w:before="0"/>
      <w:contextualSpacing w:val="0"/>
      <w:jc w:val="left"/>
    </w:pPr>
    <w:rPr>
      <w:rFonts w:ascii="Arial" w:eastAsia="Times New Roman" w:hAnsi="Arial"/>
      <w:b/>
      <w:sz w:val="24"/>
      <w:szCs w:val="24"/>
      <w:lang w:val="de-DE" w:eastAsia="cs-CZ"/>
    </w:rPr>
  </w:style>
  <w:style w:type="paragraph" w:customStyle="1" w:styleId="Level2">
    <w:name w:val="Level2"/>
    <w:basedOn w:val="Level1"/>
    <w:autoRedefine/>
    <w:uiPriority w:val="99"/>
    <w:rsid w:val="00A11580"/>
    <w:pPr>
      <w:numPr>
        <w:ilvl w:val="1"/>
        <w:numId w:val="15"/>
      </w:numPr>
    </w:pPr>
    <w:rPr>
      <w:sz w:val="22"/>
    </w:rPr>
  </w:style>
  <w:style w:type="paragraph" w:customStyle="1" w:styleId="Level3">
    <w:name w:val="Level3"/>
    <w:basedOn w:val="Level1"/>
    <w:autoRedefine/>
    <w:uiPriority w:val="99"/>
    <w:rsid w:val="00A11580"/>
    <w:pPr>
      <w:numPr>
        <w:ilvl w:val="2"/>
        <w:numId w:val="15"/>
      </w:numPr>
    </w:pPr>
    <w:rPr>
      <w:sz w:val="22"/>
    </w:rPr>
  </w:style>
  <w:style w:type="paragraph" w:customStyle="1" w:styleId="xl38">
    <w:name w:val="xl38"/>
    <w:basedOn w:val="Normlny"/>
    <w:uiPriority w:val="99"/>
    <w:rsid w:val="00A11580"/>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rFonts w:eastAsia="Times New Roman"/>
      <w:sz w:val="24"/>
      <w:szCs w:val="24"/>
      <w:lang w:val="cs-CZ" w:eastAsia="cs-CZ"/>
    </w:rPr>
  </w:style>
  <w:style w:type="paragraph" w:customStyle="1" w:styleId="xl39">
    <w:name w:val="xl39"/>
    <w:basedOn w:val="Normlny"/>
    <w:uiPriority w:val="99"/>
    <w:rsid w:val="00A11580"/>
    <w:pPr>
      <w:pBdr>
        <w:top w:val="single" w:sz="8" w:space="0" w:color="auto"/>
        <w:bottom w:val="single" w:sz="8" w:space="0" w:color="auto"/>
        <w:right w:val="single" w:sz="8" w:space="0" w:color="auto"/>
      </w:pBdr>
      <w:shd w:val="clear" w:color="auto" w:fill="C0C0C0"/>
      <w:spacing w:before="100" w:beforeAutospacing="1" w:after="100" w:afterAutospacing="1"/>
      <w:jc w:val="center"/>
    </w:pPr>
    <w:rPr>
      <w:rFonts w:eastAsia="Times New Roman"/>
      <w:sz w:val="24"/>
      <w:szCs w:val="24"/>
      <w:lang w:val="cs-CZ" w:eastAsia="cs-CZ"/>
    </w:rPr>
  </w:style>
  <w:style w:type="paragraph" w:customStyle="1" w:styleId="xl40">
    <w:name w:val="xl40"/>
    <w:basedOn w:val="Normlny"/>
    <w:uiPriority w:val="99"/>
    <w:rsid w:val="00A11580"/>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b/>
      <w:bCs/>
      <w:sz w:val="24"/>
      <w:szCs w:val="24"/>
      <w:lang w:val="cs-CZ" w:eastAsia="cs-CZ"/>
    </w:rPr>
  </w:style>
  <w:style w:type="paragraph" w:customStyle="1" w:styleId="xl41">
    <w:name w:val="xl41"/>
    <w:basedOn w:val="Normlny"/>
    <w:uiPriority w:val="99"/>
    <w:rsid w:val="00A11580"/>
    <w:pPr>
      <w:numPr>
        <w:numId w:val="26"/>
      </w:numPr>
      <w:pBdr>
        <w:left w:val="single" w:sz="4" w:space="0" w:color="auto"/>
        <w:bottom w:val="single" w:sz="4" w:space="0" w:color="auto"/>
        <w:right w:val="single" w:sz="4" w:space="0" w:color="auto"/>
      </w:pBdr>
      <w:tabs>
        <w:tab w:val="clear" w:pos="643"/>
      </w:tabs>
      <w:spacing w:before="100" w:beforeAutospacing="1" w:after="100" w:afterAutospacing="1"/>
      <w:ind w:left="0" w:firstLine="0"/>
      <w:jc w:val="left"/>
    </w:pPr>
    <w:rPr>
      <w:rFonts w:ascii="Times New Roman" w:eastAsia="Times New Roman" w:hAnsi="Times New Roman"/>
      <w:sz w:val="24"/>
      <w:szCs w:val="24"/>
      <w:lang w:val="cs-CZ" w:eastAsia="cs-CZ"/>
    </w:rPr>
  </w:style>
  <w:style w:type="paragraph" w:customStyle="1" w:styleId="xl42">
    <w:name w:val="xl42"/>
    <w:basedOn w:val="Normlny"/>
    <w:uiPriority w:val="99"/>
    <w:rsid w:val="00A11580"/>
    <w:pPr>
      <w:spacing w:before="100" w:beforeAutospacing="1" w:after="100" w:afterAutospacing="1"/>
      <w:jc w:val="left"/>
    </w:pPr>
    <w:rPr>
      <w:rFonts w:ascii="Times New Roman" w:eastAsia="Times New Roman" w:hAnsi="Times New Roman"/>
      <w:b/>
      <w:bCs/>
      <w:sz w:val="24"/>
      <w:szCs w:val="24"/>
      <w:lang w:val="cs-CZ" w:eastAsia="cs-CZ"/>
    </w:rPr>
  </w:style>
  <w:style w:type="paragraph" w:customStyle="1" w:styleId="xl43">
    <w:name w:val="xl43"/>
    <w:basedOn w:val="Normlny"/>
    <w:uiPriority w:val="99"/>
    <w:rsid w:val="00A11580"/>
    <w:pPr>
      <w:numPr>
        <w:ilvl w:val="1"/>
        <w:numId w:val="27"/>
      </w:numPr>
      <w:pBdr>
        <w:top w:val="single" w:sz="4" w:space="0" w:color="auto"/>
        <w:left w:val="single" w:sz="8" w:space="0" w:color="auto"/>
        <w:bottom w:val="single" w:sz="4" w:space="0" w:color="auto"/>
        <w:right w:val="single" w:sz="4" w:space="0" w:color="auto"/>
      </w:pBdr>
      <w:tabs>
        <w:tab w:val="clear" w:pos="792"/>
      </w:tabs>
      <w:spacing w:before="100" w:beforeAutospacing="1" w:after="100" w:afterAutospacing="1"/>
      <w:ind w:left="0" w:firstLine="0"/>
      <w:jc w:val="left"/>
    </w:pPr>
    <w:rPr>
      <w:rFonts w:ascii="Arial" w:eastAsia="Times New Roman" w:hAnsi="Arial" w:cs="Arial"/>
      <w:b/>
      <w:bCs/>
      <w:sz w:val="24"/>
      <w:szCs w:val="24"/>
      <w:lang w:val="cs-CZ" w:eastAsia="cs-CZ"/>
    </w:rPr>
  </w:style>
  <w:style w:type="paragraph" w:customStyle="1" w:styleId="Head1">
    <w:name w:val="Head1"/>
    <w:basedOn w:val="Nadpis1"/>
    <w:uiPriority w:val="99"/>
    <w:rsid w:val="00A11580"/>
    <w:pPr>
      <w:numPr>
        <w:numId w:val="5"/>
      </w:numPr>
      <w:tabs>
        <w:tab w:val="num" w:pos="227"/>
      </w:tabs>
      <w:spacing w:before="600" w:after="360" w:line="240" w:lineRule="auto"/>
      <w:ind w:left="1134" w:hanging="1134"/>
      <w:jc w:val="both"/>
    </w:pPr>
    <w:rPr>
      <w:rFonts w:cs="Times New Roman"/>
      <w:sz w:val="28"/>
    </w:rPr>
  </w:style>
  <w:style w:type="table" w:customStyle="1" w:styleId="Karta">
    <w:name w:val="Karta"/>
    <w:uiPriority w:val="99"/>
    <w:rsid w:val="00A11580"/>
    <w:pPr>
      <w:keepNext/>
      <w:keepLines/>
      <w:spacing w:before="240" w:after="240"/>
    </w:pPr>
    <w:rPr>
      <w:rFonts w:ascii="Futura Bk" w:hAnsi="Futura Bk"/>
      <w:lang w:val="sk-SK" w:eastAsia="sk-SK"/>
    </w:rPr>
    <w:tblPr>
      <w:jc w:val="cente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rPr>
      <w:cantSplit/>
      <w:jc w:val="center"/>
    </w:trPr>
    <w:tcPr>
      <w:shd w:val="clear" w:color="auto" w:fill="FFFFFF"/>
    </w:tcPr>
  </w:style>
  <w:style w:type="paragraph" w:customStyle="1" w:styleId="KartaParagraph">
    <w:name w:val="KartaParagraph"/>
    <w:basedOn w:val="Table"/>
    <w:uiPriority w:val="99"/>
    <w:rsid w:val="00A11580"/>
    <w:pPr>
      <w:keepNext/>
      <w:keepLines/>
      <w:spacing w:before="0" w:after="0"/>
    </w:pPr>
    <w:rPr>
      <w:rFonts w:ascii="Futura Bk" w:hAnsi="Futura Bk"/>
    </w:rPr>
  </w:style>
  <w:style w:type="paragraph" w:customStyle="1" w:styleId="Image">
    <w:name w:val="Image"/>
    <w:basedOn w:val="Normlny"/>
    <w:uiPriority w:val="99"/>
    <w:rsid w:val="00A11580"/>
    <w:pPr>
      <w:spacing w:before="240" w:after="240" w:line="276" w:lineRule="auto"/>
      <w:jc w:val="center"/>
    </w:pPr>
    <w:rPr>
      <w:rFonts w:eastAsia="Times New Roman"/>
      <w:lang w:val="en-US" w:eastAsia="en-US"/>
    </w:rPr>
  </w:style>
  <w:style w:type="paragraph" w:customStyle="1" w:styleId="nospacing">
    <w:name w:val="nospacing"/>
    <w:basedOn w:val="Normlny"/>
    <w:uiPriority w:val="99"/>
    <w:rsid w:val="00A11580"/>
    <w:pPr>
      <w:jc w:val="left"/>
    </w:pPr>
    <w:rPr>
      <w:rFonts w:ascii="Calibri" w:eastAsia="Times New Roman" w:hAnsi="Calibri"/>
      <w:sz w:val="22"/>
      <w:lang w:val="en-US" w:eastAsia="en-US"/>
    </w:rPr>
  </w:style>
  <w:style w:type="paragraph" w:customStyle="1" w:styleId="CNXtext11ptBefore3ptAfter3ptLinespacing1">
    <w:name w:val="CNX_text + 11 pt Before:  3 pt After:  3 pt Line spacing: ...1"/>
    <w:basedOn w:val="CNXtext"/>
    <w:link w:val="CNXtext11ptBefore3ptAfter3ptLinespacing1Char"/>
    <w:uiPriority w:val="99"/>
    <w:rsid w:val="00A11580"/>
    <w:pPr>
      <w:spacing w:before="60" w:after="60" w:line="240" w:lineRule="auto"/>
    </w:pPr>
    <w:rPr>
      <w:rFonts w:cs="Times New Roman"/>
      <w:sz w:val="22"/>
    </w:rPr>
  </w:style>
  <w:style w:type="character" w:customStyle="1" w:styleId="CNXtext11ptBefore3ptAfter3ptLinespacing1Char">
    <w:name w:val="CNX_text + 11 pt Before:  3 pt After:  3 pt Line spacing: ...1 Char"/>
    <w:link w:val="CNXtext11ptBefore3ptAfter3ptLinespacing1"/>
    <w:uiPriority w:val="99"/>
    <w:locked/>
    <w:rsid w:val="00A11580"/>
    <w:rPr>
      <w:rFonts w:ascii="Arial" w:hAnsi="Arial"/>
      <w:color w:val="000000"/>
      <w:sz w:val="22"/>
      <w:lang w:val="sk-SK"/>
    </w:rPr>
  </w:style>
  <w:style w:type="character" w:customStyle="1" w:styleId="CharChar51">
    <w:name w:val="Char Char51"/>
    <w:uiPriority w:val="99"/>
    <w:rsid w:val="00A11580"/>
    <w:rPr>
      <w:rFonts w:ascii="Futura Bk" w:hAnsi="Futura Bk" w:cs="Times New Roman"/>
      <w:b/>
      <w:lang w:val="sk-SK" w:eastAsia="en-US" w:bidi="ar-SA"/>
    </w:rPr>
  </w:style>
  <w:style w:type="character" w:customStyle="1" w:styleId="CharChar91">
    <w:name w:val="Char Char91"/>
    <w:uiPriority w:val="99"/>
    <w:rsid w:val="00A11580"/>
    <w:rPr>
      <w:rFonts w:ascii="Futura Bk" w:hAnsi="Futura Bk" w:cs="Times New Roman"/>
      <w:b/>
      <w:lang w:val="sk-SK" w:eastAsia="en-US" w:bidi="ar-SA"/>
    </w:rPr>
  </w:style>
  <w:style w:type="paragraph" w:customStyle="1" w:styleId="Bezriadkovania2">
    <w:name w:val="Bez riadkovania2"/>
    <w:rsid w:val="00A11580"/>
    <w:rPr>
      <w:rFonts w:ascii="Calibri" w:hAnsi="Calibri"/>
      <w:sz w:val="22"/>
      <w:szCs w:val="22"/>
      <w:lang w:val="sk-SK" w:eastAsia="sk-SK"/>
    </w:rPr>
  </w:style>
  <w:style w:type="paragraph" w:customStyle="1" w:styleId="Bezriadkovania3">
    <w:name w:val="Bez riadkovania3"/>
    <w:uiPriority w:val="99"/>
    <w:rsid w:val="00A11580"/>
    <w:rPr>
      <w:rFonts w:ascii="Calibri" w:hAnsi="Calibri"/>
      <w:sz w:val="22"/>
      <w:szCs w:val="22"/>
    </w:rPr>
  </w:style>
  <w:style w:type="character" w:customStyle="1" w:styleId="CharChar3">
    <w:name w:val="Char Char3"/>
    <w:uiPriority w:val="99"/>
    <w:locked/>
    <w:rsid w:val="00A11580"/>
    <w:rPr>
      <w:rFonts w:ascii="Futura Bk" w:hAnsi="Futura Bk"/>
      <w:b/>
      <w:lang w:val="sk-SK" w:eastAsia="en-US"/>
    </w:rPr>
  </w:style>
  <w:style w:type="paragraph" w:styleId="Zoznamsodrkami3">
    <w:name w:val="List Bullet 3"/>
    <w:basedOn w:val="Normlny"/>
    <w:uiPriority w:val="99"/>
    <w:rsid w:val="00A11580"/>
    <w:pPr>
      <w:numPr>
        <w:numId w:val="28"/>
      </w:numPr>
      <w:tabs>
        <w:tab w:val="clear" w:pos="1004"/>
        <w:tab w:val="num" w:pos="926"/>
      </w:tabs>
      <w:spacing w:before="120"/>
      <w:ind w:left="926"/>
    </w:pPr>
    <w:rPr>
      <w:rFonts w:eastAsia="Times New Roman"/>
      <w:lang w:eastAsia="en-US"/>
    </w:rPr>
  </w:style>
  <w:style w:type="numbering" w:customStyle="1" w:styleId="Normalodraz3">
    <w:name w:val="Normal odraz3"/>
    <w:rsid w:val="00A11580"/>
  </w:style>
  <w:style w:type="numbering" w:customStyle="1" w:styleId="Normalodraz4">
    <w:name w:val="Normal odraz4"/>
    <w:rsid w:val="00A11580"/>
  </w:style>
  <w:style w:type="paragraph" w:customStyle="1" w:styleId="Nadpis22">
    <w:name w:val="Nadpis 22"/>
    <w:basedOn w:val="Normlny"/>
    <w:autoRedefine/>
    <w:uiPriority w:val="99"/>
    <w:rsid w:val="00A11580"/>
    <w:pPr>
      <w:spacing w:before="120"/>
      <w:ind w:right="-153"/>
      <w:jc w:val="left"/>
    </w:pPr>
    <w:rPr>
      <w:rFonts w:eastAsia="Times New Roman"/>
      <w:b/>
      <w:bCs/>
      <w:sz w:val="32"/>
      <w:szCs w:val="20"/>
      <w:lang w:eastAsia="en-US"/>
    </w:rPr>
  </w:style>
  <w:style w:type="paragraph" w:customStyle="1" w:styleId="Nadpis12">
    <w:name w:val="Nadpis 12"/>
    <w:basedOn w:val="Normlny"/>
    <w:autoRedefine/>
    <w:uiPriority w:val="99"/>
    <w:rsid w:val="00A11580"/>
    <w:pPr>
      <w:spacing w:before="120"/>
      <w:ind w:left="1418"/>
      <w:jc w:val="center"/>
    </w:pPr>
    <w:rPr>
      <w:rFonts w:eastAsia="Times New Roman"/>
      <w:b/>
      <w:sz w:val="32"/>
      <w:lang w:eastAsia="en-US"/>
    </w:rPr>
  </w:style>
  <w:style w:type="character" w:customStyle="1" w:styleId="BezriadkovaniaChar1">
    <w:name w:val="Bez riadkovania Char1"/>
    <w:locked/>
    <w:rsid w:val="00A11580"/>
    <w:rPr>
      <w:rFonts w:ascii="Arial" w:eastAsia="Times New Roman" w:hAnsi="Arial" w:cs="Times New Roman"/>
    </w:rPr>
  </w:style>
  <w:style w:type="character" w:customStyle="1" w:styleId="Heading6Char1">
    <w:name w:val="Heading 6 Char1"/>
    <w:aliases w:val="názov služby Char2,H6 Char2,sub-dash Char2,sd Char2,ASAPHeading 6 Char2,Alpha List Char1"/>
    <w:uiPriority w:val="99"/>
    <w:semiHidden/>
    <w:locked/>
    <w:rsid w:val="00A11580"/>
    <w:rPr>
      <w:rFonts w:ascii="Calibri" w:hAnsi="Calibri"/>
      <w:b/>
      <w:sz w:val="22"/>
      <w:lang w:val="sk-SK" w:eastAsia="en-US"/>
    </w:rPr>
  </w:style>
  <w:style w:type="character" w:customStyle="1" w:styleId="Heading7Char1">
    <w:name w:val="Heading 7 Char1"/>
    <w:aliases w:val="menu v službe Char2,ASAPHeading 7 Char2,p Char1"/>
    <w:uiPriority w:val="99"/>
    <w:semiHidden/>
    <w:locked/>
    <w:rsid w:val="00A11580"/>
    <w:rPr>
      <w:rFonts w:ascii="Calibri" w:hAnsi="Calibri"/>
      <w:sz w:val="24"/>
      <w:lang w:val="sk-SK" w:eastAsia="en-US"/>
    </w:rPr>
  </w:style>
  <w:style w:type="character" w:customStyle="1" w:styleId="Heading8Char1">
    <w:name w:val="Heading 8 Char1"/>
    <w:aliases w:val="Center Bold Char2,ASAPHeading 8 Char1"/>
    <w:uiPriority w:val="99"/>
    <w:semiHidden/>
    <w:locked/>
    <w:rsid w:val="00A11580"/>
    <w:rPr>
      <w:rFonts w:ascii="Calibri" w:hAnsi="Calibri"/>
      <w:i/>
      <w:sz w:val="24"/>
      <w:lang w:val="sk-SK" w:eastAsia="en-US"/>
    </w:rPr>
  </w:style>
  <w:style w:type="character" w:customStyle="1" w:styleId="Heading9Char1">
    <w:name w:val="Heading 9 Char1"/>
    <w:aliases w:val="Problém č. Char2,Problém c. Char2,h9 Char2,heading9 Char2,ASAPHeading 9 Char1"/>
    <w:uiPriority w:val="99"/>
    <w:semiHidden/>
    <w:locked/>
    <w:rsid w:val="00A11580"/>
    <w:rPr>
      <w:rFonts w:ascii="Cambria" w:hAnsi="Cambria"/>
      <w:sz w:val="22"/>
      <w:lang w:val="sk-SK" w:eastAsia="en-US"/>
    </w:rPr>
  </w:style>
  <w:style w:type="character" w:customStyle="1" w:styleId="HeaderChar1">
    <w:name w:val="Header Char1"/>
    <w:uiPriority w:val="99"/>
    <w:semiHidden/>
    <w:locked/>
    <w:rsid w:val="00A11580"/>
    <w:rPr>
      <w:rFonts w:ascii="Futura Bk" w:hAnsi="Futura Bk"/>
      <w:sz w:val="22"/>
      <w:lang w:val="sk-SK" w:eastAsia="en-US"/>
    </w:rPr>
  </w:style>
  <w:style w:type="character" w:customStyle="1" w:styleId="FooterChar1">
    <w:name w:val="Footer Char1"/>
    <w:uiPriority w:val="99"/>
    <w:locked/>
    <w:rsid w:val="00A11580"/>
    <w:rPr>
      <w:rFonts w:ascii="Futura Bk" w:hAnsi="Futura Bk"/>
      <w:sz w:val="22"/>
      <w:lang w:val="sk-SK" w:eastAsia="en-US"/>
    </w:rPr>
  </w:style>
  <w:style w:type="character" w:customStyle="1" w:styleId="ClosingChar1">
    <w:name w:val="Closing Char1"/>
    <w:uiPriority w:val="99"/>
    <w:semiHidden/>
    <w:locked/>
    <w:rsid w:val="00A11580"/>
    <w:rPr>
      <w:rFonts w:ascii="Futura Bk" w:hAnsi="Futura Bk"/>
      <w:sz w:val="20"/>
      <w:lang w:val="sk-SK" w:eastAsia="en-US"/>
    </w:rPr>
  </w:style>
  <w:style w:type="character" w:customStyle="1" w:styleId="BodyTextChar1">
    <w:name w:val="Body Text Char1"/>
    <w:uiPriority w:val="99"/>
    <w:locked/>
    <w:rsid w:val="00A11580"/>
    <w:rPr>
      <w:rFonts w:ascii="Calibri" w:hAnsi="Calibri"/>
      <w:sz w:val="22"/>
      <w:lang w:val="en-US" w:eastAsia="en-US"/>
    </w:rPr>
  </w:style>
  <w:style w:type="character" w:customStyle="1" w:styleId="SubtitleChar1">
    <w:name w:val="Subtitle Char1"/>
    <w:uiPriority w:val="99"/>
    <w:locked/>
    <w:rsid w:val="00A11580"/>
    <w:rPr>
      <w:rFonts w:ascii="Cambria" w:hAnsi="Cambria"/>
      <w:sz w:val="24"/>
      <w:lang w:val="sk-SK" w:eastAsia="en-US"/>
    </w:rPr>
  </w:style>
  <w:style w:type="character" w:customStyle="1" w:styleId="CharChar4">
    <w:name w:val="Char Char4"/>
    <w:uiPriority w:val="99"/>
    <w:locked/>
    <w:rsid w:val="00A11580"/>
    <w:rPr>
      <w:rFonts w:ascii="Futura Bk" w:hAnsi="Futura Bk"/>
      <w:b/>
      <w:lang w:val="sk-SK" w:eastAsia="en-US"/>
    </w:rPr>
  </w:style>
  <w:style w:type="paragraph" w:customStyle="1" w:styleId="AbstractBold">
    <w:name w:val="Abstract Bold"/>
    <w:basedOn w:val="Normlny"/>
    <w:uiPriority w:val="99"/>
    <w:rsid w:val="00A11580"/>
    <w:pPr>
      <w:spacing w:before="120" w:after="60"/>
    </w:pPr>
    <w:rPr>
      <w:rFonts w:ascii="Arial" w:eastAsia="Times New Roman" w:hAnsi="Arial"/>
      <w:b/>
      <w:sz w:val="22"/>
      <w:szCs w:val="20"/>
      <w:lang w:eastAsia="en-US"/>
    </w:rPr>
  </w:style>
  <w:style w:type="character" w:customStyle="1" w:styleId="NumberedHeadingStyleA2Char">
    <w:name w:val="Numbered Heading Style A.2 Char"/>
    <w:link w:val="NumberedHeadingStyleA2"/>
    <w:uiPriority w:val="99"/>
    <w:locked/>
    <w:rsid w:val="00A11580"/>
    <w:rPr>
      <w:rFonts w:ascii="Arial" w:hAnsi="Arial"/>
      <w:b/>
      <w:bCs/>
      <w:sz w:val="24"/>
      <w:lang w:val="sk-SK"/>
    </w:rPr>
  </w:style>
  <w:style w:type="numbering" w:customStyle="1" w:styleId="Normalodraz5">
    <w:name w:val="Normal odraz5"/>
    <w:rsid w:val="00A11580"/>
  </w:style>
  <w:style w:type="numbering" w:customStyle="1" w:styleId="Normalodraz6">
    <w:name w:val="Normal odraz6"/>
    <w:rsid w:val="00A11580"/>
  </w:style>
  <w:style w:type="numbering" w:customStyle="1" w:styleId="Normalodraz7">
    <w:name w:val="Normal odraz7"/>
    <w:rsid w:val="00A11580"/>
  </w:style>
  <w:style w:type="paragraph" w:customStyle="1" w:styleId="CharCharCharCharChar">
    <w:name w:val="Char Char Char Char Char"/>
    <w:basedOn w:val="Normlny"/>
    <w:uiPriority w:val="99"/>
    <w:rsid w:val="00A11580"/>
    <w:pPr>
      <w:spacing w:after="160" w:line="240" w:lineRule="exact"/>
      <w:jc w:val="left"/>
    </w:pPr>
    <w:rPr>
      <w:rFonts w:ascii="Tahoma" w:eastAsia="Times New Roman" w:hAnsi="Tahoma"/>
      <w:szCs w:val="20"/>
      <w:lang w:eastAsia="en-US"/>
    </w:rPr>
  </w:style>
  <w:style w:type="paragraph" w:customStyle="1" w:styleId="NoSpacingLatinkaFuturaBk">
    <w:name w:val="No Spacing + (Latinka) Futura Bk"/>
    <w:aliases w:val="10 pt"/>
    <w:basedOn w:val="Normlny"/>
    <w:uiPriority w:val="99"/>
    <w:rsid w:val="00A11580"/>
    <w:pPr>
      <w:spacing w:after="200" w:line="276" w:lineRule="auto"/>
      <w:ind w:firstLine="720"/>
      <w:jc w:val="left"/>
    </w:pPr>
    <w:rPr>
      <w:rFonts w:eastAsia="Times New Roman"/>
      <w:szCs w:val="20"/>
      <w:lang w:eastAsia="en-US"/>
    </w:rPr>
  </w:style>
  <w:style w:type="paragraph" w:customStyle="1" w:styleId="Hlavickatabulka">
    <w:name w:val="Hlavicka_tabulka"/>
    <w:basedOn w:val="NormalUserEntry"/>
    <w:uiPriority w:val="99"/>
    <w:rsid w:val="00A11580"/>
    <w:rPr>
      <w:rFonts w:ascii="Futura Bk" w:hAnsi="Futura Bk"/>
      <w:color w:val="auto"/>
    </w:rPr>
  </w:style>
  <w:style w:type="paragraph" w:customStyle="1" w:styleId="Gulicky2MDPT">
    <w:name w:val="Gulicky2_MDPT"/>
    <w:basedOn w:val="Normlny"/>
    <w:uiPriority w:val="99"/>
    <w:rsid w:val="00A11580"/>
    <w:pPr>
      <w:numPr>
        <w:numId w:val="29"/>
      </w:numPr>
      <w:ind w:left="1259" w:hanging="357"/>
      <w:jc w:val="left"/>
    </w:pPr>
    <w:rPr>
      <w:rFonts w:eastAsia="Times New Roman"/>
      <w:szCs w:val="20"/>
      <w:lang w:eastAsia="en-US"/>
    </w:rPr>
  </w:style>
  <w:style w:type="paragraph" w:customStyle="1" w:styleId="l">
    <w:name w:val="Él"/>
    <w:basedOn w:val="Normlny"/>
    <w:uiPriority w:val="99"/>
    <w:rsid w:val="00A11580"/>
    <w:pPr>
      <w:widowControl w:val="0"/>
      <w:tabs>
        <w:tab w:val="center" w:pos="4320"/>
        <w:tab w:val="right" w:pos="8640"/>
      </w:tabs>
      <w:spacing w:before="60" w:after="60"/>
    </w:pPr>
    <w:rPr>
      <w:rFonts w:ascii="Arial" w:eastAsia="Times New Roman" w:hAnsi="Arial"/>
      <w:sz w:val="22"/>
      <w:szCs w:val="20"/>
      <w:lang w:eastAsia="hu-HU"/>
    </w:rPr>
  </w:style>
  <w:style w:type="paragraph" w:customStyle="1" w:styleId="odrazka">
    <w:name w:val="odrazka"/>
    <w:basedOn w:val="Normlny"/>
    <w:uiPriority w:val="99"/>
    <w:rsid w:val="00A11580"/>
    <w:pPr>
      <w:overflowPunct w:val="0"/>
      <w:autoSpaceDE w:val="0"/>
      <w:autoSpaceDN w:val="0"/>
      <w:adjustRightInd w:val="0"/>
      <w:spacing w:before="60" w:after="60"/>
      <w:ind w:left="1004" w:hanging="284"/>
    </w:pPr>
    <w:rPr>
      <w:rFonts w:ascii="Arial" w:eastAsia="Times New Roman" w:hAnsi="Arial"/>
      <w:kern w:val="28"/>
      <w:szCs w:val="20"/>
      <w:lang w:val="cs-CZ" w:eastAsia="cs-CZ"/>
    </w:rPr>
  </w:style>
  <w:style w:type="paragraph" w:customStyle="1" w:styleId="normlnfuturabk0">
    <w:name w:val="normlnfuturabk"/>
    <w:basedOn w:val="Normlny"/>
    <w:autoRedefine/>
    <w:uiPriority w:val="99"/>
    <w:rsid w:val="00A11580"/>
    <w:rPr>
      <w:rFonts w:eastAsia="Times New Roman" w:cs="Futura Bk"/>
      <w:sz w:val="16"/>
      <w:szCs w:val="16"/>
      <w:lang w:eastAsia="en-US"/>
    </w:rPr>
  </w:style>
  <w:style w:type="character" w:customStyle="1" w:styleId="1Char">
    <w:name w:val="1 Char"/>
    <w:uiPriority w:val="99"/>
    <w:rsid w:val="00A11580"/>
    <w:rPr>
      <w:rFonts w:ascii="Arial" w:hAnsi="Arial"/>
      <w:b/>
      <w:kern w:val="28"/>
      <w:sz w:val="28"/>
      <w:lang w:val="en-US" w:eastAsia="en-US"/>
    </w:rPr>
  </w:style>
  <w:style w:type="character" w:customStyle="1" w:styleId="NADPISChar2">
    <w:name w:val="NADPIS Char2"/>
    <w:aliases w:val="Heading 11111 Char2,Kapitola Char2,H1 Char2,V_Head1 Char2,Heading 1(war) Char2,CNX_nadpis1 Char2,CNX_nadpis11 Char2,Nadpis kapitoly1 Char2,CNX_nadpis12 Char2,Nadpis kapitoly2 Char2,CNX_nadpis13 Char2,Nadpis kapitoly3 Char2,Chapter Char1"/>
    <w:uiPriority w:val="99"/>
    <w:locked/>
    <w:rsid w:val="00A11580"/>
    <w:rPr>
      <w:rFonts w:ascii="Futura Bk" w:eastAsia="MS Mincho" w:hAnsi="Futura Bk"/>
      <w:kern w:val="32"/>
      <w:sz w:val="32"/>
      <w:lang w:val="sk-SK" w:eastAsia="ja-JP"/>
    </w:rPr>
  </w:style>
  <w:style w:type="character" w:customStyle="1" w:styleId="nzovslubyChar1">
    <w:name w:val="názov služby Char1"/>
    <w:aliases w:val="H6 Char1,sub-dash Char1,sd Char1,ASAPHeading 6 Char1,Alpha List Char Char1"/>
    <w:uiPriority w:val="99"/>
    <w:semiHidden/>
    <w:locked/>
    <w:rsid w:val="00A11580"/>
    <w:rPr>
      <w:rFonts w:ascii="Calibri" w:hAnsi="Calibri"/>
      <w:sz w:val="22"/>
      <w:lang w:val="en-US" w:eastAsia="en-US"/>
    </w:rPr>
  </w:style>
  <w:style w:type="character" w:customStyle="1" w:styleId="menuvslubeChar1">
    <w:name w:val="menu v službe Char1"/>
    <w:aliases w:val="ASAPHeading 7 Char1,p Char Char1"/>
    <w:uiPriority w:val="99"/>
    <w:semiHidden/>
    <w:locked/>
    <w:rsid w:val="00A11580"/>
    <w:rPr>
      <w:rFonts w:ascii="Calibri" w:hAnsi="Calibri"/>
      <w:sz w:val="24"/>
      <w:lang w:val="en-US" w:eastAsia="en-US"/>
    </w:rPr>
  </w:style>
  <w:style w:type="character" w:customStyle="1" w:styleId="CenterBoldChar1">
    <w:name w:val="Center Bold Char1"/>
    <w:aliases w:val="ASAPHeading 8 Char Char1"/>
    <w:uiPriority w:val="99"/>
    <w:semiHidden/>
    <w:locked/>
    <w:rsid w:val="00A11580"/>
    <w:rPr>
      <w:rFonts w:ascii="Calibri" w:hAnsi="Calibri"/>
      <w:i/>
      <w:sz w:val="24"/>
      <w:lang w:val="en-US" w:eastAsia="en-US"/>
    </w:rPr>
  </w:style>
  <w:style w:type="character" w:customStyle="1" w:styleId="ProblmChar1">
    <w:name w:val="Problém č. Char1"/>
    <w:aliases w:val="Problém c. Char1,h9 Char1,heading9 Char1,ASAPHeading 9 Char Char1"/>
    <w:uiPriority w:val="99"/>
    <w:semiHidden/>
    <w:locked/>
    <w:rsid w:val="00A11580"/>
    <w:rPr>
      <w:rFonts w:ascii="Cambria" w:hAnsi="Cambria"/>
      <w:sz w:val="22"/>
      <w:lang w:val="en-US" w:eastAsia="en-US"/>
    </w:rPr>
  </w:style>
  <w:style w:type="character" w:customStyle="1" w:styleId="Nzevpole-dlouh">
    <w:name w:val="Název pole - dlouhý"/>
    <w:uiPriority w:val="99"/>
    <w:rsid w:val="00A11580"/>
    <w:rPr>
      <w:b/>
    </w:rPr>
  </w:style>
  <w:style w:type="character" w:customStyle="1" w:styleId="3">
    <w:name w:val="..3"/>
    <w:uiPriority w:val="99"/>
    <w:rsid w:val="00A11580"/>
    <w:rPr>
      <w:i/>
    </w:rPr>
  </w:style>
  <w:style w:type="character" w:customStyle="1" w:styleId="Normlnfontodstavce">
    <w:name w:val="Normální font odstavce"/>
    <w:uiPriority w:val="99"/>
    <w:rsid w:val="00A11580"/>
    <w:rPr>
      <w:rFonts w:ascii="Arial" w:hAnsi="Arial"/>
      <w:b/>
      <w:sz w:val="20"/>
      <w:lang w:val="sk-SK"/>
    </w:rPr>
  </w:style>
  <w:style w:type="paragraph" w:customStyle="1" w:styleId="ListParagraph1">
    <w:name w:val="List Paragraph1"/>
    <w:basedOn w:val="Normlny"/>
    <w:uiPriority w:val="99"/>
    <w:rsid w:val="00A11580"/>
    <w:pPr>
      <w:ind w:left="720"/>
      <w:jc w:val="left"/>
    </w:pPr>
    <w:rPr>
      <w:rFonts w:ascii="Tahoma" w:eastAsia="Times New Roman" w:hAnsi="Tahoma" w:cs="Tahoma"/>
      <w:b/>
      <w:bCs/>
      <w:szCs w:val="20"/>
      <w:lang w:eastAsia="en-GB"/>
    </w:rPr>
  </w:style>
  <w:style w:type="numbering" w:customStyle="1" w:styleId="Aktulnyzoznam1">
    <w:name w:val="Aktuálny zoznam1"/>
    <w:rsid w:val="00A11580"/>
    <w:pPr>
      <w:numPr>
        <w:numId w:val="30"/>
      </w:numPr>
    </w:pPr>
  </w:style>
  <w:style w:type="numbering" w:styleId="1ai">
    <w:name w:val="Outline List 1"/>
    <w:basedOn w:val="Bezzoznamu"/>
    <w:uiPriority w:val="99"/>
    <w:unhideWhenUsed/>
    <w:rsid w:val="00A11580"/>
    <w:pPr>
      <w:numPr>
        <w:numId w:val="31"/>
      </w:numPr>
    </w:pPr>
  </w:style>
  <w:style w:type="numbering" w:styleId="111111">
    <w:name w:val="Outline List 2"/>
    <w:basedOn w:val="Bezzoznamu"/>
    <w:uiPriority w:val="99"/>
    <w:unhideWhenUsed/>
    <w:rsid w:val="00A11580"/>
    <w:pPr>
      <w:numPr>
        <w:numId w:val="32"/>
      </w:numPr>
    </w:pPr>
  </w:style>
  <w:style w:type="numbering" w:customStyle="1" w:styleId="Normalodraz">
    <w:name w:val="Normal odraz"/>
    <w:rsid w:val="00A11580"/>
    <w:pPr>
      <w:numPr>
        <w:numId w:val="33"/>
      </w:numPr>
    </w:pPr>
  </w:style>
  <w:style w:type="numbering" w:customStyle="1" w:styleId="Aktulnyzoznam2">
    <w:name w:val="Aktuálny zoznam2"/>
    <w:rsid w:val="00A11580"/>
    <w:pPr>
      <w:numPr>
        <w:numId w:val="11"/>
      </w:numPr>
    </w:pPr>
  </w:style>
  <w:style w:type="numbering" w:styleId="lnokalebosekcia">
    <w:name w:val="Outline List 3"/>
    <w:basedOn w:val="Bezzoznamu"/>
    <w:uiPriority w:val="99"/>
    <w:unhideWhenUsed/>
    <w:rsid w:val="00A11580"/>
    <w:pPr>
      <w:numPr>
        <w:numId w:val="18"/>
      </w:numPr>
    </w:pPr>
  </w:style>
  <w:style w:type="paragraph" w:customStyle="1" w:styleId="xl65">
    <w:name w:val="xl65"/>
    <w:basedOn w:val="Normlny"/>
    <w:rsid w:val="00A11580"/>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Arial" w:eastAsia="Times New Roman" w:hAnsi="Arial" w:cs="Arial"/>
      <w:szCs w:val="20"/>
      <w:lang w:eastAsia="sk-SK"/>
    </w:rPr>
  </w:style>
  <w:style w:type="paragraph" w:customStyle="1" w:styleId="xl66">
    <w:name w:val="xl66"/>
    <w:basedOn w:val="Normlny"/>
    <w:rsid w:val="00A11580"/>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Arial" w:eastAsia="Times New Roman" w:hAnsi="Arial" w:cs="Arial"/>
      <w:szCs w:val="20"/>
      <w:lang w:eastAsia="sk-SK"/>
    </w:rPr>
  </w:style>
  <w:style w:type="paragraph" w:customStyle="1" w:styleId="xl67">
    <w:name w:val="xl67"/>
    <w:basedOn w:val="Normlny"/>
    <w:rsid w:val="00A11580"/>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Arial" w:eastAsia="Times New Roman" w:hAnsi="Arial" w:cs="Arial"/>
      <w:szCs w:val="20"/>
      <w:lang w:eastAsia="sk-SK"/>
    </w:rPr>
  </w:style>
  <w:style w:type="paragraph" w:customStyle="1" w:styleId="CNXodrky">
    <w:name w:val="CNX_odrážky"/>
    <w:basedOn w:val="Normlny"/>
    <w:semiHidden/>
    <w:rsid w:val="00A11580"/>
    <w:pPr>
      <w:keepLines/>
      <w:tabs>
        <w:tab w:val="left" w:pos="510"/>
        <w:tab w:val="left" w:pos="737"/>
        <w:tab w:val="left" w:pos="964"/>
      </w:tabs>
      <w:spacing w:line="360" w:lineRule="auto"/>
    </w:pPr>
    <w:rPr>
      <w:rFonts w:ascii="Arial" w:eastAsia="Times New Roman" w:hAnsi="Arial" w:cs="Arial"/>
      <w:szCs w:val="20"/>
      <w:lang w:eastAsia="en-US"/>
    </w:rPr>
  </w:style>
  <w:style w:type="paragraph" w:customStyle="1" w:styleId="NORMALbulleted">
    <w:name w:val="NORMAL bulleted"/>
    <w:basedOn w:val="Normlny"/>
    <w:rsid w:val="00A11580"/>
    <w:pPr>
      <w:numPr>
        <w:numId w:val="34"/>
      </w:numPr>
      <w:spacing w:before="120" w:line="360" w:lineRule="auto"/>
    </w:pPr>
    <w:rPr>
      <w:rFonts w:ascii="Arial" w:eastAsia="Times New Roman" w:hAnsi="Arial"/>
      <w:szCs w:val="24"/>
      <w:lang w:eastAsia="en-US"/>
    </w:rPr>
  </w:style>
  <w:style w:type="character" w:styleId="Zvraznenie">
    <w:name w:val="Emphasis"/>
    <w:rsid w:val="00A11580"/>
    <w:rPr>
      <w:i/>
      <w:iCs/>
    </w:rPr>
  </w:style>
  <w:style w:type="numbering" w:customStyle="1" w:styleId="Normalodraz8">
    <w:name w:val="Normal odraz8"/>
    <w:rsid w:val="00A11580"/>
    <w:pPr>
      <w:numPr>
        <w:numId w:val="17"/>
      </w:numPr>
    </w:pPr>
  </w:style>
  <w:style w:type="paragraph" w:styleId="Zoznamobrzkov">
    <w:name w:val="table of figures"/>
    <w:basedOn w:val="Normlny"/>
    <w:next w:val="Normlny"/>
    <w:uiPriority w:val="99"/>
    <w:rsid w:val="00A11580"/>
    <w:pPr>
      <w:spacing w:before="120"/>
    </w:pPr>
    <w:rPr>
      <w:lang w:eastAsia="en-US"/>
    </w:rPr>
  </w:style>
  <w:style w:type="character" w:customStyle="1" w:styleId="apple-converted-space">
    <w:name w:val="apple-converted-space"/>
    <w:basedOn w:val="Predvolenpsmoodseku"/>
    <w:rsid w:val="005752DF"/>
  </w:style>
  <w:style w:type="character" w:customStyle="1" w:styleId="UnresolvedMention1">
    <w:name w:val="Unresolved Mention1"/>
    <w:basedOn w:val="Predvolenpsmoodseku"/>
    <w:uiPriority w:val="99"/>
    <w:semiHidden/>
    <w:unhideWhenUsed/>
    <w:rsid w:val="00CC21E2"/>
    <w:rPr>
      <w:color w:val="808080"/>
      <w:shd w:val="clear" w:color="auto" w:fill="E6E6E6"/>
    </w:rPr>
  </w:style>
  <w:style w:type="paragraph" w:styleId="Zoznamsodrkami">
    <w:name w:val="List Bullet"/>
    <w:basedOn w:val="Zkladntext"/>
    <w:rsid w:val="00E01610"/>
    <w:pPr>
      <w:numPr>
        <w:numId w:val="35"/>
      </w:numPr>
      <w:spacing w:before="130" w:after="130"/>
    </w:pPr>
    <w:rPr>
      <w:rFonts w:ascii="Arial" w:eastAsia="Times New Roman" w:hAnsi="Arial" w:cs="Arial"/>
      <w:sz w:val="22"/>
      <w:szCs w:val="20"/>
      <w:lang w:val="en-US" w:eastAsia="en-US"/>
    </w:rPr>
  </w:style>
  <w:style w:type="paragraph" w:customStyle="1" w:styleId="ZoznTABBullet">
    <w:name w:val="Zozn_TAB_Bullet"/>
    <w:basedOn w:val="ZoznBullet"/>
    <w:link w:val="ZoznTABBulletChar"/>
    <w:qFormat/>
    <w:rsid w:val="00E01610"/>
    <w:rPr>
      <w:rFonts w:ascii="Arial Narrow" w:hAnsi="Arial Narrow"/>
      <w:sz w:val="20"/>
    </w:rPr>
  </w:style>
  <w:style w:type="paragraph" w:customStyle="1" w:styleId="TABNadpis">
    <w:name w:val="TAB Nadpis"/>
    <w:basedOn w:val="Normlny"/>
    <w:qFormat/>
    <w:rsid w:val="00E01610"/>
    <w:pPr>
      <w:keepNext/>
      <w:spacing w:before="60" w:after="60"/>
      <w:jc w:val="left"/>
    </w:pPr>
    <w:rPr>
      <w:rFonts w:ascii="Arial Narrow" w:eastAsia="Times New Roman" w:hAnsi="Arial Narrow" w:cs="Arial"/>
      <w:b/>
      <w:szCs w:val="18"/>
      <w:lang w:val="es-ES" w:eastAsia="en-US"/>
    </w:rPr>
  </w:style>
  <w:style w:type="paragraph" w:customStyle="1" w:styleId="TABText">
    <w:name w:val="TAB Text"/>
    <w:basedOn w:val="Normlny"/>
    <w:qFormat/>
    <w:rsid w:val="00E01610"/>
    <w:pPr>
      <w:spacing w:before="60" w:after="60"/>
    </w:pPr>
    <w:rPr>
      <w:rFonts w:ascii="Arial Narrow" w:eastAsia="Times New Roman" w:hAnsi="Arial Narrow" w:cs="Arial"/>
      <w:szCs w:val="20"/>
      <w:lang w:eastAsia="en-US"/>
    </w:rPr>
  </w:style>
  <w:style w:type="paragraph" w:customStyle="1" w:styleId="ZoznBullet">
    <w:name w:val="Zozn_Bullet"/>
    <w:basedOn w:val="Normlny"/>
    <w:qFormat/>
    <w:rsid w:val="00E01610"/>
    <w:pPr>
      <w:numPr>
        <w:numId w:val="36"/>
      </w:numPr>
      <w:spacing w:before="120" w:after="120"/>
      <w:contextualSpacing/>
    </w:pPr>
    <w:rPr>
      <w:rFonts w:ascii="Arial" w:eastAsia="Times New Roman" w:hAnsi="Arial" w:cs="Arial"/>
      <w:sz w:val="22"/>
      <w:szCs w:val="20"/>
      <w:lang w:eastAsia="en-US"/>
    </w:rPr>
  </w:style>
  <w:style w:type="character" w:customStyle="1" w:styleId="ZoznTABBulletChar">
    <w:name w:val="Zozn_TAB_Bullet Char"/>
    <w:basedOn w:val="Predvolenpsmoodseku"/>
    <w:link w:val="ZoznTABBullet"/>
    <w:rsid w:val="00E01610"/>
    <w:rPr>
      <w:rFonts w:ascii="Arial Narrow" w:hAnsi="Arial Narrow" w:cs="Arial"/>
      <w:lang w:val="sk-SK"/>
    </w:rPr>
  </w:style>
  <w:style w:type="character" w:customStyle="1" w:styleId="UnresolvedMention2">
    <w:name w:val="Unresolved Mention2"/>
    <w:basedOn w:val="Predvolenpsmoodseku"/>
    <w:uiPriority w:val="99"/>
    <w:semiHidden/>
    <w:unhideWhenUsed/>
    <w:rsid w:val="00EC0513"/>
    <w:rPr>
      <w:color w:val="808080"/>
      <w:shd w:val="clear" w:color="auto" w:fill="E6E6E6"/>
    </w:rPr>
  </w:style>
  <w:style w:type="character" w:customStyle="1" w:styleId="highlight">
    <w:name w:val="highlight"/>
    <w:basedOn w:val="Predvolenpsmoodseku"/>
    <w:rsid w:val="005B593D"/>
  </w:style>
  <w:style w:type="character" w:customStyle="1" w:styleId="h1a">
    <w:name w:val="h1a"/>
    <w:basedOn w:val="Predvolenpsmoodseku"/>
    <w:rsid w:val="005B593D"/>
  </w:style>
  <w:style w:type="character" w:customStyle="1" w:styleId="OdsekzoznamuChar">
    <w:name w:val="Odsek zoznamu Char"/>
    <w:aliases w:val="Odsek Char,body Char,Odsek zoznamu2 Char"/>
    <w:link w:val="Odsekzoznamu"/>
    <w:uiPriority w:val="34"/>
    <w:locked/>
    <w:rsid w:val="004B09DD"/>
    <w:rPr>
      <w:rFonts w:ascii="Futura Bk" w:eastAsia="Calibri" w:hAnsi="Futura Bk"/>
      <w:szCs w:val="22"/>
      <w:lang w:val="sk-SK" w:eastAsia="ja-JP"/>
    </w:rPr>
  </w:style>
  <w:style w:type="character" w:customStyle="1" w:styleId="A6">
    <w:name w:val="A6"/>
    <w:uiPriority w:val="99"/>
    <w:rsid w:val="00FD12E9"/>
    <w:rPr>
      <w:rFonts w:cs="Corsica SX"/>
      <w:color w:val="000000"/>
    </w:rPr>
  </w:style>
  <w:style w:type="character" w:styleId="PremennHTML">
    <w:name w:val="HTML Variable"/>
    <w:basedOn w:val="Predvolenpsmoodseku"/>
    <w:uiPriority w:val="99"/>
    <w:semiHidden/>
    <w:unhideWhenUsed/>
    <w:rsid w:val="0043135F"/>
    <w:rPr>
      <w:b/>
      <w:bCs/>
      <w:i w:val="0"/>
      <w:iCs w:val="0"/>
    </w:rPr>
  </w:style>
  <w:style w:type="table" w:customStyle="1" w:styleId="Mriekatabukysvetl1">
    <w:name w:val="Mriežka tabuľky – svetlá1"/>
    <w:basedOn w:val="Normlnatabuka"/>
    <w:uiPriority w:val="40"/>
    <w:rsid w:val="001330F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lny"/>
    <w:rsid w:val="006B613D"/>
    <w:pPr>
      <w:spacing w:before="100" w:beforeAutospacing="1" w:after="100" w:afterAutospacing="1"/>
      <w:jc w:val="left"/>
    </w:pPr>
    <w:rPr>
      <w:rFonts w:ascii="Times New Roman" w:eastAsia="Times New Roman" w:hAnsi="Times New Roman"/>
      <w:sz w:val="24"/>
      <w:szCs w:val="24"/>
      <w:lang w:eastAsia="sk-SK"/>
    </w:rPr>
  </w:style>
  <w:style w:type="character" w:customStyle="1" w:styleId="tlid-translation">
    <w:name w:val="tlid-translation"/>
    <w:basedOn w:val="Predvolenpsmoodseku"/>
    <w:rsid w:val="00D354C7"/>
  </w:style>
  <w:style w:type="character" w:customStyle="1" w:styleId="Nevyrieenzmienka1">
    <w:name w:val="Nevyriešená zmienka1"/>
    <w:basedOn w:val="Predvolenpsmoodseku"/>
    <w:uiPriority w:val="99"/>
    <w:semiHidden/>
    <w:unhideWhenUsed/>
    <w:rsid w:val="005003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2676">
      <w:bodyDiv w:val="1"/>
      <w:marLeft w:val="0"/>
      <w:marRight w:val="0"/>
      <w:marTop w:val="0"/>
      <w:marBottom w:val="0"/>
      <w:divBdr>
        <w:top w:val="none" w:sz="0" w:space="0" w:color="auto"/>
        <w:left w:val="none" w:sz="0" w:space="0" w:color="auto"/>
        <w:bottom w:val="none" w:sz="0" w:space="0" w:color="auto"/>
        <w:right w:val="none" w:sz="0" w:space="0" w:color="auto"/>
      </w:divBdr>
    </w:div>
    <w:div w:id="97650267">
      <w:bodyDiv w:val="1"/>
      <w:marLeft w:val="0"/>
      <w:marRight w:val="0"/>
      <w:marTop w:val="0"/>
      <w:marBottom w:val="0"/>
      <w:divBdr>
        <w:top w:val="none" w:sz="0" w:space="0" w:color="auto"/>
        <w:left w:val="none" w:sz="0" w:space="0" w:color="auto"/>
        <w:bottom w:val="none" w:sz="0" w:space="0" w:color="auto"/>
        <w:right w:val="none" w:sz="0" w:space="0" w:color="auto"/>
      </w:divBdr>
    </w:div>
    <w:div w:id="100416749">
      <w:bodyDiv w:val="1"/>
      <w:marLeft w:val="0"/>
      <w:marRight w:val="0"/>
      <w:marTop w:val="0"/>
      <w:marBottom w:val="0"/>
      <w:divBdr>
        <w:top w:val="none" w:sz="0" w:space="0" w:color="auto"/>
        <w:left w:val="none" w:sz="0" w:space="0" w:color="auto"/>
        <w:bottom w:val="none" w:sz="0" w:space="0" w:color="auto"/>
        <w:right w:val="none" w:sz="0" w:space="0" w:color="auto"/>
      </w:divBdr>
    </w:div>
    <w:div w:id="107631074">
      <w:bodyDiv w:val="1"/>
      <w:marLeft w:val="0"/>
      <w:marRight w:val="0"/>
      <w:marTop w:val="0"/>
      <w:marBottom w:val="0"/>
      <w:divBdr>
        <w:top w:val="none" w:sz="0" w:space="0" w:color="auto"/>
        <w:left w:val="none" w:sz="0" w:space="0" w:color="auto"/>
        <w:bottom w:val="none" w:sz="0" w:space="0" w:color="auto"/>
        <w:right w:val="none" w:sz="0" w:space="0" w:color="auto"/>
      </w:divBdr>
    </w:div>
    <w:div w:id="119537909">
      <w:bodyDiv w:val="1"/>
      <w:marLeft w:val="0"/>
      <w:marRight w:val="0"/>
      <w:marTop w:val="0"/>
      <w:marBottom w:val="0"/>
      <w:divBdr>
        <w:top w:val="none" w:sz="0" w:space="0" w:color="auto"/>
        <w:left w:val="none" w:sz="0" w:space="0" w:color="auto"/>
        <w:bottom w:val="none" w:sz="0" w:space="0" w:color="auto"/>
        <w:right w:val="none" w:sz="0" w:space="0" w:color="auto"/>
      </w:divBdr>
    </w:div>
    <w:div w:id="120804853">
      <w:bodyDiv w:val="1"/>
      <w:marLeft w:val="0"/>
      <w:marRight w:val="0"/>
      <w:marTop w:val="0"/>
      <w:marBottom w:val="0"/>
      <w:divBdr>
        <w:top w:val="none" w:sz="0" w:space="0" w:color="auto"/>
        <w:left w:val="none" w:sz="0" w:space="0" w:color="auto"/>
        <w:bottom w:val="none" w:sz="0" w:space="0" w:color="auto"/>
        <w:right w:val="none" w:sz="0" w:space="0" w:color="auto"/>
      </w:divBdr>
    </w:div>
    <w:div w:id="131797238">
      <w:bodyDiv w:val="1"/>
      <w:marLeft w:val="0"/>
      <w:marRight w:val="0"/>
      <w:marTop w:val="0"/>
      <w:marBottom w:val="0"/>
      <w:divBdr>
        <w:top w:val="none" w:sz="0" w:space="0" w:color="auto"/>
        <w:left w:val="none" w:sz="0" w:space="0" w:color="auto"/>
        <w:bottom w:val="none" w:sz="0" w:space="0" w:color="auto"/>
        <w:right w:val="none" w:sz="0" w:space="0" w:color="auto"/>
      </w:divBdr>
    </w:div>
    <w:div w:id="133715037">
      <w:bodyDiv w:val="1"/>
      <w:marLeft w:val="0"/>
      <w:marRight w:val="0"/>
      <w:marTop w:val="0"/>
      <w:marBottom w:val="0"/>
      <w:divBdr>
        <w:top w:val="none" w:sz="0" w:space="0" w:color="auto"/>
        <w:left w:val="none" w:sz="0" w:space="0" w:color="auto"/>
        <w:bottom w:val="none" w:sz="0" w:space="0" w:color="auto"/>
        <w:right w:val="none" w:sz="0" w:space="0" w:color="auto"/>
      </w:divBdr>
    </w:div>
    <w:div w:id="141236802">
      <w:bodyDiv w:val="1"/>
      <w:marLeft w:val="0"/>
      <w:marRight w:val="0"/>
      <w:marTop w:val="0"/>
      <w:marBottom w:val="0"/>
      <w:divBdr>
        <w:top w:val="none" w:sz="0" w:space="0" w:color="auto"/>
        <w:left w:val="none" w:sz="0" w:space="0" w:color="auto"/>
        <w:bottom w:val="none" w:sz="0" w:space="0" w:color="auto"/>
        <w:right w:val="none" w:sz="0" w:space="0" w:color="auto"/>
      </w:divBdr>
    </w:div>
    <w:div w:id="161118526">
      <w:bodyDiv w:val="1"/>
      <w:marLeft w:val="0"/>
      <w:marRight w:val="0"/>
      <w:marTop w:val="0"/>
      <w:marBottom w:val="0"/>
      <w:divBdr>
        <w:top w:val="none" w:sz="0" w:space="0" w:color="auto"/>
        <w:left w:val="none" w:sz="0" w:space="0" w:color="auto"/>
        <w:bottom w:val="none" w:sz="0" w:space="0" w:color="auto"/>
        <w:right w:val="none" w:sz="0" w:space="0" w:color="auto"/>
      </w:divBdr>
    </w:div>
    <w:div w:id="167870326">
      <w:bodyDiv w:val="1"/>
      <w:marLeft w:val="0"/>
      <w:marRight w:val="0"/>
      <w:marTop w:val="0"/>
      <w:marBottom w:val="0"/>
      <w:divBdr>
        <w:top w:val="none" w:sz="0" w:space="0" w:color="auto"/>
        <w:left w:val="none" w:sz="0" w:space="0" w:color="auto"/>
        <w:bottom w:val="none" w:sz="0" w:space="0" w:color="auto"/>
        <w:right w:val="none" w:sz="0" w:space="0" w:color="auto"/>
      </w:divBdr>
    </w:div>
    <w:div w:id="183444825">
      <w:bodyDiv w:val="1"/>
      <w:marLeft w:val="0"/>
      <w:marRight w:val="0"/>
      <w:marTop w:val="0"/>
      <w:marBottom w:val="0"/>
      <w:divBdr>
        <w:top w:val="none" w:sz="0" w:space="0" w:color="auto"/>
        <w:left w:val="none" w:sz="0" w:space="0" w:color="auto"/>
        <w:bottom w:val="none" w:sz="0" w:space="0" w:color="auto"/>
        <w:right w:val="none" w:sz="0" w:space="0" w:color="auto"/>
      </w:divBdr>
    </w:div>
    <w:div w:id="187837447">
      <w:bodyDiv w:val="1"/>
      <w:marLeft w:val="0"/>
      <w:marRight w:val="0"/>
      <w:marTop w:val="0"/>
      <w:marBottom w:val="0"/>
      <w:divBdr>
        <w:top w:val="none" w:sz="0" w:space="0" w:color="auto"/>
        <w:left w:val="none" w:sz="0" w:space="0" w:color="auto"/>
        <w:bottom w:val="none" w:sz="0" w:space="0" w:color="auto"/>
        <w:right w:val="none" w:sz="0" w:space="0" w:color="auto"/>
      </w:divBdr>
    </w:div>
    <w:div w:id="220143521">
      <w:bodyDiv w:val="1"/>
      <w:marLeft w:val="0"/>
      <w:marRight w:val="0"/>
      <w:marTop w:val="0"/>
      <w:marBottom w:val="0"/>
      <w:divBdr>
        <w:top w:val="none" w:sz="0" w:space="0" w:color="auto"/>
        <w:left w:val="none" w:sz="0" w:space="0" w:color="auto"/>
        <w:bottom w:val="none" w:sz="0" w:space="0" w:color="auto"/>
        <w:right w:val="none" w:sz="0" w:space="0" w:color="auto"/>
      </w:divBdr>
    </w:div>
    <w:div w:id="245041748">
      <w:bodyDiv w:val="1"/>
      <w:marLeft w:val="0"/>
      <w:marRight w:val="0"/>
      <w:marTop w:val="0"/>
      <w:marBottom w:val="0"/>
      <w:divBdr>
        <w:top w:val="none" w:sz="0" w:space="0" w:color="auto"/>
        <w:left w:val="none" w:sz="0" w:space="0" w:color="auto"/>
        <w:bottom w:val="none" w:sz="0" w:space="0" w:color="auto"/>
        <w:right w:val="none" w:sz="0" w:space="0" w:color="auto"/>
      </w:divBdr>
    </w:div>
    <w:div w:id="268314260">
      <w:bodyDiv w:val="1"/>
      <w:marLeft w:val="0"/>
      <w:marRight w:val="0"/>
      <w:marTop w:val="0"/>
      <w:marBottom w:val="0"/>
      <w:divBdr>
        <w:top w:val="none" w:sz="0" w:space="0" w:color="auto"/>
        <w:left w:val="none" w:sz="0" w:space="0" w:color="auto"/>
        <w:bottom w:val="none" w:sz="0" w:space="0" w:color="auto"/>
        <w:right w:val="none" w:sz="0" w:space="0" w:color="auto"/>
      </w:divBdr>
    </w:div>
    <w:div w:id="311175202">
      <w:bodyDiv w:val="1"/>
      <w:marLeft w:val="0"/>
      <w:marRight w:val="0"/>
      <w:marTop w:val="0"/>
      <w:marBottom w:val="0"/>
      <w:divBdr>
        <w:top w:val="none" w:sz="0" w:space="0" w:color="auto"/>
        <w:left w:val="none" w:sz="0" w:space="0" w:color="auto"/>
        <w:bottom w:val="none" w:sz="0" w:space="0" w:color="auto"/>
        <w:right w:val="none" w:sz="0" w:space="0" w:color="auto"/>
      </w:divBdr>
    </w:div>
    <w:div w:id="355469729">
      <w:bodyDiv w:val="1"/>
      <w:marLeft w:val="0"/>
      <w:marRight w:val="0"/>
      <w:marTop w:val="0"/>
      <w:marBottom w:val="0"/>
      <w:divBdr>
        <w:top w:val="none" w:sz="0" w:space="0" w:color="auto"/>
        <w:left w:val="none" w:sz="0" w:space="0" w:color="auto"/>
        <w:bottom w:val="none" w:sz="0" w:space="0" w:color="auto"/>
        <w:right w:val="none" w:sz="0" w:space="0" w:color="auto"/>
      </w:divBdr>
      <w:divsChild>
        <w:div w:id="1632662930">
          <w:marLeft w:val="0"/>
          <w:marRight w:val="0"/>
          <w:marTop w:val="0"/>
          <w:marBottom w:val="0"/>
          <w:divBdr>
            <w:top w:val="none" w:sz="0" w:space="0" w:color="auto"/>
            <w:left w:val="none" w:sz="0" w:space="0" w:color="auto"/>
            <w:bottom w:val="none" w:sz="0" w:space="0" w:color="auto"/>
            <w:right w:val="none" w:sz="0" w:space="0" w:color="auto"/>
          </w:divBdr>
          <w:divsChild>
            <w:div w:id="28802378">
              <w:marLeft w:val="0"/>
              <w:marRight w:val="0"/>
              <w:marTop w:val="0"/>
              <w:marBottom w:val="0"/>
              <w:divBdr>
                <w:top w:val="none" w:sz="0" w:space="0" w:color="auto"/>
                <w:left w:val="none" w:sz="0" w:space="0" w:color="auto"/>
                <w:bottom w:val="none" w:sz="0" w:space="0" w:color="auto"/>
                <w:right w:val="none" w:sz="0" w:space="0" w:color="auto"/>
              </w:divBdr>
            </w:div>
            <w:div w:id="416485851">
              <w:marLeft w:val="0"/>
              <w:marRight w:val="0"/>
              <w:marTop w:val="0"/>
              <w:marBottom w:val="0"/>
              <w:divBdr>
                <w:top w:val="none" w:sz="0" w:space="0" w:color="auto"/>
                <w:left w:val="none" w:sz="0" w:space="0" w:color="auto"/>
                <w:bottom w:val="none" w:sz="0" w:space="0" w:color="auto"/>
                <w:right w:val="none" w:sz="0" w:space="0" w:color="auto"/>
              </w:divBdr>
            </w:div>
            <w:div w:id="556354137">
              <w:marLeft w:val="0"/>
              <w:marRight w:val="0"/>
              <w:marTop w:val="0"/>
              <w:marBottom w:val="0"/>
              <w:divBdr>
                <w:top w:val="none" w:sz="0" w:space="0" w:color="auto"/>
                <w:left w:val="none" w:sz="0" w:space="0" w:color="auto"/>
                <w:bottom w:val="none" w:sz="0" w:space="0" w:color="auto"/>
                <w:right w:val="none" w:sz="0" w:space="0" w:color="auto"/>
              </w:divBdr>
            </w:div>
            <w:div w:id="689720727">
              <w:marLeft w:val="0"/>
              <w:marRight w:val="0"/>
              <w:marTop w:val="0"/>
              <w:marBottom w:val="0"/>
              <w:divBdr>
                <w:top w:val="none" w:sz="0" w:space="0" w:color="auto"/>
                <w:left w:val="none" w:sz="0" w:space="0" w:color="auto"/>
                <w:bottom w:val="none" w:sz="0" w:space="0" w:color="auto"/>
                <w:right w:val="none" w:sz="0" w:space="0" w:color="auto"/>
              </w:divBdr>
            </w:div>
            <w:div w:id="939139346">
              <w:marLeft w:val="0"/>
              <w:marRight w:val="0"/>
              <w:marTop w:val="0"/>
              <w:marBottom w:val="0"/>
              <w:divBdr>
                <w:top w:val="none" w:sz="0" w:space="0" w:color="auto"/>
                <w:left w:val="none" w:sz="0" w:space="0" w:color="auto"/>
                <w:bottom w:val="none" w:sz="0" w:space="0" w:color="auto"/>
                <w:right w:val="none" w:sz="0" w:space="0" w:color="auto"/>
              </w:divBdr>
            </w:div>
            <w:div w:id="97576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738486">
      <w:bodyDiv w:val="1"/>
      <w:marLeft w:val="0"/>
      <w:marRight w:val="0"/>
      <w:marTop w:val="0"/>
      <w:marBottom w:val="0"/>
      <w:divBdr>
        <w:top w:val="none" w:sz="0" w:space="0" w:color="auto"/>
        <w:left w:val="none" w:sz="0" w:space="0" w:color="auto"/>
        <w:bottom w:val="none" w:sz="0" w:space="0" w:color="auto"/>
        <w:right w:val="none" w:sz="0" w:space="0" w:color="auto"/>
      </w:divBdr>
    </w:div>
    <w:div w:id="396323199">
      <w:bodyDiv w:val="1"/>
      <w:marLeft w:val="0"/>
      <w:marRight w:val="0"/>
      <w:marTop w:val="0"/>
      <w:marBottom w:val="0"/>
      <w:divBdr>
        <w:top w:val="none" w:sz="0" w:space="0" w:color="auto"/>
        <w:left w:val="none" w:sz="0" w:space="0" w:color="auto"/>
        <w:bottom w:val="none" w:sz="0" w:space="0" w:color="auto"/>
        <w:right w:val="none" w:sz="0" w:space="0" w:color="auto"/>
      </w:divBdr>
    </w:div>
    <w:div w:id="398328783">
      <w:bodyDiv w:val="1"/>
      <w:marLeft w:val="0"/>
      <w:marRight w:val="0"/>
      <w:marTop w:val="0"/>
      <w:marBottom w:val="0"/>
      <w:divBdr>
        <w:top w:val="none" w:sz="0" w:space="0" w:color="auto"/>
        <w:left w:val="none" w:sz="0" w:space="0" w:color="auto"/>
        <w:bottom w:val="none" w:sz="0" w:space="0" w:color="auto"/>
        <w:right w:val="none" w:sz="0" w:space="0" w:color="auto"/>
      </w:divBdr>
    </w:div>
    <w:div w:id="420491288">
      <w:bodyDiv w:val="1"/>
      <w:marLeft w:val="0"/>
      <w:marRight w:val="0"/>
      <w:marTop w:val="0"/>
      <w:marBottom w:val="0"/>
      <w:divBdr>
        <w:top w:val="none" w:sz="0" w:space="0" w:color="auto"/>
        <w:left w:val="none" w:sz="0" w:space="0" w:color="auto"/>
        <w:bottom w:val="none" w:sz="0" w:space="0" w:color="auto"/>
        <w:right w:val="none" w:sz="0" w:space="0" w:color="auto"/>
      </w:divBdr>
    </w:div>
    <w:div w:id="437139059">
      <w:bodyDiv w:val="1"/>
      <w:marLeft w:val="0"/>
      <w:marRight w:val="0"/>
      <w:marTop w:val="0"/>
      <w:marBottom w:val="0"/>
      <w:divBdr>
        <w:top w:val="none" w:sz="0" w:space="0" w:color="auto"/>
        <w:left w:val="none" w:sz="0" w:space="0" w:color="auto"/>
        <w:bottom w:val="none" w:sz="0" w:space="0" w:color="auto"/>
        <w:right w:val="none" w:sz="0" w:space="0" w:color="auto"/>
      </w:divBdr>
      <w:divsChild>
        <w:div w:id="520974915">
          <w:marLeft w:val="1166"/>
          <w:marRight w:val="0"/>
          <w:marTop w:val="0"/>
          <w:marBottom w:val="0"/>
          <w:divBdr>
            <w:top w:val="none" w:sz="0" w:space="0" w:color="auto"/>
            <w:left w:val="none" w:sz="0" w:space="0" w:color="auto"/>
            <w:bottom w:val="none" w:sz="0" w:space="0" w:color="auto"/>
            <w:right w:val="none" w:sz="0" w:space="0" w:color="auto"/>
          </w:divBdr>
        </w:div>
      </w:divsChild>
    </w:div>
    <w:div w:id="450560229">
      <w:bodyDiv w:val="1"/>
      <w:marLeft w:val="0"/>
      <w:marRight w:val="0"/>
      <w:marTop w:val="0"/>
      <w:marBottom w:val="0"/>
      <w:divBdr>
        <w:top w:val="none" w:sz="0" w:space="0" w:color="auto"/>
        <w:left w:val="none" w:sz="0" w:space="0" w:color="auto"/>
        <w:bottom w:val="none" w:sz="0" w:space="0" w:color="auto"/>
        <w:right w:val="none" w:sz="0" w:space="0" w:color="auto"/>
      </w:divBdr>
    </w:div>
    <w:div w:id="509759479">
      <w:bodyDiv w:val="1"/>
      <w:marLeft w:val="0"/>
      <w:marRight w:val="0"/>
      <w:marTop w:val="0"/>
      <w:marBottom w:val="0"/>
      <w:divBdr>
        <w:top w:val="none" w:sz="0" w:space="0" w:color="auto"/>
        <w:left w:val="none" w:sz="0" w:space="0" w:color="auto"/>
        <w:bottom w:val="none" w:sz="0" w:space="0" w:color="auto"/>
        <w:right w:val="none" w:sz="0" w:space="0" w:color="auto"/>
      </w:divBdr>
    </w:div>
    <w:div w:id="532573473">
      <w:bodyDiv w:val="1"/>
      <w:marLeft w:val="0"/>
      <w:marRight w:val="0"/>
      <w:marTop w:val="0"/>
      <w:marBottom w:val="0"/>
      <w:divBdr>
        <w:top w:val="none" w:sz="0" w:space="0" w:color="auto"/>
        <w:left w:val="none" w:sz="0" w:space="0" w:color="auto"/>
        <w:bottom w:val="none" w:sz="0" w:space="0" w:color="auto"/>
        <w:right w:val="none" w:sz="0" w:space="0" w:color="auto"/>
      </w:divBdr>
    </w:div>
    <w:div w:id="539367306">
      <w:bodyDiv w:val="1"/>
      <w:marLeft w:val="0"/>
      <w:marRight w:val="0"/>
      <w:marTop w:val="0"/>
      <w:marBottom w:val="0"/>
      <w:divBdr>
        <w:top w:val="none" w:sz="0" w:space="0" w:color="auto"/>
        <w:left w:val="none" w:sz="0" w:space="0" w:color="auto"/>
        <w:bottom w:val="none" w:sz="0" w:space="0" w:color="auto"/>
        <w:right w:val="none" w:sz="0" w:space="0" w:color="auto"/>
      </w:divBdr>
    </w:div>
    <w:div w:id="571356615">
      <w:bodyDiv w:val="1"/>
      <w:marLeft w:val="0"/>
      <w:marRight w:val="0"/>
      <w:marTop w:val="0"/>
      <w:marBottom w:val="0"/>
      <w:divBdr>
        <w:top w:val="none" w:sz="0" w:space="0" w:color="auto"/>
        <w:left w:val="none" w:sz="0" w:space="0" w:color="auto"/>
        <w:bottom w:val="none" w:sz="0" w:space="0" w:color="auto"/>
        <w:right w:val="none" w:sz="0" w:space="0" w:color="auto"/>
      </w:divBdr>
    </w:div>
    <w:div w:id="572661033">
      <w:bodyDiv w:val="1"/>
      <w:marLeft w:val="0"/>
      <w:marRight w:val="0"/>
      <w:marTop w:val="0"/>
      <w:marBottom w:val="0"/>
      <w:divBdr>
        <w:top w:val="none" w:sz="0" w:space="0" w:color="auto"/>
        <w:left w:val="none" w:sz="0" w:space="0" w:color="auto"/>
        <w:bottom w:val="none" w:sz="0" w:space="0" w:color="auto"/>
        <w:right w:val="none" w:sz="0" w:space="0" w:color="auto"/>
      </w:divBdr>
    </w:div>
    <w:div w:id="582880124">
      <w:bodyDiv w:val="1"/>
      <w:marLeft w:val="0"/>
      <w:marRight w:val="0"/>
      <w:marTop w:val="0"/>
      <w:marBottom w:val="0"/>
      <w:divBdr>
        <w:top w:val="none" w:sz="0" w:space="0" w:color="auto"/>
        <w:left w:val="none" w:sz="0" w:space="0" w:color="auto"/>
        <w:bottom w:val="none" w:sz="0" w:space="0" w:color="auto"/>
        <w:right w:val="none" w:sz="0" w:space="0" w:color="auto"/>
      </w:divBdr>
    </w:div>
    <w:div w:id="637414501">
      <w:bodyDiv w:val="1"/>
      <w:marLeft w:val="0"/>
      <w:marRight w:val="0"/>
      <w:marTop w:val="0"/>
      <w:marBottom w:val="0"/>
      <w:divBdr>
        <w:top w:val="none" w:sz="0" w:space="0" w:color="auto"/>
        <w:left w:val="none" w:sz="0" w:space="0" w:color="auto"/>
        <w:bottom w:val="none" w:sz="0" w:space="0" w:color="auto"/>
        <w:right w:val="none" w:sz="0" w:space="0" w:color="auto"/>
      </w:divBdr>
    </w:div>
    <w:div w:id="673990975">
      <w:bodyDiv w:val="1"/>
      <w:marLeft w:val="0"/>
      <w:marRight w:val="0"/>
      <w:marTop w:val="0"/>
      <w:marBottom w:val="0"/>
      <w:divBdr>
        <w:top w:val="none" w:sz="0" w:space="0" w:color="auto"/>
        <w:left w:val="none" w:sz="0" w:space="0" w:color="auto"/>
        <w:bottom w:val="none" w:sz="0" w:space="0" w:color="auto"/>
        <w:right w:val="none" w:sz="0" w:space="0" w:color="auto"/>
      </w:divBdr>
    </w:div>
    <w:div w:id="748695300">
      <w:bodyDiv w:val="1"/>
      <w:marLeft w:val="0"/>
      <w:marRight w:val="0"/>
      <w:marTop w:val="0"/>
      <w:marBottom w:val="0"/>
      <w:divBdr>
        <w:top w:val="none" w:sz="0" w:space="0" w:color="auto"/>
        <w:left w:val="none" w:sz="0" w:space="0" w:color="auto"/>
        <w:bottom w:val="none" w:sz="0" w:space="0" w:color="auto"/>
        <w:right w:val="none" w:sz="0" w:space="0" w:color="auto"/>
      </w:divBdr>
    </w:div>
    <w:div w:id="752356651">
      <w:bodyDiv w:val="1"/>
      <w:marLeft w:val="0"/>
      <w:marRight w:val="0"/>
      <w:marTop w:val="0"/>
      <w:marBottom w:val="0"/>
      <w:divBdr>
        <w:top w:val="none" w:sz="0" w:space="0" w:color="auto"/>
        <w:left w:val="none" w:sz="0" w:space="0" w:color="auto"/>
        <w:bottom w:val="none" w:sz="0" w:space="0" w:color="auto"/>
        <w:right w:val="none" w:sz="0" w:space="0" w:color="auto"/>
      </w:divBdr>
    </w:div>
    <w:div w:id="762606991">
      <w:bodyDiv w:val="1"/>
      <w:marLeft w:val="0"/>
      <w:marRight w:val="0"/>
      <w:marTop w:val="0"/>
      <w:marBottom w:val="0"/>
      <w:divBdr>
        <w:top w:val="none" w:sz="0" w:space="0" w:color="auto"/>
        <w:left w:val="none" w:sz="0" w:space="0" w:color="auto"/>
        <w:bottom w:val="none" w:sz="0" w:space="0" w:color="auto"/>
        <w:right w:val="none" w:sz="0" w:space="0" w:color="auto"/>
      </w:divBdr>
    </w:div>
    <w:div w:id="776750403">
      <w:bodyDiv w:val="1"/>
      <w:marLeft w:val="0"/>
      <w:marRight w:val="0"/>
      <w:marTop w:val="0"/>
      <w:marBottom w:val="0"/>
      <w:divBdr>
        <w:top w:val="none" w:sz="0" w:space="0" w:color="auto"/>
        <w:left w:val="none" w:sz="0" w:space="0" w:color="auto"/>
        <w:bottom w:val="none" w:sz="0" w:space="0" w:color="auto"/>
        <w:right w:val="none" w:sz="0" w:space="0" w:color="auto"/>
      </w:divBdr>
    </w:div>
    <w:div w:id="794174474">
      <w:bodyDiv w:val="1"/>
      <w:marLeft w:val="0"/>
      <w:marRight w:val="0"/>
      <w:marTop w:val="0"/>
      <w:marBottom w:val="0"/>
      <w:divBdr>
        <w:top w:val="none" w:sz="0" w:space="0" w:color="auto"/>
        <w:left w:val="none" w:sz="0" w:space="0" w:color="auto"/>
        <w:bottom w:val="none" w:sz="0" w:space="0" w:color="auto"/>
        <w:right w:val="none" w:sz="0" w:space="0" w:color="auto"/>
      </w:divBdr>
    </w:div>
    <w:div w:id="808476377">
      <w:bodyDiv w:val="1"/>
      <w:marLeft w:val="0"/>
      <w:marRight w:val="0"/>
      <w:marTop w:val="0"/>
      <w:marBottom w:val="0"/>
      <w:divBdr>
        <w:top w:val="none" w:sz="0" w:space="0" w:color="auto"/>
        <w:left w:val="none" w:sz="0" w:space="0" w:color="auto"/>
        <w:bottom w:val="none" w:sz="0" w:space="0" w:color="auto"/>
        <w:right w:val="none" w:sz="0" w:space="0" w:color="auto"/>
      </w:divBdr>
    </w:div>
    <w:div w:id="815874005">
      <w:bodyDiv w:val="1"/>
      <w:marLeft w:val="0"/>
      <w:marRight w:val="0"/>
      <w:marTop w:val="0"/>
      <w:marBottom w:val="0"/>
      <w:divBdr>
        <w:top w:val="none" w:sz="0" w:space="0" w:color="auto"/>
        <w:left w:val="none" w:sz="0" w:space="0" w:color="auto"/>
        <w:bottom w:val="none" w:sz="0" w:space="0" w:color="auto"/>
        <w:right w:val="none" w:sz="0" w:space="0" w:color="auto"/>
      </w:divBdr>
    </w:div>
    <w:div w:id="830103722">
      <w:bodyDiv w:val="1"/>
      <w:marLeft w:val="0"/>
      <w:marRight w:val="0"/>
      <w:marTop w:val="0"/>
      <w:marBottom w:val="0"/>
      <w:divBdr>
        <w:top w:val="none" w:sz="0" w:space="0" w:color="auto"/>
        <w:left w:val="none" w:sz="0" w:space="0" w:color="auto"/>
        <w:bottom w:val="none" w:sz="0" w:space="0" w:color="auto"/>
        <w:right w:val="none" w:sz="0" w:space="0" w:color="auto"/>
      </w:divBdr>
    </w:div>
    <w:div w:id="902832868">
      <w:bodyDiv w:val="1"/>
      <w:marLeft w:val="0"/>
      <w:marRight w:val="0"/>
      <w:marTop w:val="0"/>
      <w:marBottom w:val="0"/>
      <w:divBdr>
        <w:top w:val="none" w:sz="0" w:space="0" w:color="auto"/>
        <w:left w:val="none" w:sz="0" w:space="0" w:color="auto"/>
        <w:bottom w:val="none" w:sz="0" w:space="0" w:color="auto"/>
        <w:right w:val="none" w:sz="0" w:space="0" w:color="auto"/>
      </w:divBdr>
    </w:div>
    <w:div w:id="917177608">
      <w:bodyDiv w:val="1"/>
      <w:marLeft w:val="0"/>
      <w:marRight w:val="0"/>
      <w:marTop w:val="0"/>
      <w:marBottom w:val="0"/>
      <w:divBdr>
        <w:top w:val="none" w:sz="0" w:space="0" w:color="auto"/>
        <w:left w:val="none" w:sz="0" w:space="0" w:color="auto"/>
        <w:bottom w:val="none" w:sz="0" w:space="0" w:color="auto"/>
        <w:right w:val="none" w:sz="0" w:space="0" w:color="auto"/>
      </w:divBdr>
    </w:div>
    <w:div w:id="934174398">
      <w:bodyDiv w:val="1"/>
      <w:marLeft w:val="0"/>
      <w:marRight w:val="0"/>
      <w:marTop w:val="0"/>
      <w:marBottom w:val="0"/>
      <w:divBdr>
        <w:top w:val="none" w:sz="0" w:space="0" w:color="auto"/>
        <w:left w:val="none" w:sz="0" w:space="0" w:color="auto"/>
        <w:bottom w:val="none" w:sz="0" w:space="0" w:color="auto"/>
        <w:right w:val="none" w:sz="0" w:space="0" w:color="auto"/>
      </w:divBdr>
    </w:div>
    <w:div w:id="956832665">
      <w:bodyDiv w:val="1"/>
      <w:marLeft w:val="0"/>
      <w:marRight w:val="0"/>
      <w:marTop w:val="0"/>
      <w:marBottom w:val="0"/>
      <w:divBdr>
        <w:top w:val="none" w:sz="0" w:space="0" w:color="auto"/>
        <w:left w:val="none" w:sz="0" w:space="0" w:color="auto"/>
        <w:bottom w:val="none" w:sz="0" w:space="0" w:color="auto"/>
        <w:right w:val="none" w:sz="0" w:space="0" w:color="auto"/>
      </w:divBdr>
    </w:div>
    <w:div w:id="965743687">
      <w:bodyDiv w:val="1"/>
      <w:marLeft w:val="0"/>
      <w:marRight w:val="0"/>
      <w:marTop w:val="0"/>
      <w:marBottom w:val="0"/>
      <w:divBdr>
        <w:top w:val="none" w:sz="0" w:space="0" w:color="auto"/>
        <w:left w:val="none" w:sz="0" w:space="0" w:color="auto"/>
        <w:bottom w:val="none" w:sz="0" w:space="0" w:color="auto"/>
        <w:right w:val="none" w:sz="0" w:space="0" w:color="auto"/>
      </w:divBdr>
      <w:divsChild>
        <w:div w:id="494303779">
          <w:marLeft w:val="0"/>
          <w:marRight w:val="0"/>
          <w:marTop w:val="0"/>
          <w:marBottom w:val="0"/>
          <w:divBdr>
            <w:top w:val="none" w:sz="0" w:space="0" w:color="auto"/>
            <w:left w:val="none" w:sz="0" w:space="0" w:color="auto"/>
            <w:bottom w:val="none" w:sz="0" w:space="0" w:color="auto"/>
            <w:right w:val="none" w:sz="0" w:space="0" w:color="auto"/>
          </w:divBdr>
          <w:divsChild>
            <w:div w:id="364258868">
              <w:marLeft w:val="0"/>
              <w:marRight w:val="0"/>
              <w:marTop w:val="0"/>
              <w:marBottom w:val="0"/>
              <w:divBdr>
                <w:top w:val="none" w:sz="0" w:space="0" w:color="auto"/>
                <w:left w:val="none" w:sz="0" w:space="0" w:color="auto"/>
                <w:bottom w:val="none" w:sz="0" w:space="0" w:color="auto"/>
                <w:right w:val="none" w:sz="0" w:space="0" w:color="auto"/>
              </w:divBdr>
            </w:div>
            <w:div w:id="373776636">
              <w:marLeft w:val="0"/>
              <w:marRight w:val="0"/>
              <w:marTop w:val="0"/>
              <w:marBottom w:val="0"/>
              <w:divBdr>
                <w:top w:val="none" w:sz="0" w:space="0" w:color="auto"/>
                <w:left w:val="none" w:sz="0" w:space="0" w:color="auto"/>
                <w:bottom w:val="none" w:sz="0" w:space="0" w:color="auto"/>
                <w:right w:val="none" w:sz="0" w:space="0" w:color="auto"/>
              </w:divBdr>
            </w:div>
            <w:div w:id="596988658">
              <w:marLeft w:val="0"/>
              <w:marRight w:val="0"/>
              <w:marTop w:val="0"/>
              <w:marBottom w:val="0"/>
              <w:divBdr>
                <w:top w:val="none" w:sz="0" w:space="0" w:color="auto"/>
                <w:left w:val="none" w:sz="0" w:space="0" w:color="auto"/>
                <w:bottom w:val="none" w:sz="0" w:space="0" w:color="auto"/>
                <w:right w:val="none" w:sz="0" w:space="0" w:color="auto"/>
              </w:divBdr>
            </w:div>
            <w:div w:id="891385270">
              <w:marLeft w:val="0"/>
              <w:marRight w:val="0"/>
              <w:marTop w:val="0"/>
              <w:marBottom w:val="0"/>
              <w:divBdr>
                <w:top w:val="none" w:sz="0" w:space="0" w:color="auto"/>
                <w:left w:val="none" w:sz="0" w:space="0" w:color="auto"/>
                <w:bottom w:val="none" w:sz="0" w:space="0" w:color="auto"/>
                <w:right w:val="none" w:sz="0" w:space="0" w:color="auto"/>
              </w:divBdr>
            </w:div>
            <w:div w:id="935598429">
              <w:marLeft w:val="0"/>
              <w:marRight w:val="0"/>
              <w:marTop w:val="0"/>
              <w:marBottom w:val="0"/>
              <w:divBdr>
                <w:top w:val="none" w:sz="0" w:space="0" w:color="auto"/>
                <w:left w:val="none" w:sz="0" w:space="0" w:color="auto"/>
                <w:bottom w:val="none" w:sz="0" w:space="0" w:color="auto"/>
                <w:right w:val="none" w:sz="0" w:space="0" w:color="auto"/>
              </w:divBdr>
            </w:div>
            <w:div w:id="1128937630">
              <w:marLeft w:val="0"/>
              <w:marRight w:val="0"/>
              <w:marTop w:val="0"/>
              <w:marBottom w:val="0"/>
              <w:divBdr>
                <w:top w:val="none" w:sz="0" w:space="0" w:color="auto"/>
                <w:left w:val="none" w:sz="0" w:space="0" w:color="auto"/>
                <w:bottom w:val="none" w:sz="0" w:space="0" w:color="auto"/>
                <w:right w:val="none" w:sz="0" w:space="0" w:color="auto"/>
              </w:divBdr>
            </w:div>
            <w:div w:id="1697534733">
              <w:marLeft w:val="0"/>
              <w:marRight w:val="0"/>
              <w:marTop w:val="0"/>
              <w:marBottom w:val="0"/>
              <w:divBdr>
                <w:top w:val="none" w:sz="0" w:space="0" w:color="auto"/>
                <w:left w:val="none" w:sz="0" w:space="0" w:color="auto"/>
                <w:bottom w:val="none" w:sz="0" w:space="0" w:color="auto"/>
                <w:right w:val="none" w:sz="0" w:space="0" w:color="auto"/>
              </w:divBdr>
            </w:div>
            <w:div w:id="1789004017">
              <w:marLeft w:val="0"/>
              <w:marRight w:val="0"/>
              <w:marTop w:val="0"/>
              <w:marBottom w:val="0"/>
              <w:divBdr>
                <w:top w:val="none" w:sz="0" w:space="0" w:color="auto"/>
                <w:left w:val="none" w:sz="0" w:space="0" w:color="auto"/>
                <w:bottom w:val="none" w:sz="0" w:space="0" w:color="auto"/>
                <w:right w:val="none" w:sz="0" w:space="0" w:color="auto"/>
              </w:divBdr>
            </w:div>
            <w:div w:id="1921329909">
              <w:marLeft w:val="0"/>
              <w:marRight w:val="0"/>
              <w:marTop w:val="0"/>
              <w:marBottom w:val="0"/>
              <w:divBdr>
                <w:top w:val="none" w:sz="0" w:space="0" w:color="auto"/>
                <w:left w:val="none" w:sz="0" w:space="0" w:color="auto"/>
                <w:bottom w:val="none" w:sz="0" w:space="0" w:color="auto"/>
                <w:right w:val="none" w:sz="0" w:space="0" w:color="auto"/>
              </w:divBdr>
            </w:div>
            <w:div w:id="2122454571">
              <w:marLeft w:val="0"/>
              <w:marRight w:val="0"/>
              <w:marTop w:val="0"/>
              <w:marBottom w:val="0"/>
              <w:divBdr>
                <w:top w:val="none" w:sz="0" w:space="0" w:color="auto"/>
                <w:left w:val="none" w:sz="0" w:space="0" w:color="auto"/>
                <w:bottom w:val="none" w:sz="0" w:space="0" w:color="auto"/>
                <w:right w:val="none" w:sz="0" w:space="0" w:color="auto"/>
              </w:divBdr>
            </w:div>
            <w:div w:id="212410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229018">
      <w:bodyDiv w:val="1"/>
      <w:marLeft w:val="0"/>
      <w:marRight w:val="0"/>
      <w:marTop w:val="0"/>
      <w:marBottom w:val="0"/>
      <w:divBdr>
        <w:top w:val="none" w:sz="0" w:space="0" w:color="auto"/>
        <w:left w:val="none" w:sz="0" w:space="0" w:color="auto"/>
        <w:bottom w:val="none" w:sz="0" w:space="0" w:color="auto"/>
        <w:right w:val="none" w:sz="0" w:space="0" w:color="auto"/>
      </w:divBdr>
    </w:div>
    <w:div w:id="1008093674">
      <w:bodyDiv w:val="1"/>
      <w:marLeft w:val="0"/>
      <w:marRight w:val="0"/>
      <w:marTop w:val="0"/>
      <w:marBottom w:val="0"/>
      <w:divBdr>
        <w:top w:val="none" w:sz="0" w:space="0" w:color="auto"/>
        <w:left w:val="none" w:sz="0" w:space="0" w:color="auto"/>
        <w:bottom w:val="none" w:sz="0" w:space="0" w:color="auto"/>
        <w:right w:val="none" w:sz="0" w:space="0" w:color="auto"/>
      </w:divBdr>
    </w:div>
    <w:div w:id="1030499267">
      <w:bodyDiv w:val="1"/>
      <w:marLeft w:val="0"/>
      <w:marRight w:val="0"/>
      <w:marTop w:val="0"/>
      <w:marBottom w:val="0"/>
      <w:divBdr>
        <w:top w:val="none" w:sz="0" w:space="0" w:color="auto"/>
        <w:left w:val="none" w:sz="0" w:space="0" w:color="auto"/>
        <w:bottom w:val="none" w:sz="0" w:space="0" w:color="auto"/>
        <w:right w:val="none" w:sz="0" w:space="0" w:color="auto"/>
      </w:divBdr>
    </w:div>
    <w:div w:id="1110393272">
      <w:bodyDiv w:val="1"/>
      <w:marLeft w:val="0"/>
      <w:marRight w:val="0"/>
      <w:marTop w:val="0"/>
      <w:marBottom w:val="0"/>
      <w:divBdr>
        <w:top w:val="none" w:sz="0" w:space="0" w:color="auto"/>
        <w:left w:val="none" w:sz="0" w:space="0" w:color="auto"/>
        <w:bottom w:val="none" w:sz="0" w:space="0" w:color="auto"/>
        <w:right w:val="none" w:sz="0" w:space="0" w:color="auto"/>
      </w:divBdr>
    </w:div>
    <w:div w:id="1177109946">
      <w:bodyDiv w:val="1"/>
      <w:marLeft w:val="0"/>
      <w:marRight w:val="0"/>
      <w:marTop w:val="0"/>
      <w:marBottom w:val="0"/>
      <w:divBdr>
        <w:top w:val="none" w:sz="0" w:space="0" w:color="auto"/>
        <w:left w:val="none" w:sz="0" w:space="0" w:color="auto"/>
        <w:bottom w:val="none" w:sz="0" w:space="0" w:color="auto"/>
        <w:right w:val="none" w:sz="0" w:space="0" w:color="auto"/>
      </w:divBdr>
    </w:div>
    <w:div w:id="1192186835">
      <w:bodyDiv w:val="1"/>
      <w:marLeft w:val="0"/>
      <w:marRight w:val="0"/>
      <w:marTop w:val="0"/>
      <w:marBottom w:val="0"/>
      <w:divBdr>
        <w:top w:val="none" w:sz="0" w:space="0" w:color="auto"/>
        <w:left w:val="none" w:sz="0" w:space="0" w:color="auto"/>
        <w:bottom w:val="none" w:sz="0" w:space="0" w:color="auto"/>
        <w:right w:val="none" w:sz="0" w:space="0" w:color="auto"/>
      </w:divBdr>
    </w:div>
    <w:div w:id="1223062320">
      <w:bodyDiv w:val="1"/>
      <w:marLeft w:val="0"/>
      <w:marRight w:val="0"/>
      <w:marTop w:val="0"/>
      <w:marBottom w:val="0"/>
      <w:divBdr>
        <w:top w:val="none" w:sz="0" w:space="0" w:color="auto"/>
        <w:left w:val="none" w:sz="0" w:space="0" w:color="auto"/>
        <w:bottom w:val="none" w:sz="0" w:space="0" w:color="auto"/>
        <w:right w:val="none" w:sz="0" w:space="0" w:color="auto"/>
      </w:divBdr>
    </w:div>
    <w:div w:id="1273056160">
      <w:bodyDiv w:val="1"/>
      <w:marLeft w:val="0"/>
      <w:marRight w:val="0"/>
      <w:marTop w:val="0"/>
      <w:marBottom w:val="0"/>
      <w:divBdr>
        <w:top w:val="none" w:sz="0" w:space="0" w:color="auto"/>
        <w:left w:val="none" w:sz="0" w:space="0" w:color="auto"/>
        <w:bottom w:val="none" w:sz="0" w:space="0" w:color="auto"/>
        <w:right w:val="none" w:sz="0" w:space="0" w:color="auto"/>
      </w:divBdr>
    </w:div>
    <w:div w:id="1276252554">
      <w:bodyDiv w:val="1"/>
      <w:marLeft w:val="0"/>
      <w:marRight w:val="0"/>
      <w:marTop w:val="0"/>
      <w:marBottom w:val="0"/>
      <w:divBdr>
        <w:top w:val="none" w:sz="0" w:space="0" w:color="auto"/>
        <w:left w:val="none" w:sz="0" w:space="0" w:color="auto"/>
        <w:bottom w:val="none" w:sz="0" w:space="0" w:color="auto"/>
        <w:right w:val="none" w:sz="0" w:space="0" w:color="auto"/>
      </w:divBdr>
    </w:div>
    <w:div w:id="1288851684">
      <w:bodyDiv w:val="1"/>
      <w:marLeft w:val="0"/>
      <w:marRight w:val="0"/>
      <w:marTop w:val="0"/>
      <w:marBottom w:val="0"/>
      <w:divBdr>
        <w:top w:val="none" w:sz="0" w:space="0" w:color="auto"/>
        <w:left w:val="none" w:sz="0" w:space="0" w:color="auto"/>
        <w:bottom w:val="none" w:sz="0" w:space="0" w:color="auto"/>
        <w:right w:val="none" w:sz="0" w:space="0" w:color="auto"/>
      </w:divBdr>
      <w:divsChild>
        <w:div w:id="996768742">
          <w:marLeft w:val="0"/>
          <w:marRight w:val="0"/>
          <w:marTop w:val="0"/>
          <w:marBottom w:val="0"/>
          <w:divBdr>
            <w:top w:val="none" w:sz="0" w:space="0" w:color="auto"/>
            <w:left w:val="none" w:sz="0" w:space="0" w:color="auto"/>
            <w:bottom w:val="none" w:sz="0" w:space="0" w:color="auto"/>
            <w:right w:val="none" w:sz="0" w:space="0" w:color="auto"/>
          </w:divBdr>
          <w:divsChild>
            <w:div w:id="87893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46142">
      <w:bodyDiv w:val="1"/>
      <w:marLeft w:val="0"/>
      <w:marRight w:val="0"/>
      <w:marTop w:val="0"/>
      <w:marBottom w:val="0"/>
      <w:divBdr>
        <w:top w:val="none" w:sz="0" w:space="0" w:color="auto"/>
        <w:left w:val="none" w:sz="0" w:space="0" w:color="auto"/>
        <w:bottom w:val="none" w:sz="0" w:space="0" w:color="auto"/>
        <w:right w:val="none" w:sz="0" w:space="0" w:color="auto"/>
      </w:divBdr>
    </w:div>
    <w:div w:id="1313098219">
      <w:bodyDiv w:val="1"/>
      <w:marLeft w:val="0"/>
      <w:marRight w:val="0"/>
      <w:marTop w:val="0"/>
      <w:marBottom w:val="0"/>
      <w:divBdr>
        <w:top w:val="none" w:sz="0" w:space="0" w:color="auto"/>
        <w:left w:val="none" w:sz="0" w:space="0" w:color="auto"/>
        <w:bottom w:val="none" w:sz="0" w:space="0" w:color="auto"/>
        <w:right w:val="none" w:sz="0" w:space="0" w:color="auto"/>
      </w:divBdr>
    </w:div>
    <w:div w:id="1316564215">
      <w:bodyDiv w:val="1"/>
      <w:marLeft w:val="0"/>
      <w:marRight w:val="0"/>
      <w:marTop w:val="0"/>
      <w:marBottom w:val="0"/>
      <w:divBdr>
        <w:top w:val="none" w:sz="0" w:space="0" w:color="auto"/>
        <w:left w:val="none" w:sz="0" w:space="0" w:color="auto"/>
        <w:bottom w:val="none" w:sz="0" w:space="0" w:color="auto"/>
        <w:right w:val="none" w:sz="0" w:space="0" w:color="auto"/>
      </w:divBdr>
    </w:div>
    <w:div w:id="1327586956">
      <w:bodyDiv w:val="1"/>
      <w:marLeft w:val="0"/>
      <w:marRight w:val="0"/>
      <w:marTop w:val="0"/>
      <w:marBottom w:val="0"/>
      <w:divBdr>
        <w:top w:val="none" w:sz="0" w:space="0" w:color="auto"/>
        <w:left w:val="none" w:sz="0" w:space="0" w:color="auto"/>
        <w:bottom w:val="none" w:sz="0" w:space="0" w:color="auto"/>
        <w:right w:val="none" w:sz="0" w:space="0" w:color="auto"/>
      </w:divBdr>
    </w:div>
    <w:div w:id="1368411046">
      <w:bodyDiv w:val="1"/>
      <w:marLeft w:val="0"/>
      <w:marRight w:val="0"/>
      <w:marTop w:val="0"/>
      <w:marBottom w:val="0"/>
      <w:divBdr>
        <w:top w:val="none" w:sz="0" w:space="0" w:color="auto"/>
        <w:left w:val="none" w:sz="0" w:space="0" w:color="auto"/>
        <w:bottom w:val="none" w:sz="0" w:space="0" w:color="auto"/>
        <w:right w:val="none" w:sz="0" w:space="0" w:color="auto"/>
      </w:divBdr>
    </w:div>
    <w:div w:id="1369646138">
      <w:bodyDiv w:val="1"/>
      <w:marLeft w:val="0"/>
      <w:marRight w:val="0"/>
      <w:marTop w:val="0"/>
      <w:marBottom w:val="0"/>
      <w:divBdr>
        <w:top w:val="none" w:sz="0" w:space="0" w:color="auto"/>
        <w:left w:val="none" w:sz="0" w:space="0" w:color="auto"/>
        <w:bottom w:val="none" w:sz="0" w:space="0" w:color="auto"/>
        <w:right w:val="none" w:sz="0" w:space="0" w:color="auto"/>
      </w:divBdr>
    </w:div>
    <w:div w:id="1444837268">
      <w:bodyDiv w:val="1"/>
      <w:marLeft w:val="0"/>
      <w:marRight w:val="0"/>
      <w:marTop w:val="0"/>
      <w:marBottom w:val="0"/>
      <w:divBdr>
        <w:top w:val="none" w:sz="0" w:space="0" w:color="auto"/>
        <w:left w:val="none" w:sz="0" w:space="0" w:color="auto"/>
        <w:bottom w:val="none" w:sz="0" w:space="0" w:color="auto"/>
        <w:right w:val="none" w:sz="0" w:space="0" w:color="auto"/>
      </w:divBdr>
    </w:div>
    <w:div w:id="1485271464">
      <w:bodyDiv w:val="1"/>
      <w:marLeft w:val="0"/>
      <w:marRight w:val="0"/>
      <w:marTop w:val="0"/>
      <w:marBottom w:val="0"/>
      <w:divBdr>
        <w:top w:val="none" w:sz="0" w:space="0" w:color="auto"/>
        <w:left w:val="none" w:sz="0" w:space="0" w:color="auto"/>
        <w:bottom w:val="none" w:sz="0" w:space="0" w:color="auto"/>
        <w:right w:val="none" w:sz="0" w:space="0" w:color="auto"/>
      </w:divBdr>
    </w:div>
    <w:div w:id="1490440045">
      <w:bodyDiv w:val="1"/>
      <w:marLeft w:val="0"/>
      <w:marRight w:val="0"/>
      <w:marTop w:val="0"/>
      <w:marBottom w:val="0"/>
      <w:divBdr>
        <w:top w:val="none" w:sz="0" w:space="0" w:color="auto"/>
        <w:left w:val="none" w:sz="0" w:space="0" w:color="auto"/>
        <w:bottom w:val="none" w:sz="0" w:space="0" w:color="auto"/>
        <w:right w:val="none" w:sz="0" w:space="0" w:color="auto"/>
      </w:divBdr>
    </w:div>
    <w:div w:id="1511407250">
      <w:bodyDiv w:val="1"/>
      <w:marLeft w:val="0"/>
      <w:marRight w:val="0"/>
      <w:marTop w:val="0"/>
      <w:marBottom w:val="0"/>
      <w:divBdr>
        <w:top w:val="none" w:sz="0" w:space="0" w:color="auto"/>
        <w:left w:val="none" w:sz="0" w:space="0" w:color="auto"/>
        <w:bottom w:val="none" w:sz="0" w:space="0" w:color="auto"/>
        <w:right w:val="none" w:sz="0" w:space="0" w:color="auto"/>
      </w:divBdr>
    </w:div>
    <w:div w:id="1525051184">
      <w:bodyDiv w:val="1"/>
      <w:marLeft w:val="0"/>
      <w:marRight w:val="0"/>
      <w:marTop w:val="0"/>
      <w:marBottom w:val="0"/>
      <w:divBdr>
        <w:top w:val="none" w:sz="0" w:space="0" w:color="auto"/>
        <w:left w:val="none" w:sz="0" w:space="0" w:color="auto"/>
        <w:bottom w:val="none" w:sz="0" w:space="0" w:color="auto"/>
        <w:right w:val="none" w:sz="0" w:space="0" w:color="auto"/>
      </w:divBdr>
    </w:div>
    <w:div w:id="1540388200">
      <w:bodyDiv w:val="1"/>
      <w:marLeft w:val="0"/>
      <w:marRight w:val="0"/>
      <w:marTop w:val="0"/>
      <w:marBottom w:val="0"/>
      <w:divBdr>
        <w:top w:val="none" w:sz="0" w:space="0" w:color="auto"/>
        <w:left w:val="none" w:sz="0" w:space="0" w:color="auto"/>
        <w:bottom w:val="none" w:sz="0" w:space="0" w:color="auto"/>
        <w:right w:val="none" w:sz="0" w:space="0" w:color="auto"/>
      </w:divBdr>
    </w:div>
    <w:div w:id="1542086821">
      <w:bodyDiv w:val="1"/>
      <w:marLeft w:val="0"/>
      <w:marRight w:val="0"/>
      <w:marTop w:val="0"/>
      <w:marBottom w:val="0"/>
      <w:divBdr>
        <w:top w:val="none" w:sz="0" w:space="0" w:color="auto"/>
        <w:left w:val="none" w:sz="0" w:space="0" w:color="auto"/>
        <w:bottom w:val="none" w:sz="0" w:space="0" w:color="auto"/>
        <w:right w:val="none" w:sz="0" w:space="0" w:color="auto"/>
      </w:divBdr>
    </w:div>
    <w:div w:id="1590195948">
      <w:bodyDiv w:val="1"/>
      <w:marLeft w:val="0"/>
      <w:marRight w:val="0"/>
      <w:marTop w:val="0"/>
      <w:marBottom w:val="0"/>
      <w:divBdr>
        <w:top w:val="none" w:sz="0" w:space="0" w:color="auto"/>
        <w:left w:val="none" w:sz="0" w:space="0" w:color="auto"/>
        <w:bottom w:val="none" w:sz="0" w:space="0" w:color="auto"/>
        <w:right w:val="none" w:sz="0" w:space="0" w:color="auto"/>
      </w:divBdr>
    </w:div>
    <w:div w:id="1607346713">
      <w:bodyDiv w:val="1"/>
      <w:marLeft w:val="0"/>
      <w:marRight w:val="0"/>
      <w:marTop w:val="0"/>
      <w:marBottom w:val="0"/>
      <w:divBdr>
        <w:top w:val="none" w:sz="0" w:space="0" w:color="auto"/>
        <w:left w:val="none" w:sz="0" w:space="0" w:color="auto"/>
        <w:bottom w:val="none" w:sz="0" w:space="0" w:color="auto"/>
        <w:right w:val="none" w:sz="0" w:space="0" w:color="auto"/>
      </w:divBdr>
    </w:div>
    <w:div w:id="1608930790">
      <w:bodyDiv w:val="1"/>
      <w:marLeft w:val="0"/>
      <w:marRight w:val="0"/>
      <w:marTop w:val="0"/>
      <w:marBottom w:val="0"/>
      <w:divBdr>
        <w:top w:val="none" w:sz="0" w:space="0" w:color="auto"/>
        <w:left w:val="none" w:sz="0" w:space="0" w:color="auto"/>
        <w:bottom w:val="none" w:sz="0" w:space="0" w:color="auto"/>
        <w:right w:val="none" w:sz="0" w:space="0" w:color="auto"/>
      </w:divBdr>
    </w:div>
    <w:div w:id="1656955655">
      <w:bodyDiv w:val="1"/>
      <w:marLeft w:val="0"/>
      <w:marRight w:val="0"/>
      <w:marTop w:val="0"/>
      <w:marBottom w:val="0"/>
      <w:divBdr>
        <w:top w:val="none" w:sz="0" w:space="0" w:color="auto"/>
        <w:left w:val="none" w:sz="0" w:space="0" w:color="auto"/>
        <w:bottom w:val="none" w:sz="0" w:space="0" w:color="auto"/>
        <w:right w:val="none" w:sz="0" w:space="0" w:color="auto"/>
      </w:divBdr>
    </w:div>
    <w:div w:id="1657420116">
      <w:bodyDiv w:val="1"/>
      <w:marLeft w:val="0"/>
      <w:marRight w:val="0"/>
      <w:marTop w:val="0"/>
      <w:marBottom w:val="0"/>
      <w:divBdr>
        <w:top w:val="none" w:sz="0" w:space="0" w:color="auto"/>
        <w:left w:val="none" w:sz="0" w:space="0" w:color="auto"/>
        <w:bottom w:val="none" w:sz="0" w:space="0" w:color="auto"/>
        <w:right w:val="none" w:sz="0" w:space="0" w:color="auto"/>
      </w:divBdr>
      <w:divsChild>
        <w:div w:id="1502237277">
          <w:marLeft w:val="0"/>
          <w:marRight w:val="0"/>
          <w:marTop w:val="0"/>
          <w:marBottom w:val="0"/>
          <w:divBdr>
            <w:top w:val="none" w:sz="0" w:space="0" w:color="auto"/>
            <w:left w:val="none" w:sz="0" w:space="0" w:color="auto"/>
            <w:bottom w:val="none" w:sz="0" w:space="0" w:color="auto"/>
            <w:right w:val="none" w:sz="0" w:space="0" w:color="auto"/>
          </w:divBdr>
          <w:divsChild>
            <w:div w:id="30569167">
              <w:marLeft w:val="0"/>
              <w:marRight w:val="0"/>
              <w:marTop w:val="0"/>
              <w:marBottom w:val="0"/>
              <w:divBdr>
                <w:top w:val="none" w:sz="0" w:space="0" w:color="auto"/>
                <w:left w:val="none" w:sz="0" w:space="0" w:color="auto"/>
                <w:bottom w:val="none" w:sz="0" w:space="0" w:color="auto"/>
                <w:right w:val="none" w:sz="0" w:space="0" w:color="auto"/>
              </w:divBdr>
            </w:div>
            <w:div w:id="335500369">
              <w:marLeft w:val="0"/>
              <w:marRight w:val="0"/>
              <w:marTop w:val="0"/>
              <w:marBottom w:val="0"/>
              <w:divBdr>
                <w:top w:val="none" w:sz="0" w:space="0" w:color="auto"/>
                <w:left w:val="none" w:sz="0" w:space="0" w:color="auto"/>
                <w:bottom w:val="none" w:sz="0" w:space="0" w:color="auto"/>
                <w:right w:val="none" w:sz="0" w:space="0" w:color="auto"/>
              </w:divBdr>
            </w:div>
            <w:div w:id="449781353">
              <w:marLeft w:val="0"/>
              <w:marRight w:val="0"/>
              <w:marTop w:val="0"/>
              <w:marBottom w:val="0"/>
              <w:divBdr>
                <w:top w:val="none" w:sz="0" w:space="0" w:color="auto"/>
                <w:left w:val="none" w:sz="0" w:space="0" w:color="auto"/>
                <w:bottom w:val="none" w:sz="0" w:space="0" w:color="auto"/>
                <w:right w:val="none" w:sz="0" w:space="0" w:color="auto"/>
              </w:divBdr>
            </w:div>
            <w:div w:id="697046411">
              <w:marLeft w:val="0"/>
              <w:marRight w:val="0"/>
              <w:marTop w:val="0"/>
              <w:marBottom w:val="0"/>
              <w:divBdr>
                <w:top w:val="none" w:sz="0" w:space="0" w:color="auto"/>
                <w:left w:val="none" w:sz="0" w:space="0" w:color="auto"/>
                <w:bottom w:val="none" w:sz="0" w:space="0" w:color="auto"/>
                <w:right w:val="none" w:sz="0" w:space="0" w:color="auto"/>
              </w:divBdr>
            </w:div>
            <w:div w:id="891890232">
              <w:marLeft w:val="0"/>
              <w:marRight w:val="0"/>
              <w:marTop w:val="0"/>
              <w:marBottom w:val="0"/>
              <w:divBdr>
                <w:top w:val="none" w:sz="0" w:space="0" w:color="auto"/>
                <w:left w:val="none" w:sz="0" w:space="0" w:color="auto"/>
                <w:bottom w:val="none" w:sz="0" w:space="0" w:color="auto"/>
                <w:right w:val="none" w:sz="0" w:space="0" w:color="auto"/>
              </w:divBdr>
            </w:div>
            <w:div w:id="1088501350">
              <w:marLeft w:val="0"/>
              <w:marRight w:val="0"/>
              <w:marTop w:val="0"/>
              <w:marBottom w:val="0"/>
              <w:divBdr>
                <w:top w:val="none" w:sz="0" w:space="0" w:color="auto"/>
                <w:left w:val="none" w:sz="0" w:space="0" w:color="auto"/>
                <w:bottom w:val="none" w:sz="0" w:space="0" w:color="auto"/>
                <w:right w:val="none" w:sz="0" w:space="0" w:color="auto"/>
              </w:divBdr>
            </w:div>
            <w:div w:id="204258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8587">
      <w:bodyDiv w:val="1"/>
      <w:marLeft w:val="0"/>
      <w:marRight w:val="0"/>
      <w:marTop w:val="0"/>
      <w:marBottom w:val="0"/>
      <w:divBdr>
        <w:top w:val="none" w:sz="0" w:space="0" w:color="auto"/>
        <w:left w:val="none" w:sz="0" w:space="0" w:color="auto"/>
        <w:bottom w:val="none" w:sz="0" w:space="0" w:color="auto"/>
        <w:right w:val="none" w:sz="0" w:space="0" w:color="auto"/>
      </w:divBdr>
    </w:div>
    <w:div w:id="1674186980">
      <w:bodyDiv w:val="1"/>
      <w:marLeft w:val="0"/>
      <w:marRight w:val="0"/>
      <w:marTop w:val="0"/>
      <w:marBottom w:val="0"/>
      <w:divBdr>
        <w:top w:val="none" w:sz="0" w:space="0" w:color="auto"/>
        <w:left w:val="none" w:sz="0" w:space="0" w:color="auto"/>
        <w:bottom w:val="none" w:sz="0" w:space="0" w:color="auto"/>
        <w:right w:val="none" w:sz="0" w:space="0" w:color="auto"/>
      </w:divBdr>
    </w:div>
    <w:div w:id="1762020414">
      <w:bodyDiv w:val="1"/>
      <w:marLeft w:val="0"/>
      <w:marRight w:val="0"/>
      <w:marTop w:val="0"/>
      <w:marBottom w:val="0"/>
      <w:divBdr>
        <w:top w:val="none" w:sz="0" w:space="0" w:color="auto"/>
        <w:left w:val="none" w:sz="0" w:space="0" w:color="auto"/>
        <w:bottom w:val="none" w:sz="0" w:space="0" w:color="auto"/>
        <w:right w:val="none" w:sz="0" w:space="0" w:color="auto"/>
      </w:divBdr>
    </w:div>
    <w:div w:id="1777479507">
      <w:bodyDiv w:val="1"/>
      <w:marLeft w:val="0"/>
      <w:marRight w:val="0"/>
      <w:marTop w:val="0"/>
      <w:marBottom w:val="0"/>
      <w:divBdr>
        <w:top w:val="none" w:sz="0" w:space="0" w:color="auto"/>
        <w:left w:val="none" w:sz="0" w:space="0" w:color="auto"/>
        <w:bottom w:val="none" w:sz="0" w:space="0" w:color="auto"/>
        <w:right w:val="none" w:sz="0" w:space="0" w:color="auto"/>
      </w:divBdr>
    </w:div>
    <w:div w:id="1786608417">
      <w:bodyDiv w:val="1"/>
      <w:marLeft w:val="0"/>
      <w:marRight w:val="0"/>
      <w:marTop w:val="0"/>
      <w:marBottom w:val="0"/>
      <w:divBdr>
        <w:top w:val="none" w:sz="0" w:space="0" w:color="auto"/>
        <w:left w:val="none" w:sz="0" w:space="0" w:color="auto"/>
        <w:bottom w:val="none" w:sz="0" w:space="0" w:color="auto"/>
        <w:right w:val="none" w:sz="0" w:space="0" w:color="auto"/>
      </w:divBdr>
    </w:div>
    <w:div w:id="1794014527">
      <w:bodyDiv w:val="1"/>
      <w:marLeft w:val="0"/>
      <w:marRight w:val="0"/>
      <w:marTop w:val="0"/>
      <w:marBottom w:val="0"/>
      <w:divBdr>
        <w:top w:val="none" w:sz="0" w:space="0" w:color="auto"/>
        <w:left w:val="none" w:sz="0" w:space="0" w:color="auto"/>
        <w:bottom w:val="none" w:sz="0" w:space="0" w:color="auto"/>
        <w:right w:val="none" w:sz="0" w:space="0" w:color="auto"/>
      </w:divBdr>
    </w:div>
    <w:div w:id="1801991410">
      <w:bodyDiv w:val="1"/>
      <w:marLeft w:val="0"/>
      <w:marRight w:val="0"/>
      <w:marTop w:val="0"/>
      <w:marBottom w:val="0"/>
      <w:divBdr>
        <w:top w:val="none" w:sz="0" w:space="0" w:color="auto"/>
        <w:left w:val="none" w:sz="0" w:space="0" w:color="auto"/>
        <w:bottom w:val="none" w:sz="0" w:space="0" w:color="auto"/>
        <w:right w:val="none" w:sz="0" w:space="0" w:color="auto"/>
      </w:divBdr>
    </w:div>
    <w:div w:id="1821311464">
      <w:bodyDiv w:val="1"/>
      <w:marLeft w:val="0"/>
      <w:marRight w:val="0"/>
      <w:marTop w:val="0"/>
      <w:marBottom w:val="0"/>
      <w:divBdr>
        <w:top w:val="none" w:sz="0" w:space="0" w:color="auto"/>
        <w:left w:val="none" w:sz="0" w:space="0" w:color="auto"/>
        <w:bottom w:val="none" w:sz="0" w:space="0" w:color="auto"/>
        <w:right w:val="none" w:sz="0" w:space="0" w:color="auto"/>
      </w:divBdr>
    </w:div>
    <w:div w:id="1842037163">
      <w:bodyDiv w:val="1"/>
      <w:marLeft w:val="0"/>
      <w:marRight w:val="0"/>
      <w:marTop w:val="0"/>
      <w:marBottom w:val="0"/>
      <w:divBdr>
        <w:top w:val="none" w:sz="0" w:space="0" w:color="auto"/>
        <w:left w:val="none" w:sz="0" w:space="0" w:color="auto"/>
        <w:bottom w:val="none" w:sz="0" w:space="0" w:color="auto"/>
        <w:right w:val="none" w:sz="0" w:space="0" w:color="auto"/>
      </w:divBdr>
    </w:div>
    <w:div w:id="1905480930">
      <w:bodyDiv w:val="1"/>
      <w:marLeft w:val="0"/>
      <w:marRight w:val="0"/>
      <w:marTop w:val="0"/>
      <w:marBottom w:val="0"/>
      <w:divBdr>
        <w:top w:val="none" w:sz="0" w:space="0" w:color="auto"/>
        <w:left w:val="none" w:sz="0" w:space="0" w:color="auto"/>
        <w:bottom w:val="none" w:sz="0" w:space="0" w:color="auto"/>
        <w:right w:val="none" w:sz="0" w:space="0" w:color="auto"/>
      </w:divBdr>
    </w:div>
    <w:div w:id="1941916240">
      <w:bodyDiv w:val="1"/>
      <w:marLeft w:val="0"/>
      <w:marRight w:val="0"/>
      <w:marTop w:val="0"/>
      <w:marBottom w:val="0"/>
      <w:divBdr>
        <w:top w:val="none" w:sz="0" w:space="0" w:color="auto"/>
        <w:left w:val="none" w:sz="0" w:space="0" w:color="auto"/>
        <w:bottom w:val="none" w:sz="0" w:space="0" w:color="auto"/>
        <w:right w:val="none" w:sz="0" w:space="0" w:color="auto"/>
      </w:divBdr>
    </w:div>
    <w:div w:id="1971931565">
      <w:bodyDiv w:val="1"/>
      <w:marLeft w:val="0"/>
      <w:marRight w:val="0"/>
      <w:marTop w:val="0"/>
      <w:marBottom w:val="0"/>
      <w:divBdr>
        <w:top w:val="none" w:sz="0" w:space="0" w:color="auto"/>
        <w:left w:val="none" w:sz="0" w:space="0" w:color="auto"/>
        <w:bottom w:val="none" w:sz="0" w:space="0" w:color="auto"/>
        <w:right w:val="none" w:sz="0" w:space="0" w:color="auto"/>
      </w:divBdr>
    </w:div>
    <w:div w:id="1983190987">
      <w:bodyDiv w:val="1"/>
      <w:marLeft w:val="0"/>
      <w:marRight w:val="0"/>
      <w:marTop w:val="0"/>
      <w:marBottom w:val="0"/>
      <w:divBdr>
        <w:top w:val="none" w:sz="0" w:space="0" w:color="auto"/>
        <w:left w:val="none" w:sz="0" w:space="0" w:color="auto"/>
        <w:bottom w:val="none" w:sz="0" w:space="0" w:color="auto"/>
        <w:right w:val="none" w:sz="0" w:space="0" w:color="auto"/>
      </w:divBdr>
    </w:div>
    <w:div w:id="1985231047">
      <w:bodyDiv w:val="1"/>
      <w:marLeft w:val="0"/>
      <w:marRight w:val="0"/>
      <w:marTop w:val="0"/>
      <w:marBottom w:val="0"/>
      <w:divBdr>
        <w:top w:val="none" w:sz="0" w:space="0" w:color="auto"/>
        <w:left w:val="none" w:sz="0" w:space="0" w:color="auto"/>
        <w:bottom w:val="none" w:sz="0" w:space="0" w:color="auto"/>
        <w:right w:val="none" w:sz="0" w:space="0" w:color="auto"/>
      </w:divBdr>
    </w:div>
    <w:div w:id="1988046590">
      <w:bodyDiv w:val="1"/>
      <w:marLeft w:val="0"/>
      <w:marRight w:val="0"/>
      <w:marTop w:val="0"/>
      <w:marBottom w:val="0"/>
      <w:divBdr>
        <w:top w:val="none" w:sz="0" w:space="0" w:color="auto"/>
        <w:left w:val="none" w:sz="0" w:space="0" w:color="auto"/>
        <w:bottom w:val="none" w:sz="0" w:space="0" w:color="auto"/>
        <w:right w:val="none" w:sz="0" w:space="0" w:color="auto"/>
      </w:divBdr>
    </w:div>
    <w:div w:id="1994141889">
      <w:bodyDiv w:val="1"/>
      <w:marLeft w:val="0"/>
      <w:marRight w:val="0"/>
      <w:marTop w:val="0"/>
      <w:marBottom w:val="0"/>
      <w:divBdr>
        <w:top w:val="none" w:sz="0" w:space="0" w:color="auto"/>
        <w:left w:val="none" w:sz="0" w:space="0" w:color="auto"/>
        <w:bottom w:val="none" w:sz="0" w:space="0" w:color="auto"/>
        <w:right w:val="none" w:sz="0" w:space="0" w:color="auto"/>
      </w:divBdr>
    </w:div>
    <w:div w:id="1994329095">
      <w:bodyDiv w:val="1"/>
      <w:marLeft w:val="0"/>
      <w:marRight w:val="0"/>
      <w:marTop w:val="0"/>
      <w:marBottom w:val="0"/>
      <w:divBdr>
        <w:top w:val="none" w:sz="0" w:space="0" w:color="auto"/>
        <w:left w:val="none" w:sz="0" w:space="0" w:color="auto"/>
        <w:bottom w:val="none" w:sz="0" w:space="0" w:color="auto"/>
        <w:right w:val="none" w:sz="0" w:space="0" w:color="auto"/>
      </w:divBdr>
    </w:div>
    <w:div w:id="2006665092">
      <w:bodyDiv w:val="1"/>
      <w:marLeft w:val="0"/>
      <w:marRight w:val="0"/>
      <w:marTop w:val="0"/>
      <w:marBottom w:val="0"/>
      <w:divBdr>
        <w:top w:val="none" w:sz="0" w:space="0" w:color="auto"/>
        <w:left w:val="none" w:sz="0" w:space="0" w:color="auto"/>
        <w:bottom w:val="none" w:sz="0" w:space="0" w:color="auto"/>
        <w:right w:val="none" w:sz="0" w:space="0" w:color="auto"/>
      </w:divBdr>
    </w:div>
    <w:div w:id="2025588458">
      <w:bodyDiv w:val="1"/>
      <w:marLeft w:val="0"/>
      <w:marRight w:val="0"/>
      <w:marTop w:val="0"/>
      <w:marBottom w:val="0"/>
      <w:divBdr>
        <w:top w:val="none" w:sz="0" w:space="0" w:color="auto"/>
        <w:left w:val="none" w:sz="0" w:space="0" w:color="auto"/>
        <w:bottom w:val="none" w:sz="0" w:space="0" w:color="auto"/>
        <w:right w:val="none" w:sz="0" w:space="0" w:color="auto"/>
      </w:divBdr>
    </w:div>
    <w:div w:id="2029985248">
      <w:bodyDiv w:val="1"/>
      <w:marLeft w:val="0"/>
      <w:marRight w:val="0"/>
      <w:marTop w:val="0"/>
      <w:marBottom w:val="0"/>
      <w:divBdr>
        <w:top w:val="none" w:sz="0" w:space="0" w:color="auto"/>
        <w:left w:val="none" w:sz="0" w:space="0" w:color="auto"/>
        <w:bottom w:val="none" w:sz="0" w:space="0" w:color="auto"/>
        <w:right w:val="none" w:sz="0" w:space="0" w:color="auto"/>
      </w:divBdr>
    </w:div>
    <w:div w:id="2036925392">
      <w:bodyDiv w:val="1"/>
      <w:marLeft w:val="0"/>
      <w:marRight w:val="0"/>
      <w:marTop w:val="0"/>
      <w:marBottom w:val="0"/>
      <w:divBdr>
        <w:top w:val="none" w:sz="0" w:space="0" w:color="auto"/>
        <w:left w:val="none" w:sz="0" w:space="0" w:color="auto"/>
        <w:bottom w:val="none" w:sz="0" w:space="0" w:color="auto"/>
        <w:right w:val="none" w:sz="0" w:space="0" w:color="auto"/>
      </w:divBdr>
    </w:div>
    <w:div w:id="2042432953">
      <w:bodyDiv w:val="1"/>
      <w:marLeft w:val="0"/>
      <w:marRight w:val="0"/>
      <w:marTop w:val="0"/>
      <w:marBottom w:val="0"/>
      <w:divBdr>
        <w:top w:val="none" w:sz="0" w:space="0" w:color="auto"/>
        <w:left w:val="none" w:sz="0" w:space="0" w:color="auto"/>
        <w:bottom w:val="none" w:sz="0" w:space="0" w:color="auto"/>
        <w:right w:val="none" w:sz="0" w:space="0" w:color="auto"/>
      </w:divBdr>
    </w:div>
    <w:div w:id="2054190297">
      <w:bodyDiv w:val="1"/>
      <w:marLeft w:val="0"/>
      <w:marRight w:val="0"/>
      <w:marTop w:val="0"/>
      <w:marBottom w:val="0"/>
      <w:divBdr>
        <w:top w:val="none" w:sz="0" w:space="0" w:color="auto"/>
        <w:left w:val="none" w:sz="0" w:space="0" w:color="auto"/>
        <w:bottom w:val="none" w:sz="0" w:space="0" w:color="auto"/>
        <w:right w:val="none" w:sz="0" w:space="0" w:color="auto"/>
      </w:divBdr>
    </w:div>
    <w:div w:id="2108386282">
      <w:bodyDiv w:val="1"/>
      <w:marLeft w:val="0"/>
      <w:marRight w:val="0"/>
      <w:marTop w:val="0"/>
      <w:marBottom w:val="0"/>
      <w:divBdr>
        <w:top w:val="none" w:sz="0" w:space="0" w:color="auto"/>
        <w:left w:val="none" w:sz="0" w:space="0" w:color="auto"/>
        <w:bottom w:val="none" w:sz="0" w:space="0" w:color="auto"/>
        <w:right w:val="none" w:sz="0" w:space="0" w:color="auto"/>
      </w:divBdr>
    </w:div>
    <w:div w:id="2122459126">
      <w:bodyDiv w:val="1"/>
      <w:marLeft w:val="0"/>
      <w:marRight w:val="0"/>
      <w:marTop w:val="0"/>
      <w:marBottom w:val="0"/>
      <w:divBdr>
        <w:top w:val="none" w:sz="0" w:space="0" w:color="auto"/>
        <w:left w:val="none" w:sz="0" w:space="0" w:color="auto"/>
        <w:bottom w:val="none" w:sz="0" w:space="0" w:color="auto"/>
        <w:right w:val="none" w:sz="0" w:space="0" w:color="auto"/>
      </w:divBdr>
    </w:div>
    <w:div w:id="2122530736">
      <w:bodyDiv w:val="1"/>
      <w:marLeft w:val="0"/>
      <w:marRight w:val="0"/>
      <w:marTop w:val="0"/>
      <w:marBottom w:val="0"/>
      <w:divBdr>
        <w:top w:val="none" w:sz="0" w:space="0" w:color="auto"/>
        <w:left w:val="none" w:sz="0" w:space="0" w:color="auto"/>
        <w:bottom w:val="none" w:sz="0" w:space="0" w:color="auto"/>
        <w:right w:val="none" w:sz="0" w:space="0" w:color="auto"/>
      </w:divBdr>
    </w:div>
    <w:div w:id="2143646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package" Target="embeddings/Microsoft_Word_Document1.docx"/><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package" Target="embeddings/Microsoft_Word_Document.docx"/><Relationship Id="rId25" Type="http://schemas.openxmlformats.org/officeDocument/2006/relationships/package" Target="embeddings/Microsoft_Word_Document3.docx"/><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package" Target="embeddings/Microsoft_Word_Document2.docx"/><Relationship Id="rId10" Type="http://schemas.openxmlformats.org/officeDocument/2006/relationships/footnotes" Target="footnotes.xml"/><Relationship Id="rId19" Type="http://schemas.openxmlformats.org/officeDocument/2006/relationships/package" Target="embeddings/Microsoft_Excel_Worksheet.xls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8.emf"/><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cid:image001.jpg@01D7DD61.605A8430" TargetMode="External"/><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2" Type="http://schemas.openxmlformats.org/officeDocument/2006/relationships/image" Target="cid:image001.jpg@01D7DD61.605A8430" TargetMode="External"/><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http://www.finance.gov.sk/Img/bg_logo.png" TargetMode="External"/><Relationship Id="rId1" Type="http://schemas.openxmlformats.org/officeDocument/2006/relationships/image" Target="media/image1.png"/><Relationship Id="rId4"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http://www.finance.gov.sk/Img/bg_logo.png" TargetMode="External"/><Relationship Id="rId1" Type="http://schemas.openxmlformats.org/officeDocument/2006/relationships/image" Target="media/image1.pn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7a3427f1-4188-4ffc-b15e-218ce01db3c1" xsi:nil="true"/>
    <SharedWithUsers xmlns="1b9f6857-c0de-4c8c-9943-42dab1d6901a">
      <UserInfo>
        <DisplayName/>
        <AccountId xsi:nil="true"/>
        <AccountType/>
      </UserInfo>
    </SharedWithUsers>
    <lcf76f155ced4ddcb4097134ff3c332f xmlns="7a3427f1-4188-4ffc-b15e-218ce01db3c1">
      <Terms xmlns="http://schemas.microsoft.com/office/infopath/2007/PartnerControls"/>
    </lcf76f155ced4ddcb4097134ff3c332f>
    <TaxCatchAll xmlns="1b9f6857-c0de-4c8c-9943-42dab1d6901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28EB1220EC3AD45AE92E95EB5B7ECF8" ma:contentTypeVersion="15" ma:contentTypeDescription="Create a new document." ma:contentTypeScope="" ma:versionID="ffb7ec0f37907f75df798b968558d914">
  <xsd:schema xmlns:xsd="http://www.w3.org/2001/XMLSchema" xmlns:xs="http://www.w3.org/2001/XMLSchema" xmlns:p="http://schemas.microsoft.com/office/2006/metadata/properties" xmlns:ns2="7a3427f1-4188-4ffc-b15e-218ce01db3c1" xmlns:ns3="1b9f6857-c0de-4c8c-9943-42dab1d6901a" targetNamespace="http://schemas.microsoft.com/office/2006/metadata/properties" ma:root="true" ma:fieldsID="550f46a7ecb97e6d228f75090b356672" ns2:_="" ns3:_="">
    <xsd:import namespace="7a3427f1-4188-4ffc-b15e-218ce01db3c1"/>
    <xsd:import namespace="1b9f6857-c0de-4c8c-9943-42dab1d6901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3427f1-4188-4ffc-b15e-218ce01db3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63792f3-5b38-4311-ac24-b03b8e66967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b9f6857-c0de-4c8c-9943-42dab1d6901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41dc1cd-cd6e-45df-b7e8-55e7d5b3f715}" ma:internalName="TaxCatchAll" ma:showField="CatchAllData" ma:web="1b9f6857-c0de-4c8c-9943-42dab1d690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9E92D18-77E1-495D-A026-D4BA85A8D002}">
  <ds:schemaRefs>
    <ds:schemaRef ds:uri="http://schemas.microsoft.com/office/2006/documentManagement/types"/>
    <ds:schemaRef ds:uri="7a3427f1-4188-4ffc-b15e-218ce01db3c1"/>
    <ds:schemaRef ds:uri="http://schemas.microsoft.com/office/2006/metadata/properties"/>
    <ds:schemaRef ds:uri="http://purl.org/dc/elements/1.1/"/>
    <ds:schemaRef ds:uri="http://www.w3.org/XML/1998/namespace"/>
    <ds:schemaRef ds:uri="http://purl.org/dc/dcmitype/"/>
    <ds:schemaRef ds:uri="http://schemas.microsoft.com/office/infopath/2007/PartnerControls"/>
    <ds:schemaRef ds:uri="http://purl.org/dc/terms/"/>
    <ds:schemaRef ds:uri="http://schemas.openxmlformats.org/package/2006/metadata/core-properties"/>
    <ds:schemaRef ds:uri="1b9f6857-c0de-4c8c-9943-42dab1d6901a"/>
  </ds:schemaRefs>
</ds:datastoreItem>
</file>

<file path=customXml/itemProps3.xml><?xml version="1.0" encoding="utf-8"?>
<ds:datastoreItem xmlns:ds="http://schemas.openxmlformats.org/officeDocument/2006/customXml" ds:itemID="{20A5F69C-F34B-4BDD-850F-910B384FCD88}"/>
</file>

<file path=customXml/itemProps4.xml><?xml version="1.0" encoding="utf-8"?>
<ds:datastoreItem xmlns:ds="http://schemas.openxmlformats.org/officeDocument/2006/customXml" ds:itemID="{8C5D0AF0-D9D9-460F-B525-A29AA611EDE9}">
  <ds:schemaRefs>
    <ds:schemaRef ds:uri="http://schemas.microsoft.com/sharepoint/v3/contenttype/forms"/>
  </ds:schemaRefs>
</ds:datastoreItem>
</file>

<file path=customXml/itemProps5.xml><?xml version="1.0" encoding="utf-8"?>
<ds:datastoreItem xmlns:ds="http://schemas.openxmlformats.org/officeDocument/2006/customXml" ds:itemID="{45FAD422-ED7B-4119-9245-D4E69FC2D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18</Pages>
  <Words>3703</Words>
  <Characters>25455</Characters>
  <Application>Microsoft Office Word</Application>
  <DocSecurity>0</DocSecurity>
  <Lines>212</Lines>
  <Paragraphs>58</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PROJEKT OP EVS
Mapovanie a analýza stavu podporných a administratívnych procesov vo vybraných inštitúciách verejnej správy a návrh optimalizovaných a unifikovaných podporných a administratívnych procesov 
METODIKA ZBERU A VYHODNOCOVANIA ÚDAJOV</vt:lpstr>
      <vt:lpstr>PROJEKT OP EVS
Mapovanie a analýza stavu podporných a administratívnych procesov vo vybraných inštitúciách verejnej správy a návrh optimalizovaných a unifikovaných podporných a administratívnych procesov 
METODIKA ZBERU A VYHODNOCOVANIA ÚDAJOV</vt:lpstr>
    </vt:vector>
  </TitlesOfParts>
  <Company/>
  <LinksUpToDate>false</LinksUpToDate>
  <CharactersWithSpaces>29100</CharactersWithSpaces>
  <SharedDoc>false</SharedDoc>
  <HLinks>
    <vt:vector size="1068" baseType="variant">
      <vt:variant>
        <vt:i4>9633820</vt:i4>
      </vt:variant>
      <vt:variant>
        <vt:i4>1005</vt:i4>
      </vt:variant>
      <vt:variant>
        <vt:i4>0</vt:i4>
      </vt:variant>
      <vt:variant>
        <vt:i4>5</vt:i4>
      </vt:variant>
      <vt:variant>
        <vt:lpwstr>../../../../Users/miniarik/AppData/Local/Microsoft/_HP ES/Account/MoJ/DFS/VZOR Objednávky_FINAL.docx</vt:lpwstr>
      </vt:variant>
      <vt:variant>
        <vt:lpwstr/>
      </vt:variant>
      <vt:variant>
        <vt:i4>16580740</vt:i4>
      </vt:variant>
      <vt:variant>
        <vt:i4>972</vt:i4>
      </vt:variant>
      <vt:variant>
        <vt:i4>0</vt:i4>
      </vt:variant>
      <vt:variant>
        <vt:i4>5</vt:i4>
      </vt:variant>
      <vt:variant>
        <vt:lpwstr>../../../../Users/miniarik/AppData/Local/Microsoft/Windows/Temporary Internet Files/Content.Outlook/GIA6H9Y7/AppData/Local/Users/Tomáš Kučerák/Documents/Podohospodarstvo/DFŠ/Prilohy HR/MPRV_Potvrdenie_o_príjme_šablóna.doc</vt:lpwstr>
      </vt:variant>
      <vt:variant>
        <vt:lpwstr/>
      </vt:variant>
      <vt:variant>
        <vt:i4>393563</vt:i4>
      </vt:variant>
      <vt:variant>
        <vt:i4>969</vt:i4>
      </vt:variant>
      <vt:variant>
        <vt:i4>0</vt:i4>
      </vt:variant>
      <vt:variant>
        <vt:i4>5</vt:i4>
      </vt:variant>
      <vt:variant>
        <vt:lpwstr>../../../../Users/miniarik/AppData/Local/Microsoft/Windows/Temporary Internet Files/Content.Outlook/GIA6H9Y7/AppData/Local/Users/Tomáš Kučerák/Documents/Podohospodarstvo/DFŠ/Prilohy HR/MPRV_SF_PN_DDS.xls</vt:lpwstr>
      </vt:variant>
      <vt:variant>
        <vt:lpwstr/>
      </vt:variant>
      <vt:variant>
        <vt:i4>16777422</vt:i4>
      </vt:variant>
      <vt:variant>
        <vt:i4>963</vt:i4>
      </vt:variant>
      <vt:variant>
        <vt:i4>0</vt:i4>
      </vt:variant>
      <vt:variant>
        <vt:i4>5</vt:i4>
      </vt:variant>
      <vt:variant>
        <vt:lpwstr/>
      </vt:variant>
      <vt:variant>
        <vt:lpwstr>_Požiadavky_na_vývoj_1</vt:lpwstr>
      </vt:variant>
      <vt:variant>
        <vt:i4>16777422</vt:i4>
      </vt:variant>
      <vt:variant>
        <vt:i4>960</vt:i4>
      </vt:variant>
      <vt:variant>
        <vt:i4>0</vt:i4>
      </vt:variant>
      <vt:variant>
        <vt:i4>5</vt:i4>
      </vt:variant>
      <vt:variant>
        <vt:lpwstr/>
      </vt:variant>
      <vt:variant>
        <vt:lpwstr>_Požiadavky_na_vývoj_1</vt:lpwstr>
      </vt:variant>
      <vt:variant>
        <vt:i4>393563</vt:i4>
      </vt:variant>
      <vt:variant>
        <vt:i4>951</vt:i4>
      </vt:variant>
      <vt:variant>
        <vt:i4>0</vt:i4>
      </vt:variant>
      <vt:variant>
        <vt:i4>5</vt:i4>
      </vt:variant>
      <vt:variant>
        <vt:lpwstr>../../../../Users/miniarik/AppData/Local/Microsoft/Windows/Temporary Internet Files/Content.Outlook/GIA6H9Y7/AppData/Local/Users/Tomáš Kučerák/Documents/Podohospodarstvo/DFŠ/Prilohy HR/MPRV_SF_PN_DDS.xls</vt:lpwstr>
      </vt:variant>
      <vt:variant>
        <vt:lpwstr/>
      </vt:variant>
      <vt:variant>
        <vt:i4>393563</vt:i4>
      </vt:variant>
      <vt:variant>
        <vt:i4>948</vt:i4>
      </vt:variant>
      <vt:variant>
        <vt:i4>0</vt:i4>
      </vt:variant>
      <vt:variant>
        <vt:i4>5</vt:i4>
      </vt:variant>
      <vt:variant>
        <vt:lpwstr>../../../../Users/miniarik/AppData/Local/Microsoft/Windows/Temporary Internet Files/Content.Outlook/GIA6H9Y7/AppData/Local/Users/Tomáš Kučerák/Documents/Podohospodarstvo/DFŠ/Prilohy HR/MPRV_SF_PN_DDS.xls</vt:lpwstr>
      </vt:variant>
      <vt:variant>
        <vt:lpwstr/>
      </vt:variant>
      <vt:variant>
        <vt:i4>393563</vt:i4>
      </vt:variant>
      <vt:variant>
        <vt:i4>945</vt:i4>
      </vt:variant>
      <vt:variant>
        <vt:i4>0</vt:i4>
      </vt:variant>
      <vt:variant>
        <vt:i4>5</vt:i4>
      </vt:variant>
      <vt:variant>
        <vt:lpwstr>../../../../Users/miniarik/AppData/Local/Microsoft/Windows/Temporary Internet Files/Content.Outlook/GIA6H9Y7/AppData/Local/Users/Tomáš Kučerák/Documents/Podohospodarstvo/DFŠ/Prilohy HR/MPRV_SF_PN_DDS.xls</vt:lpwstr>
      </vt:variant>
      <vt:variant>
        <vt:lpwstr/>
      </vt:variant>
      <vt:variant>
        <vt:i4>11141453</vt:i4>
      </vt:variant>
      <vt:variant>
        <vt:i4>942</vt:i4>
      </vt:variant>
      <vt:variant>
        <vt:i4>0</vt:i4>
      </vt:variant>
      <vt:variant>
        <vt:i4>5</vt:i4>
      </vt:variant>
      <vt:variant>
        <vt:lpwstr>../../../../Users/miniarik/AppData/Local/Microsoft/Windows/Temporary Internet Files/Content.Outlook/GIA6H9Y7/AppData/Local/Users/Tomáš Kučerák/Documents/Podohospodarstvo/DFŠ/Prilohy HR/MPRV_Katalóg_MD.xls</vt:lpwstr>
      </vt:variant>
      <vt:variant>
        <vt:lpwstr/>
      </vt:variant>
      <vt:variant>
        <vt:i4>11141453</vt:i4>
      </vt:variant>
      <vt:variant>
        <vt:i4>939</vt:i4>
      </vt:variant>
      <vt:variant>
        <vt:i4>0</vt:i4>
      </vt:variant>
      <vt:variant>
        <vt:i4>5</vt:i4>
      </vt:variant>
      <vt:variant>
        <vt:lpwstr>../../../../Users/miniarik/AppData/Local/Microsoft/Windows/Temporary Internet Files/Content.Outlook/GIA6H9Y7/AppData/Local/Users/Tomáš Kučerák/Documents/Podohospodarstvo/DFŠ/Prilohy HR/MPRV_Katalóg_MD.xls</vt:lpwstr>
      </vt:variant>
      <vt:variant>
        <vt:lpwstr/>
      </vt:variant>
      <vt:variant>
        <vt:i4>16777422</vt:i4>
      </vt:variant>
      <vt:variant>
        <vt:i4>936</vt:i4>
      </vt:variant>
      <vt:variant>
        <vt:i4>0</vt:i4>
      </vt:variant>
      <vt:variant>
        <vt:i4>5</vt:i4>
      </vt:variant>
      <vt:variant>
        <vt:lpwstr/>
      </vt:variant>
      <vt:variant>
        <vt:lpwstr>_Požiadavky_na_vývoj_1</vt:lpwstr>
      </vt:variant>
      <vt:variant>
        <vt:i4>11141453</vt:i4>
      </vt:variant>
      <vt:variant>
        <vt:i4>933</vt:i4>
      </vt:variant>
      <vt:variant>
        <vt:i4>0</vt:i4>
      </vt:variant>
      <vt:variant>
        <vt:i4>5</vt:i4>
      </vt:variant>
      <vt:variant>
        <vt:lpwstr>../../../../Users/miniarik/AppData/Local/Microsoft/Windows/Temporary Internet Files/Content.Outlook/GIA6H9Y7/AppData/Local/Users/Tomáš Kučerák/Documents/Podohospodarstvo/DFŠ/Prilohy HR/MPRV_Katalóg_MD.xls</vt:lpwstr>
      </vt:variant>
      <vt:variant>
        <vt:lpwstr/>
      </vt:variant>
      <vt:variant>
        <vt:i4>8454391</vt:i4>
      </vt:variant>
      <vt:variant>
        <vt:i4>930</vt:i4>
      </vt:variant>
      <vt:variant>
        <vt:i4>0</vt:i4>
      </vt:variant>
      <vt:variant>
        <vt:i4>5</vt:i4>
      </vt:variant>
      <vt:variant>
        <vt:lpwstr>../../../../Users/miniarik/AppData/Local/Microsoft/Windows/Temporary Internet Files/Content.Outlook/GIA6H9Y7/AppData/Local/Users/Tomáš Kučerák/Documents/Podohospodarstvo/DFŠ/Prilohy HR/MPRV_Štruktúra_organizácie.xls</vt:lpwstr>
      </vt:variant>
      <vt:variant>
        <vt:lpwstr/>
      </vt:variant>
      <vt:variant>
        <vt:i4>11141453</vt:i4>
      </vt:variant>
      <vt:variant>
        <vt:i4>927</vt:i4>
      </vt:variant>
      <vt:variant>
        <vt:i4>0</vt:i4>
      </vt:variant>
      <vt:variant>
        <vt:i4>5</vt:i4>
      </vt:variant>
      <vt:variant>
        <vt:lpwstr>../../../../Users/miniarik/AppData/Local/Microsoft/Windows/Temporary Internet Files/Content.Outlook/GIA6H9Y7/AppData/Local/Users/Tomáš Kučerák/Documents/Podohospodarstvo/DFŠ/Prilohy HR/MPRV_Katalóg_MD.xls</vt:lpwstr>
      </vt:variant>
      <vt:variant>
        <vt:lpwstr/>
      </vt:variant>
      <vt:variant>
        <vt:i4>6422815</vt:i4>
      </vt:variant>
      <vt:variant>
        <vt:i4>924</vt:i4>
      </vt:variant>
      <vt:variant>
        <vt:i4>0</vt:i4>
      </vt:variant>
      <vt:variant>
        <vt:i4>5</vt:i4>
      </vt:variant>
      <vt:variant>
        <vt:lpwstr>../../../../Users/miniarik/AppData/Local/Microsoft/Windows/Temporary Internet Files/Content.Outlook/GIA6H9Y7/AppData/Local/Users/Tomáš Kučerák/Documents/Podohospodarstvo/DFŠ/Prilohy HR/MPRV_Zoznam_nepritomnosti.xls</vt:lpwstr>
      </vt:variant>
      <vt:variant>
        <vt:lpwstr/>
      </vt:variant>
      <vt:variant>
        <vt:i4>3145972</vt:i4>
      </vt:variant>
      <vt:variant>
        <vt:i4>921</vt:i4>
      </vt:variant>
      <vt:variant>
        <vt:i4>0</vt:i4>
      </vt:variant>
      <vt:variant>
        <vt:i4>5</vt:i4>
      </vt:variant>
      <vt:variant>
        <vt:lpwstr>../../../../Users/miniarik/AppData/Local/Microsoft/Windows/Temporary Internet Files/Content.Outlook/GIA6H9Y7/AppData/Local/Users/Tomáš Kučerák/Documents/Podohospodarstvo/DFŠ/Prilohy HR/MPRV_Šablóny.xlsx</vt:lpwstr>
      </vt:variant>
      <vt:variant>
        <vt:lpwstr/>
      </vt:variant>
      <vt:variant>
        <vt:i4>5964046</vt:i4>
      </vt:variant>
      <vt:variant>
        <vt:i4>918</vt:i4>
      </vt:variant>
      <vt:variant>
        <vt:i4>0</vt:i4>
      </vt:variant>
      <vt:variant>
        <vt:i4>5</vt:i4>
      </vt:variant>
      <vt:variant>
        <vt:lpwstr>../../../../Users/miniarik/AppData/Local/Microsoft/Windows/Temporary Internet Files/Content.Outlook/GIA6H9Y7/AppData/Local/Users/Tomáš Kučerák/Documents/Podohospodarstvo/DFŠ/Prilohy HR/MPRV_Opatrenia.xlsx</vt:lpwstr>
      </vt:variant>
      <vt:variant>
        <vt:lpwstr/>
      </vt:variant>
      <vt:variant>
        <vt:i4>5505230</vt:i4>
      </vt:variant>
      <vt:variant>
        <vt:i4>915</vt:i4>
      </vt:variant>
      <vt:variant>
        <vt:i4>0</vt:i4>
      </vt:variant>
      <vt:variant>
        <vt:i4>5</vt:i4>
      </vt:variant>
      <vt:variant>
        <vt:lpwstr/>
      </vt:variant>
      <vt:variant>
        <vt:lpwstr>_Aktivity_pokryté_modulom_1</vt:lpwstr>
      </vt:variant>
      <vt:variant>
        <vt:i4>8454391</vt:i4>
      </vt:variant>
      <vt:variant>
        <vt:i4>912</vt:i4>
      </vt:variant>
      <vt:variant>
        <vt:i4>0</vt:i4>
      </vt:variant>
      <vt:variant>
        <vt:i4>5</vt:i4>
      </vt:variant>
      <vt:variant>
        <vt:lpwstr>../../../../Users/miniarik/AppData/Local/Microsoft/Windows/Temporary Internet Files/Content.Outlook/GIA6H9Y7/AppData/Local/Users/Tomáš Kučerák/Documents/Podohospodarstvo/DFŠ/Prilohy HR/MPRV_Štruktúra_organizácie.xls</vt:lpwstr>
      </vt:variant>
      <vt:variant>
        <vt:lpwstr/>
      </vt:variant>
      <vt:variant>
        <vt:i4>8454391</vt:i4>
      </vt:variant>
      <vt:variant>
        <vt:i4>909</vt:i4>
      </vt:variant>
      <vt:variant>
        <vt:i4>0</vt:i4>
      </vt:variant>
      <vt:variant>
        <vt:i4>5</vt:i4>
      </vt:variant>
      <vt:variant>
        <vt:lpwstr>../../../../Users/miniarik/AppData/Local/Microsoft/Windows/Temporary Internet Files/Content.Outlook/GIA6H9Y7/AppData/Local/Users/Tomáš Kučerák/Documents/Podohospodarstvo/DFŠ/Prilohy HR/MPRV_Štruktúra_organizácie.xls</vt:lpwstr>
      </vt:variant>
      <vt:variant>
        <vt:lpwstr/>
      </vt:variant>
      <vt:variant>
        <vt:i4>8454391</vt:i4>
      </vt:variant>
      <vt:variant>
        <vt:i4>906</vt:i4>
      </vt:variant>
      <vt:variant>
        <vt:i4>0</vt:i4>
      </vt:variant>
      <vt:variant>
        <vt:i4>5</vt:i4>
      </vt:variant>
      <vt:variant>
        <vt:lpwstr>../../../../Users/miniarik/AppData/Local/Microsoft/Windows/Temporary Internet Files/Content.Outlook/GIA6H9Y7/AppData/Local/Users/Tomáš Kučerák/Documents/Podohospodarstvo/DFŠ/Prilohy HR/MPRV_Štruktúra_organizácie.xls</vt:lpwstr>
      </vt:variant>
      <vt:variant>
        <vt:lpwstr/>
      </vt:variant>
      <vt:variant>
        <vt:i4>3277006</vt:i4>
      </vt:variant>
      <vt:variant>
        <vt:i4>897</vt:i4>
      </vt:variant>
      <vt:variant>
        <vt:i4>0</vt:i4>
      </vt:variant>
      <vt:variant>
        <vt:i4>5</vt:i4>
      </vt:variant>
      <vt:variant>
        <vt:lpwstr>../../../../Users/miniarik/AppData/Local/Microsoft/Windows/Temporary Internet Files/Content.Outlook/GIA6H9Y7/VZOR Objednávky_FINAL.docx</vt:lpwstr>
      </vt:variant>
      <vt:variant>
        <vt:lpwstr/>
      </vt:variant>
      <vt:variant>
        <vt:i4>4718630</vt:i4>
      </vt:variant>
      <vt:variant>
        <vt:i4>891</vt:i4>
      </vt:variant>
      <vt:variant>
        <vt:i4>0</vt:i4>
      </vt:variant>
      <vt:variant>
        <vt:i4>5</vt:i4>
      </vt:variant>
      <vt:variant>
        <vt:lpwstr>http://sk.wikipedia.org/wiki/ZUNO_Bank</vt:lpwstr>
      </vt:variant>
      <vt:variant>
        <vt:lpwstr/>
      </vt:variant>
      <vt:variant>
        <vt:i4>1638491</vt:i4>
      </vt:variant>
      <vt:variant>
        <vt:i4>888</vt:i4>
      </vt:variant>
      <vt:variant>
        <vt:i4>0</vt:i4>
      </vt:variant>
      <vt:variant>
        <vt:i4>5</vt:i4>
      </vt:variant>
      <vt:variant>
        <vt:lpwstr>http://sk.wikipedia.org/w/index.php?title=W%C3%BCstenrot_stavebn%C3%A1_sporite%C4%BE%C5%88a&amp;action=edit&amp;redlink=1</vt:lpwstr>
      </vt:variant>
      <vt:variant>
        <vt:lpwstr/>
      </vt:variant>
      <vt:variant>
        <vt:i4>852081</vt:i4>
      </vt:variant>
      <vt:variant>
        <vt:i4>885</vt:i4>
      </vt:variant>
      <vt:variant>
        <vt:i4>0</vt:i4>
      </vt:variant>
      <vt:variant>
        <vt:i4>5</vt:i4>
      </vt:variant>
      <vt:variant>
        <vt:lpwstr>http://sk.wikipedia.org/wiki/V%C3%9AB_banka</vt:lpwstr>
      </vt:variant>
      <vt:variant>
        <vt:lpwstr/>
      </vt:variant>
      <vt:variant>
        <vt:i4>1966106</vt:i4>
      </vt:variant>
      <vt:variant>
        <vt:i4>882</vt:i4>
      </vt:variant>
      <vt:variant>
        <vt:i4>0</vt:i4>
      </vt:variant>
      <vt:variant>
        <vt:i4>5</vt:i4>
      </vt:variant>
      <vt:variant>
        <vt:lpwstr>http://sk.wikipedia.org/w/index.php?title=UniCredit_Bank_Slovakia&amp;action=edit&amp;redlink=1</vt:lpwstr>
      </vt:variant>
      <vt:variant>
        <vt:lpwstr/>
      </vt:variant>
      <vt:variant>
        <vt:i4>327798</vt:i4>
      </vt:variant>
      <vt:variant>
        <vt:i4>879</vt:i4>
      </vt:variant>
      <vt:variant>
        <vt:i4>0</vt:i4>
      </vt:variant>
      <vt:variant>
        <vt:i4>5</vt:i4>
      </vt:variant>
      <vt:variant>
        <vt:lpwstr>http://sk.wikipedia.org/wiki/Tatra_banka</vt:lpwstr>
      </vt:variant>
      <vt:variant>
        <vt:lpwstr/>
      </vt:variant>
      <vt:variant>
        <vt:i4>2424915</vt:i4>
      </vt:variant>
      <vt:variant>
        <vt:i4>876</vt:i4>
      </vt:variant>
      <vt:variant>
        <vt:i4>0</vt:i4>
      </vt:variant>
      <vt:variant>
        <vt:i4>5</vt:i4>
      </vt:variant>
      <vt:variant>
        <vt:lpwstr>http://sk.wikipedia.org/wiki/%C5%A0t%C3%A1tna_pokladnica</vt:lpwstr>
      </vt:variant>
      <vt:variant>
        <vt:lpwstr/>
      </vt:variant>
      <vt:variant>
        <vt:i4>4456458</vt:i4>
      </vt:variant>
      <vt:variant>
        <vt:i4>873</vt:i4>
      </vt:variant>
      <vt:variant>
        <vt:i4>0</vt:i4>
      </vt:variant>
      <vt:variant>
        <vt:i4>5</vt:i4>
      </vt:variant>
      <vt:variant>
        <vt:lpwstr>http://sk.wikipedia.org/w/index.php?title=Slovensk%C3%A1_z%C3%A1ru%C4%8Dn%C3%A1_a_rozvojov%C3%A1_banka&amp;action=edit&amp;redlink=1</vt:lpwstr>
      </vt:variant>
      <vt:variant>
        <vt:lpwstr/>
      </vt:variant>
      <vt:variant>
        <vt:i4>6750229</vt:i4>
      </vt:variant>
      <vt:variant>
        <vt:i4>870</vt:i4>
      </vt:variant>
      <vt:variant>
        <vt:i4>0</vt:i4>
      </vt:variant>
      <vt:variant>
        <vt:i4>5</vt:i4>
      </vt:variant>
      <vt:variant>
        <vt:lpwstr>http://sk.wikipedia.org/wiki/Slovensk%C3%A1_sporite%C4%BE%C5%88a</vt:lpwstr>
      </vt:variant>
      <vt:variant>
        <vt:lpwstr/>
      </vt:variant>
      <vt:variant>
        <vt:i4>4194308</vt:i4>
      </vt:variant>
      <vt:variant>
        <vt:i4>867</vt:i4>
      </vt:variant>
      <vt:variant>
        <vt:i4>0</vt:i4>
      </vt:variant>
      <vt:variant>
        <vt:i4>5</vt:i4>
      </vt:variant>
      <vt:variant>
        <vt:lpwstr>http://sk.wikipedia.org/w/index.php?title=Prv%C3%A1_stavebn%C3%A1_sporite%C4%BE%C5%88a&amp;action=edit&amp;redlink=1</vt:lpwstr>
      </vt:variant>
      <vt:variant>
        <vt:lpwstr/>
      </vt:variant>
      <vt:variant>
        <vt:i4>1835082</vt:i4>
      </vt:variant>
      <vt:variant>
        <vt:i4>864</vt:i4>
      </vt:variant>
      <vt:variant>
        <vt:i4>0</vt:i4>
      </vt:variant>
      <vt:variant>
        <vt:i4>5</vt:i4>
      </vt:variant>
      <vt:variant>
        <vt:lpwstr>http://sk.wikipedia.org/wiki/Privatbanka</vt:lpwstr>
      </vt:variant>
      <vt:variant>
        <vt:lpwstr/>
      </vt:variant>
      <vt:variant>
        <vt:i4>1048677</vt:i4>
      </vt:variant>
      <vt:variant>
        <vt:i4>861</vt:i4>
      </vt:variant>
      <vt:variant>
        <vt:i4>0</vt:i4>
      </vt:variant>
      <vt:variant>
        <vt:i4>5</vt:i4>
      </vt:variant>
      <vt:variant>
        <vt:lpwstr>http://sk.wikipedia.org/wiki/Po%C5%A1tov%C3%A1_banka</vt:lpwstr>
      </vt:variant>
      <vt:variant>
        <vt:lpwstr/>
      </vt:variant>
      <vt:variant>
        <vt:i4>1966161</vt:i4>
      </vt:variant>
      <vt:variant>
        <vt:i4>858</vt:i4>
      </vt:variant>
      <vt:variant>
        <vt:i4>0</vt:i4>
      </vt:variant>
      <vt:variant>
        <vt:i4>5</vt:i4>
      </vt:variant>
      <vt:variant>
        <vt:lpwstr>http://sk.wikipedia.org/wiki/OTP_Banka_Slovensko</vt:lpwstr>
      </vt:variant>
      <vt:variant>
        <vt:lpwstr/>
      </vt:variant>
      <vt:variant>
        <vt:i4>6291507</vt:i4>
      </vt:variant>
      <vt:variant>
        <vt:i4>855</vt:i4>
      </vt:variant>
      <vt:variant>
        <vt:i4>0</vt:i4>
      </vt:variant>
      <vt:variant>
        <vt:i4>5</vt:i4>
      </vt:variant>
      <vt:variant>
        <vt:lpwstr>http://sk.wikipedia.org/wiki/N%C3%A1rodn%C3%A1_banka_Slovenska</vt:lpwstr>
      </vt:variant>
      <vt:variant>
        <vt:lpwstr/>
      </vt:variant>
      <vt:variant>
        <vt:i4>2883705</vt:i4>
      </vt:variant>
      <vt:variant>
        <vt:i4>852</vt:i4>
      </vt:variant>
      <vt:variant>
        <vt:i4>0</vt:i4>
      </vt:variant>
      <vt:variant>
        <vt:i4>5</vt:i4>
      </vt:variant>
      <vt:variant>
        <vt:lpwstr>http://sk.wikipedia.org/w/index.php?title=Komer%C4%8Dn%C3%AD_banka_Bratislava&amp;action=edit&amp;redlink=1</vt:lpwstr>
      </vt:variant>
      <vt:variant>
        <vt:lpwstr/>
      </vt:variant>
      <vt:variant>
        <vt:i4>1572966</vt:i4>
      </vt:variant>
      <vt:variant>
        <vt:i4>849</vt:i4>
      </vt:variant>
      <vt:variant>
        <vt:i4>0</vt:i4>
      </vt:variant>
      <vt:variant>
        <vt:i4>5</vt:i4>
      </vt:variant>
      <vt:variant>
        <vt:lpwstr>http://sk.wikipedia.org/w/index.php?title=J%26T_Banka&amp;action=edit&amp;redlink=1</vt:lpwstr>
      </vt:variant>
      <vt:variant>
        <vt:lpwstr/>
      </vt:variant>
      <vt:variant>
        <vt:i4>2424916</vt:i4>
      </vt:variant>
      <vt:variant>
        <vt:i4>846</vt:i4>
      </vt:variant>
      <vt:variant>
        <vt:i4>0</vt:i4>
      </vt:variant>
      <vt:variant>
        <vt:i4>5</vt:i4>
      </vt:variant>
      <vt:variant>
        <vt:lpwstr>http://sk.wikipedia.org/w/index.php?title=ING_Bank&amp;action=edit&amp;redlink=1</vt:lpwstr>
      </vt:variant>
      <vt:variant>
        <vt:lpwstr/>
      </vt:variant>
      <vt:variant>
        <vt:i4>2883652</vt:i4>
      </vt:variant>
      <vt:variant>
        <vt:i4>843</vt:i4>
      </vt:variant>
      <vt:variant>
        <vt:i4>0</vt:i4>
      </vt:variant>
      <vt:variant>
        <vt:i4>5</vt:i4>
      </vt:variant>
      <vt:variant>
        <vt:lpwstr>http://sk.wikipedia.org/w/index.php?title=Eximbanka_SR&amp;action=edit&amp;redlink=1</vt:lpwstr>
      </vt:variant>
      <vt:variant>
        <vt:lpwstr/>
      </vt:variant>
      <vt:variant>
        <vt:i4>983117</vt:i4>
      </vt:variant>
      <vt:variant>
        <vt:i4>840</vt:i4>
      </vt:variant>
      <vt:variant>
        <vt:i4>0</vt:i4>
      </vt:variant>
      <vt:variant>
        <vt:i4>5</vt:i4>
      </vt:variant>
      <vt:variant>
        <vt:lpwstr>http://sk.wikipedia.org/w/index.php?title=%C4%8CSOB_Stavebn%C3%A1_sporite%C4%BE%C5%88a&amp;action=edit&amp;redlink=1</vt:lpwstr>
      </vt:variant>
      <vt:variant>
        <vt:lpwstr/>
      </vt:variant>
      <vt:variant>
        <vt:i4>4194327</vt:i4>
      </vt:variant>
      <vt:variant>
        <vt:i4>837</vt:i4>
      </vt:variant>
      <vt:variant>
        <vt:i4>0</vt:i4>
      </vt:variant>
      <vt:variant>
        <vt:i4>5</vt:i4>
      </vt:variant>
      <vt:variant>
        <vt:lpwstr>http://sk.wikipedia.org/wiki/%C4%8Ceskoslovensk%C3%A1_obchodn%C3%A1_banka</vt:lpwstr>
      </vt:variant>
      <vt:variant>
        <vt:lpwstr/>
      </vt:variant>
      <vt:variant>
        <vt:i4>4915256</vt:i4>
      </vt:variant>
      <vt:variant>
        <vt:i4>834</vt:i4>
      </vt:variant>
      <vt:variant>
        <vt:i4>0</vt:i4>
      </vt:variant>
      <vt:variant>
        <vt:i4>5</vt:i4>
      </vt:variant>
      <vt:variant>
        <vt:lpwstr>http://sk.wikipedia.org/w/index.php?title=Commerzbank_Aktiengesellschaft&amp;action=edit&amp;redlink=1</vt:lpwstr>
      </vt:variant>
      <vt:variant>
        <vt:lpwstr/>
      </vt:variant>
      <vt:variant>
        <vt:i4>3342364</vt:i4>
      </vt:variant>
      <vt:variant>
        <vt:i4>831</vt:i4>
      </vt:variant>
      <vt:variant>
        <vt:i4>0</vt:i4>
      </vt:variant>
      <vt:variant>
        <vt:i4>5</vt:i4>
      </vt:variant>
      <vt:variant>
        <vt:lpwstr>http://sk.wikipedia.org/w/index.php?title=Citibank_Europe&amp;action=edit&amp;redlink=1</vt:lpwstr>
      </vt:variant>
      <vt:variant>
        <vt:lpwstr/>
      </vt:variant>
      <vt:variant>
        <vt:i4>1769533</vt:i4>
      </vt:variant>
      <vt:variant>
        <vt:i4>815</vt:i4>
      </vt:variant>
      <vt:variant>
        <vt:i4>0</vt:i4>
      </vt:variant>
      <vt:variant>
        <vt:i4>5</vt:i4>
      </vt:variant>
      <vt:variant>
        <vt:lpwstr/>
      </vt:variant>
      <vt:variant>
        <vt:lpwstr>_Toc422433893</vt:lpwstr>
      </vt:variant>
      <vt:variant>
        <vt:i4>1769533</vt:i4>
      </vt:variant>
      <vt:variant>
        <vt:i4>809</vt:i4>
      </vt:variant>
      <vt:variant>
        <vt:i4>0</vt:i4>
      </vt:variant>
      <vt:variant>
        <vt:i4>5</vt:i4>
      </vt:variant>
      <vt:variant>
        <vt:lpwstr/>
      </vt:variant>
      <vt:variant>
        <vt:lpwstr>_Toc422433892</vt:lpwstr>
      </vt:variant>
      <vt:variant>
        <vt:i4>1769533</vt:i4>
      </vt:variant>
      <vt:variant>
        <vt:i4>803</vt:i4>
      </vt:variant>
      <vt:variant>
        <vt:i4>0</vt:i4>
      </vt:variant>
      <vt:variant>
        <vt:i4>5</vt:i4>
      </vt:variant>
      <vt:variant>
        <vt:lpwstr/>
      </vt:variant>
      <vt:variant>
        <vt:lpwstr>_Toc422433891</vt:lpwstr>
      </vt:variant>
      <vt:variant>
        <vt:i4>1769533</vt:i4>
      </vt:variant>
      <vt:variant>
        <vt:i4>797</vt:i4>
      </vt:variant>
      <vt:variant>
        <vt:i4>0</vt:i4>
      </vt:variant>
      <vt:variant>
        <vt:i4>5</vt:i4>
      </vt:variant>
      <vt:variant>
        <vt:lpwstr/>
      </vt:variant>
      <vt:variant>
        <vt:lpwstr>_Toc422433890</vt:lpwstr>
      </vt:variant>
      <vt:variant>
        <vt:i4>1703997</vt:i4>
      </vt:variant>
      <vt:variant>
        <vt:i4>791</vt:i4>
      </vt:variant>
      <vt:variant>
        <vt:i4>0</vt:i4>
      </vt:variant>
      <vt:variant>
        <vt:i4>5</vt:i4>
      </vt:variant>
      <vt:variant>
        <vt:lpwstr/>
      </vt:variant>
      <vt:variant>
        <vt:lpwstr>_Toc422433889</vt:lpwstr>
      </vt:variant>
      <vt:variant>
        <vt:i4>1703997</vt:i4>
      </vt:variant>
      <vt:variant>
        <vt:i4>785</vt:i4>
      </vt:variant>
      <vt:variant>
        <vt:i4>0</vt:i4>
      </vt:variant>
      <vt:variant>
        <vt:i4>5</vt:i4>
      </vt:variant>
      <vt:variant>
        <vt:lpwstr/>
      </vt:variant>
      <vt:variant>
        <vt:lpwstr>_Toc422433888</vt:lpwstr>
      </vt:variant>
      <vt:variant>
        <vt:i4>1703997</vt:i4>
      </vt:variant>
      <vt:variant>
        <vt:i4>779</vt:i4>
      </vt:variant>
      <vt:variant>
        <vt:i4>0</vt:i4>
      </vt:variant>
      <vt:variant>
        <vt:i4>5</vt:i4>
      </vt:variant>
      <vt:variant>
        <vt:lpwstr/>
      </vt:variant>
      <vt:variant>
        <vt:lpwstr>_Toc422433887</vt:lpwstr>
      </vt:variant>
      <vt:variant>
        <vt:i4>1703997</vt:i4>
      </vt:variant>
      <vt:variant>
        <vt:i4>773</vt:i4>
      </vt:variant>
      <vt:variant>
        <vt:i4>0</vt:i4>
      </vt:variant>
      <vt:variant>
        <vt:i4>5</vt:i4>
      </vt:variant>
      <vt:variant>
        <vt:lpwstr/>
      </vt:variant>
      <vt:variant>
        <vt:lpwstr>_Toc422433886</vt:lpwstr>
      </vt:variant>
      <vt:variant>
        <vt:i4>1703997</vt:i4>
      </vt:variant>
      <vt:variant>
        <vt:i4>767</vt:i4>
      </vt:variant>
      <vt:variant>
        <vt:i4>0</vt:i4>
      </vt:variant>
      <vt:variant>
        <vt:i4>5</vt:i4>
      </vt:variant>
      <vt:variant>
        <vt:lpwstr/>
      </vt:variant>
      <vt:variant>
        <vt:lpwstr>_Toc422433885</vt:lpwstr>
      </vt:variant>
      <vt:variant>
        <vt:i4>1703997</vt:i4>
      </vt:variant>
      <vt:variant>
        <vt:i4>761</vt:i4>
      </vt:variant>
      <vt:variant>
        <vt:i4>0</vt:i4>
      </vt:variant>
      <vt:variant>
        <vt:i4>5</vt:i4>
      </vt:variant>
      <vt:variant>
        <vt:lpwstr/>
      </vt:variant>
      <vt:variant>
        <vt:lpwstr>_Toc422433884</vt:lpwstr>
      </vt:variant>
      <vt:variant>
        <vt:i4>1703997</vt:i4>
      </vt:variant>
      <vt:variant>
        <vt:i4>755</vt:i4>
      </vt:variant>
      <vt:variant>
        <vt:i4>0</vt:i4>
      </vt:variant>
      <vt:variant>
        <vt:i4>5</vt:i4>
      </vt:variant>
      <vt:variant>
        <vt:lpwstr/>
      </vt:variant>
      <vt:variant>
        <vt:lpwstr>_Toc422433883</vt:lpwstr>
      </vt:variant>
      <vt:variant>
        <vt:i4>1703997</vt:i4>
      </vt:variant>
      <vt:variant>
        <vt:i4>749</vt:i4>
      </vt:variant>
      <vt:variant>
        <vt:i4>0</vt:i4>
      </vt:variant>
      <vt:variant>
        <vt:i4>5</vt:i4>
      </vt:variant>
      <vt:variant>
        <vt:lpwstr/>
      </vt:variant>
      <vt:variant>
        <vt:lpwstr>_Toc422433882</vt:lpwstr>
      </vt:variant>
      <vt:variant>
        <vt:i4>1703997</vt:i4>
      </vt:variant>
      <vt:variant>
        <vt:i4>743</vt:i4>
      </vt:variant>
      <vt:variant>
        <vt:i4>0</vt:i4>
      </vt:variant>
      <vt:variant>
        <vt:i4>5</vt:i4>
      </vt:variant>
      <vt:variant>
        <vt:lpwstr/>
      </vt:variant>
      <vt:variant>
        <vt:lpwstr>_Toc422433881</vt:lpwstr>
      </vt:variant>
      <vt:variant>
        <vt:i4>1703997</vt:i4>
      </vt:variant>
      <vt:variant>
        <vt:i4>737</vt:i4>
      </vt:variant>
      <vt:variant>
        <vt:i4>0</vt:i4>
      </vt:variant>
      <vt:variant>
        <vt:i4>5</vt:i4>
      </vt:variant>
      <vt:variant>
        <vt:lpwstr/>
      </vt:variant>
      <vt:variant>
        <vt:lpwstr>_Toc422433880</vt:lpwstr>
      </vt:variant>
      <vt:variant>
        <vt:i4>1376317</vt:i4>
      </vt:variant>
      <vt:variant>
        <vt:i4>731</vt:i4>
      </vt:variant>
      <vt:variant>
        <vt:i4>0</vt:i4>
      </vt:variant>
      <vt:variant>
        <vt:i4>5</vt:i4>
      </vt:variant>
      <vt:variant>
        <vt:lpwstr/>
      </vt:variant>
      <vt:variant>
        <vt:lpwstr>_Toc422433879</vt:lpwstr>
      </vt:variant>
      <vt:variant>
        <vt:i4>1376317</vt:i4>
      </vt:variant>
      <vt:variant>
        <vt:i4>725</vt:i4>
      </vt:variant>
      <vt:variant>
        <vt:i4>0</vt:i4>
      </vt:variant>
      <vt:variant>
        <vt:i4>5</vt:i4>
      </vt:variant>
      <vt:variant>
        <vt:lpwstr/>
      </vt:variant>
      <vt:variant>
        <vt:lpwstr>_Toc422433878</vt:lpwstr>
      </vt:variant>
      <vt:variant>
        <vt:i4>1376317</vt:i4>
      </vt:variant>
      <vt:variant>
        <vt:i4>719</vt:i4>
      </vt:variant>
      <vt:variant>
        <vt:i4>0</vt:i4>
      </vt:variant>
      <vt:variant>
        <vt:i4>5</vt:i4>
      </vt:variant>
      <vt:variant>
        <vt:lpwstr/>
      </vt:variant>
      <vt:variant>
        <vt:lpwstr>_Toc422433877</vt:lpwstr>
      </vt:variant>
      <vt:variant>
        <vt:i4>1376317</vt:i4>
      </vt:variant>
      <vt:variant>
        <vt:i4>713</vt:i4>
      </vt:variant>
      <vt:variant>
        <vt:i4>0</vt:i4>
      </vt:variant>
      <vt:variant>
        <vt:i4>5</vt:i4>
      </vt:variant>
      <vt:variant>
        <vt:lpwstr/>
      </vt:variant>
      <vt:variant>
        <vt:lpwstr>_Toc422433876</vt:lpwstr>
      </vt:variant>
      <vt:variant>
        <vt:i4>1376317</vt:i4>
      </vt:variant>
      <vt:variant>
        <vt:i4>707</vt:i4>
      </vt:variant>
      <vt:variant>
        <vt:i4>0</vt:i4>
      </vt:variant>
      <vt:variant>
        <vt:i4>5</vt:i4>
      </vt:variant>
      <vt:variant>
        <vt:lpwstr/>
      </vt:variant>
      <vt:variant>
        <vt:lpwstr>_Toc422433875</vt:lpwstr>
      </vt:variant>
      <vt:variant>
        <vt:i4>1376317</vt:i4>
      </vt:variant>
      <vt:variant>
        <vt:i4>701</vt:i4>
      </vt:variant>
      <vt:variant>
        <vt:i4>0</vt:i4>
      </vt:variant>
      <vt:variant>
        <vt:i4>5</vt:i4>
      </vt:variant>
      <vt:variant>
        <vt:lpwstr/>
      </vt:variant>
      <vt:variant>
        <vt:lpwstr>_Toc422433874</vt:lpwstr>
      </vt:variant>
      <vt:variant>
        <vt:i4>1376317</vt:i4>
      </vt:variant>
      <vt:variant>
        <vt:i4>695</vt:i4>
      </vt:variant>
      <vt:variant>
        <vt:i4>0</vt:i4>
      </vt:variant>
      <vt:variant>
        <vt:i4>5</vt:i4>
      </vt:variant>
      <vt:variant>
        <vt:lpwstr/>
      </vt:variant>
      <vt:variant>
        <vt:lpwstr>_Toc422433873</vt:lpwstr>
      </vt:variant>
      <vt:variant>
        <vt:i4>1376317</vt:i4>
      </vt:variant>
      <vt:variant>
        <vt:i4>689</vt:i4>
      </vt:variant>
      <vt:variant>
        <vt:i4>0</vt:i4>
      </vt:variant>
      <vt:variant>
        <vt:i4>5</vt:i4>
      </vt:variant>
      <vt:variant>
        <vt:lpwstr/>
      </vt:variant>
      <vt:variant>
        <vt:lpwstr>_Toc422433872</vt:lpwstr>
      </vt:variant>
      <vt:variant>
        <vt:i4>1376317</vt:i4>
      </vt:variant>
      <vt:variant>
        <vt:i4>683</vt:i4>
      </vt:variant>
      <vt:variant>
        <vt:i4>0</vt:i4>
      </vt:variant>
      <vt:variant>
        <vt:i4>5</vt:i4>
      </vt:variant>
      <vt:variant>
        <vt:lpwstr/>
      </vt:variant>
      <vt:variant>
        <vt:lpwstr>_Toc422433871</vt:lpwstr>
      </vt:variant>
      <vt:variant>
        <vt:i4>1376317</vt:i4>
      </vt:variant>
      <vt:variant>
        <vt:i4>677</vt:i4>
      </vt:variant>
      <vt:variant>
        <vt:i4>0</vt:i4>
      </vt:variant>
      <vt:variant>
        <vt:i4>5</vt:i4>
      </vt:variant>
      <vt:variant>
        <vt:lpwstr/>
      </vt:variant>
      <vt:variant>
        <vt:lpwstr>_Toc422433870</vt:lpwstr>
      </vt:variant>
      <vt:variant>
        <vt:i4>1310781</vt:i4>
      </vt:variant>
      <vt:variant>
        <vt:i4>671</vt:i4>
      </vt:variant>
      <vt:variant>
        <vt:i4>0</vt:i4>
      </vt:variant>
      <vt:variant>
        <vt:i4>5</vt:i4>
      </vt:variant>
      <vt:variant>
        <vt:lpwstr/>
      </vt:variant>
      <vt:variant>
        <vt:lpwstr>_Toc422433869</vt:lpwstr>
      </vt:variant>
      <vt:variant>
        <vt:i4>1310781</vt:i4>
      </vt:variant>
      <vt:variant>
        <vt:i4>665</vt:i4>
      </vt:variant>
      <vt:variant>
        <vt:i4>0</vt:i4>
      </vt:variant>
      <vt:variant>
        <vt:i4>5</vt:i4>
      </vt:variant>
      <vt:variant>
        <vt:lpwstr/>
      </vt:variant>
      <vt:variant>
        <vt:lpwstr>_Toc422433868</vt:lpwstr>
      </vt:variant>
      <vt:variant>
        <vt:i4>1310781</vt:i4>
      </vt:variant>
      <vt:variant>
        <vt:i4>659</vt:i4>
      </vt:variant>
      <vt:variant>
        <vt:i4>0</vt:i4>
      </vt:variant>
      <vt:variant>
        <vt:i4>5</vt:i4>
      </vt:variant>
      <vt:variant>
        <vt:lpwstr/>
      </vt:variant>
      <vt:variant>
        <vt:lpwstr>_Toc422433867</vt:lpwstr>
      </vt:variant>
      <vt:variant>
        <vt:i4>1310781</vt:i4>
      </vt:variant>
      <vt:variant>
        <vt:i4>653</vt:i4>
      </vt:variant>
      <vt:variant>
        <vt:i4>0</vt:i4>
      </vt:variant>
      <vt:variant>
        <vt:i4>5</vt:i4>
      </vt:variant>
      <vt:variant>
        <vt:lpwstr/>
      </vt:variant>
      <vt:variant>
        <vt:lpwstr>_Toc422433866</vt:lpwstr>
      </vt:variant>
      <vt:variant>
        <vt:i4>1310781</vt:i4>
      </vt:variant>
      <vt:variant>
        <vt:i4>647</vt:i4>
      </vt:variant>
      <vt:variant>
        <vt:i4>0</vt:i4>
      </vt:variant>
      <vt:variant>
        <vt:i4>5</vt:i4>
      </vt:variant>
      <vt:variant>
        <vt:lpwstr/>
      </vt:variant>
      <vt:variant>
        <vt:lpwstr>_Toc422433865</vt:lpwstr>
      </vt:variant>
      <vt:variant>
        <vt:i4>1310781</vt:i4>
      </vt:variant>
      <vt:variant>
        <vt:i4>641</vt:i4>
      </vt:variant>
      <vt:variant>
        <vt:i4>0</vt:i4>
      </vt:variant>
      <vt:variant>
        <vt:i4>5</vt:i4>
      </vt:variant>
      <vt:variant>
        <vt:lpwstr/>
      </vt:variant>
      <vt:variant>
        <vt:lpwstr>_Toc422433864</vt:lpwstr>
      </vt:variant>
      <vt:variant>
        <vt:i4>1310781</vt:i4>
      </vt:variant>
      <vt:variant>
        <vt:i4>635</vt:i4>
      </vt:variant>
      <vt:variant>
        <vt:i4>0</vt:i4>
      </vt:variant>
      <vt:variant>
        <vt:i4>5</vt:i4>
      </vt:variant>
      <vt:variant>
        <vt:lpwstr/>
      </vt:variant>
      <vt:variant>
        <vt:lpwstr>_Toc422433863</vt:lpwstr>
      </vt:variant>
      <vt:variant>
        <vt:i4>1310781</vt:i4>
      </vt:variant>
      <vt:variant>
        <vt:i4>629</vt:i4>
      </vt:variant>
      <vt:variant>
        <vt:i4>0</vt:i4>
      </vt:variant>
      <vt:variant>
        <vt:i4>5</vt:i4>
      </vt:variant>
      <vt:variant>
        <vt:lpwstr/>
      </vt:variant>
      <vt:variant>
        <vt:lpwstr>_Toc422433862</vt:lpwstr>
      </vt:variant>
      <vt:variant>
        <vt:i4>1310781</vt:i4>
      </vt:variant>
      <vt:variant>
        <vt:i4>623</vt:i4>
      </vt:variant>
      <vt:variant>
        <vt:i4>0</vt:i4>
      </vt:variant>
      <vt:variant>
        <vt:i4>5</vt:i4>
      </vt:variant>
      <vt:variant>
        <vt:lpwstr/>
      </vt:variant>
      <vt:variant>
        <vt:lpwstr>_Toc422433861</vt:lpwstr>
      </vt:variant>
      <vt:variant>
        <vt:i4>1310781</vt:i4>
      </vt:variant>
      <vt:variant>
        <vt:i4>617</vt:i4>
      </vt:variant>
      <vt:variant>
        <vt:i4>0</vt:i4>
      </vt:variant>
      <vt:variant>
        <vt:i4>5</vt:i4>
      </vt:variant>
      <vt:variant>
        <vt:lpwstr/>
      </vt:variant>
      <vt:variant>
        <vt:lpwstr>_Toc422433860</vt:lpwstr>
      </vt:variant>
      <vt:variant>
        <vt:i4>1507389</vt:i4>
      </vt:variant>
      <vt:variant>
        <vt:i4>611</vt:i4>
      </vt:variant>
      <vt:variant>
        <vt:i4>0</vt:i4>
      </vt:variant>
      <vt:variant>
        <vt:i4>5</vt:i4>
      </vt:variant>
      <vt:variant>
        <vt:lpwstr/>
      </vt:variant>
      <vt:variant>
        <vt:lpwstr>_Toc422433859</vt:lpwstr>
      </vt:variant>
      <vt:variant>
        <vt:i4>1507389</vt:i4>
      </vt:variant>
      <vt:variant>
        <vt:i4>605</vt:i4>
      </vt:variant>
      <vt:variant>
        <vt:i4>0</vt:i4>
      </vt:variant>
      <vt:variant>
        <vt:i4>5</vt:i4>
      </vt:variant>
      <vt:variant>
        <vt:lpwstr/>
      </vt:variant>
      <vt:variant>
        <vt:lpwstr>_Toc422433858</vt:lpwstr>
      </vt:variant>
      <vt:variant>
        <vt:i4>1507389</vt:i4>
      </vt:variant>
      <vt:variant>
        <vt:i4>599</vt:i4>
      </vt:variant>
      <vt:variant>
        <vt:i4>0</vt:i4>
      </vt:variant>
      <vt:variant>
        <vt:i4>5</vt:i4>
      </vt:variant>
      <vt:variant>
        <vt:lpwstr/>
      </vt:variant>
      <vt:variant>
        <vt:lpwstr>_Toc422433857</vt:lpwstr>
      </vt:variant>
      <vt:variant>
        <vt:i4>1507389</vt:i4>
      </vt:variant>
      <vt:variant>
        <vt:i4>593</vt:i4>
      </vt:variant>
      <vt:variant>
        <vt:i4>0</vt:i4>
      </vt:variant>
      <vt:variant>
        <vt:i4>5</vt:i4>
      </vt:variant>
      <vt:variant>
        <vt:lpwstr/>
      </vt:variant>
      <vt:variant>
        <vt:lpwstr>_Toc422433856</vt:lpwstr>
      </vt:variant>
      <vt:variant>
        <vt:i4>1507389</vt:i4>
      </vt:variant>
      <vt:variant>
        <vt:i4>587</vt:i4>
      </vt:variant>
      <vt:variant>
        <vt:i4>0</vt:i4>
      </vt:variant>
      <vt:variant>
        <vt:i4>5</vt:i4>
      </vt:variant>
      <vt:variant>
        <vt:lpwstr/>
      </vt:variant>
      <vt:variant>
        <vt:lpwstr>_Toc422433855</vt:lpwstr>
      </vt:variant>
      <vt:variant>
        <vt:i4>1507389</vt:i4>
      </vt:variant>
      <vt:variant>
        <vt:i4>581</vt:i4>
      </vt:variant>
      <vt:variant>
        <vt:i4>0</vt:i4>
      </vt:variant>
      <vt:variant>
        <vt:i4>5</vt:i4>
      </vt:variant>
      <vt:variant>
        <vt:lpwstr/>
      </vt:variant>
      <vt:variant>
        <vt:lpwstr>_Toc422433854</vt:lpwstr>
      </vt:variant>
      <vt:variant>
        <vt:i4>1507389</vt:i4>
      </vt:variant>
      <vt:variant>
        <vt:i4>575</vt:i4>
      </vt:variant>
      <vt:variant>
        <vt:i4>0</vt:i4>
      </vt:variant>
      <vt:variant>
        <vt:i4>5</vt:i4>
      </vt:variant>
      <vt:variant>
        <vt:lpwstr/>
      </vt:variant>
      <vt:variant>
        <vt:lpwstr>_Toc422433853</vt:lpwstr>
      </vt:variant>
      <vt:variant>
        <vt:i4>1507389</vt:i4>
      </vt:variant>
      <vt:variant>
        <vt:i4>569</vt:i4>
      </vt:variant>
      <vt:variant>
        <vt:i4>0</vt:i4>
      </vt:variant>
      <vt:variant>
        <vt:i4>5</vt:i4>
      </vt:variant>
      <vt:variant>
        <vt:lpwstr/>
      </vt:variant>
      <vt:variant>
        <vt:lpwstr>_Toc422433852</vt:lpwstr>
      </vt:variant>
      <vt:variant>
        <vt:i4>1507389</vt:i4>
      </vt:variant>
      <vt:variant>
        <vt:i4>563</vt:i4>
      </vt:variant>
      <vt:variant>
        <vt:i4>0</vt:i4>
      </vt:variant>
      <vt:variant>
        <vt:i4>5</vt:i4>
      </vt:variant>
      <vt:variant>
        <vt:lpwstr/>
      </vt:variant>
      <vt:variant>
        <vt:lpwstr>_Toc422433851</vt:lpwstr>
      </vt:variant>
      <vt:variant>
        <vt:i4>1507389</vt:i4>
      </vt:variant>
      <vt:variant>
        <vt:i4>557</vt:i4>
      </vt:variant>
      <vt:variant>
        <vt:i4>0</vt:i4>
      </vt:variant>
      <vt:variant>
        <vt:i4>5</vt:i4>
      </vt:variant>
      <vt:variant>
        <vt:lpwstr/>
      </vt:variant>
      <vt:variant>
        <vt:lpwstr>_Toc422433850</vt:lpwstr>
      </vt:variant>
      <vt:variant>
        <vt:i4>1441853</vt:i4>
      </vt:variant>
      <vt:variant>
        <vt:i4>551</vt:i4>
      </vt:variant>
      <vt:variant>
        <vt:i4>0</vt:i4>
      </vt:variant>
      <vt:variant>
        <vt:i4>5</vt:i4>
      </vt:variant>
      <vt:variant>
        <vt:lpwstr/>
      </vt:variant>
      <vt:variant>
        <vt:lpwstr>_Toc422433849</vt:lpwstr>
      </vt:variant>
      <vt:variant>
        <vt:i4>1441853</vt:i4>
      </vt:variant>
      <vt:variant>
        <vt:i4>545</vt:i4>
      </vt:variant>
      <vt:variant>
        <vt:i4>0</vt:i4>
      </vt:variant>
      <vt:variant>
        <vt:i4>5</vt:i4>
      </vt:variant>
      <vt:variant>
        <vt:lpwstr/>
      </vt:variant>
      <vt:variant>
        <vt:lpwstr>_Toc422433848</vt:lpwstr>
      </vt:variant>
      <vt:variant>
        <vt:i4>1441853</vt:i4>
      </vt:variant>
      <vt:variant>
        <vt:i4>539</vt:i4>
      </vt:variant>
      <vt:variant>
        <vt:i4>0</vt:i4>
      </vt:variant>
      <vt:variant>
        <vt:i4>5</vt:i4>
      </vt:variant>
      <vt:variant>
        <vt:lpwstr/>
      </vt:variant>
      <vt:variant>
        <vt:lpwstr>_Toc422433847</vt:lpwstr>
      </vt:variant>
      <vt:variant>
        <vt:i4>1441853</vt:i4>
      </vt:variant>
      <vt:variant>
        <vt:i4>533</vt:i4>
      </vt:variant>
      <vt:variant>
        <vt:i4>0</vt:i4>
      </vt:variant>
      <vt:variant>
        <vt:i4>5</vt:i4>
      </vt:variant>
      <vt:variant>
        <vt:lpwstr/>
      </vt:variant>
      <vt:variant>
        <vt:lpwstr>_Toc422433846</vt:lpwstr>
      </vt:variant>
      <vt:variant>
        <vt:i4>1441853</vt:i4>
      </vt:variant>
      <vt:variant>
        <vt:i4>527</vt:i4>
      </vt:variant>
      <vt:variant>
        <vt:i4>0</vt:i4>
      </vt:variant>
      <vt:variant>
        <vt:i4>5</vt:i4>
      </vt:variant>
      <vt:variant>
        <vt:lpwstr/>
      </vt:variant>
      <vt:variant>
        <vt:lpwstr>_Toc422433845</vt:lpwstr>
      </vt:variant>
      <vt:variant>
        <vt:i4>1441853</vt:i4>
      </vt:variant>
      <vt:variant>
        <vt:i4>521</vt:i4>
      </vt:variant>
      <vt:variant>
        <vt:i4>0</vt:i4>
      </vt:variant>
      <vt:variant>
        <vt:i4>5</vt:i4>
      </vt:variant>
      <vt:variant>
        <vt:lpwstr/>
      </vt:variant>
      <vt:variant>
        <vt:lpwstr>_Toc422433844</vt:lpwstr>
      </vt:variant>
      <vt:variant>
        <vt:i4>1441853</vt:i4>
      </vt:variant>
      <vt:variant>
        <vt:i4>515</vt:i4>
      </vt:variant>
      <vt:variant>
        <vt:i4>0</vt:i4>
      </vt:variant>
      <vt:variant>
        <vt:i4>5</vt:i4>
      </vt:variant>
      <vt:variant>
        <vt:lpwstr/>
      </vt:variant>
      <vt:variant>
        <vt:lpwstr>_Toc422433843</vt:lpwstr>
      </vt:variant>
      <vt:variant>
        <vt:i4>1441853</vt:i4>
      </vt:variant>
      <vt:variant>
        <vt:i4>509</vt:i4>
      </vt:variant>
      <vt:variant>
        <vt:i4>0</vt:i4>
      </vt:variant>
      <vt:variant>
        <vt:i4>5</vt:i4>
      </vt:variant>
      <vt:variant>
        <vt:lpwstr/>
      </vt:variant>
      <vt:variant>
        <vt:lpwstr>_Toc422433842</vt:lpwstr>
      </vt:variant>
      <vt:variant>
        <vt:i4>1441853</vt:i4>
      </vt:variant>
      <vt:variant>
        <vt:i4>503</vt:i4>
      </vt:variant>
      <vt:variant>
        <vt:i4>0</vt:i4>
      </vt:variant>
      <vt:variant>
        <vt:i4>5</vt:i4>
      </vt:variant>
      <vt:variant>
        <vt:lpwstr/>
      </vt:variant>
      <vt:variant>
        <vt:lpwstr>_Toc422433841</vt:lpwstr>
      </vt:variant>
      <vt:variant>
        <vt:i4>1441853</vt:i4>
      </vt:variant>
      <vt:variant>
        <vt:i4>497</vt:i4>
      </vt:variant>
      <vt:variant>
        <vt:i4>0</vt:i4>
      </vt:variant>
      <vt:variant>
        <vt:i4>5</vt:i4>
      </vt:variant>
      <vt:variant>
        <vt:lpwstr/>
      </vt:variant>
      <vt:variant>
        <vt:lpwstr>_Toc422433840</vt:lpwstr>
      </vt:variant>
      <vt:variant>
        <vt:i4>1114173</vt:i4>
      </vt:variant>
      <vt:variant>
        <vt:i4>491</vt:i4>
      </vt:variant>
      <vt:variant>
        <vt:i4>0</vt:i4>
      </vt:variant>
      <vt:variant>
        <vt:i4>5</vt:i4>
      </vt:variant>
      <vt:variant>
        <vt:lpwstr/>
      </vt:variant>
      <vt:variant>
        <vt:lpwstr>_Toc422433839</vt:lpwstr>
      </vt:variant>
      <vt:variant>
        <vt:i4>1114173</vt:i4>
      </vt:variant>
      <vt:variant>
        <vt:i4>485</vt:i4>
      </vt:variant>
      <vt:variant>
        <vt:i4>0</vt:i4>
      </vt:variant>
      <vt:variant>
        <vt:i4>5</vt:i4>
      </vt:variant>
      <vt:variant>
        <vt:lpwstr/>
      </vt:variant>
      <vt:variant>
        <vt:lpwstr>_Toc422433838</vt:lpwstr>
      </vt:variant>
      <vt:variant>
        <vt:i4>1114173</vt:i4>
      </vt:variant>
      <vt:variant>
        <vt:i4>479</vt:i4>
      </vt:variant>
      <vt:variant>
        <vt:i4>0</vt:i4>
      </vt:variant>
      <vt:variant>
        <vt:i4>5</vt:i4>
      </vt:variant>
      <vt:variant>
        <vt:lpwstr/>
      </vt:variant>
      <vt:variant>
        <vt:lpwstr>_Toc422433837</vt:lpwstr>
      </vt:variant>
      <vt:variant>
        <vt:i4>1114173</vt:i4>
      </vt:variant>
      <vt:variant>
        <vt:i4>473</vt:i4>
      </vt:variant>
      <vt:variant>
        <vt:i4>0</vt:i4>
      </vt:variant>
      <vt:variant>
        <vt:i4>5</vt:i4>
      </vt:variant>
      <vt:variant>
        <vt:lpwstr/>
      </vt:variant>
      <vt:variant>
        <vt:lpwstr>_Toc422433836</vt:lpwstr>
      </vt:variant>
      <vt:variant>
        <vt:i4>1114173</vt:i4>
      </vt:variant>
      <vt:variant>
        <vt:i4>467</vt:i4>
      </vt:variant>
      <vt:variant>
        <vt:i4>0</vt:i4>
      </vt:variant>
      <vt:variant>
        <vt:i4>5</vt:i4>
      </vt:variant>
      <vt:variant>
        <vt:lpwstr/>
      </vt:variant>
      <vt:variant>
        <vt:lpwstr>_Toc422433835</vt:lpwstr>
      </vt:variant>
      <vt:variant>
        <vt:i4>1114173</vt:i4>
      </vt:variant>
      <vt:variant>
        <vt:i4>461</vt:i4>
      </vt:variant>
      <vt:variant>
        <vt:i4>0</vt:i4>
      </vt:variant>
      <vt:variant>
        <vt:i4>5</vt:i4>
      </vt:variant>
      <vt:variant>
        <vt:lpwstr/>
      </vt:variant>
      <vt:variant>
        <vt:lpwstr>_Toc422433834</vt:lpwstr>
      </vt:variant>
      <vt:variant>
        <vt:i4>1114173</vt:i4>
      </vt:variant>
      <vt:variant>
        <vt:i4>455</vt:i4>
      </vt:variant>
      <vt:variant>
        <vt:i4>0</vt:i4>
      </vt:variant>
      <vt:variant>
        <vt:i4>5</vt:i4>
      </vt:variant>
      <vt:variant>
        <vt:lpwstr/>
      </vt:variant>
      <vt:variant>
        <vt:lpwstr>_Toc422433833</vt:lpwstr>
      </vt:variant>
      <vt:variant>
        <vt:i4>1114173</vt:i4>
      </vt:variant>
      <vt:variant>
        <vt:i4>449</vt:i4>
      </vt:variant>
      <vt:variant>
        <vt:i4>0</vt:i4>
      </vt:variant>
      <vt:variant>
        <vt:i4>5</vt:i4>
      </vt:variant>
      <vt:variant>
        <vt:lpwstr/>
      </vt:variant>
      <vt:variant>
        <vt:lpwstr>_Toc422433832</vt:lpwstr>
      </vt:variant>
      <vt:variant>
        <vt:i4>1114173</vt:i4>
      </vt:variant>
      <vt:variant>
        <vt:i4>443</vt:i4>
      </vt:variant>
      <vt:variant>
        <vt:i4>0</vt:i4>
      </vt:variant>
      <vt:variant>
        <vt:i4>5</vt:i4>
      </vt:variant>
      <vt:variant>
        <vt:lpwstr/>
      </vt:variant>
      <vt:variant>
        <vt:lpwstr>_Toc422433831</vt:lpwstr>
      </vt:variant>
      <vt:variant>
        <vt:i4>1114173</vt:i4>
      </vt:variant>
      <vt:variant>
        <vt:i4>437</vt:i4>
      </vt:variant>
      <vt:variant>
        <vt:i4>0</vt:i4>
      </vt:variant>
      <vt:variant>
        <vt:i4>5</vt:i4>
      </vt:variant>
      <vt:variant>
        <vt:lpwstr/>
      </vt:variant>
      <vt:variant>
        <vt:lpwstr>_Toc422433830</vt:lpwstr>
      </vt:variant>
      <vt:variant>
        <vt:i4>1048637</vt:i4>
      </vt:variant>
      <vt:variant>
        <vt:i4>431</vt:i4>
      </vt:variant>
      <vt:variant>
        <vt:i4>0</vt:i4>
      </vt:variant>
      <vt:variant>
        <vt:i4>5</vt:i4>
      </vt:variant>
      <vt:variant>
        <vt:lpwstr/>
      </vt:variant>
      <vt:variant>
        <vt:lpwstr>_Toc422433829</vt:lpwstr>
      </vt:variant>
      <vt:variant>
        <vt:i4>1048637</vt:i4>
      </vt:variant>
      <vt:variant>
        <vt:i4>425</vt:i4>
      </vt:variant>
      <vt:variant>
        <vt:i4>0</vt:i4>
      </vt:variant>
      <vt:variant>
        <vt:i4>5</vt:i4>
      </vt:variant>
      <vt:variant>
        <vt:lpwstr/>
      </vt:variant>
      <vt:variant>
        <vt:lpwstr>_Toc422433828</vt:lpwstr>
      </vt:variant>
      <vt:variant>
        <vt:i4>1048637</vt:i4>
      </vt:variant>
      <vt:variant>
        <vt:i4>419</vt:i4>
      </vt:variant>
      <vt:variant>
        <vt:i4>0</vt:i4>
      </vt:variant>
      <vt:variant>
        <vt:i4>5</vt:i4>
      </vt:variant>
      <vt:variant>
        <vt:lpwstr/>
      </vt:variant>
      <vt:variant>
        <vt:lpwstr>_Toc422433827</vt:lpwstr>
      </vt:variant>
      <vt:variant>
        <vt:i4>1048637</vt:i4>
      </vt:variant>
      <vt:variant>
        <vt:i4>413</vt:i4>
      </vt:variant>
      <vt:variant>
        <vt:i4>0</vt:i4>
      </vt:variant>
      <vt:variant>
        <vt:i4>5</vt:i4>
      </vt:variant>
      <vt:variant>
        <vt:lpwstr/>
      </vt:variant>
      <vt:variant>
        <vt:lpwstr>_Toc422433826</vt:lpwstr>
      </vt:variant>
      <vt:variant>
        <vt:i4>1048637</vt:i4>
      </vt:variant>
      <vt:variant>
        <vt:i4>407</vt:i4>
      </vt:variant>
      <vt:variant>
        <vt:i4>0</vt:i4>
      </vt:variant>
      <vt:variant>
        <vt:i4>5</vt:i4>
      </vt:variant>
      <vt:variant>
        <vt:lpwstr/>
      </vt:variant>
      <vt:variant>
        <vt:lpwstr>_Toc422433825</vt:lpwstr>
      </vt:variant>
      <vt:variant>
        <vt:i4>1048637</vt:i4>
      </vt:variant>
      <vt:variant>
        <vt:i4>401</vt:i4>
      </vt:variant>
      <vt:variant>
        <vt:i4>0</vt:i4>
      </vt:variant>
      <vt:variant>
        <vt:i4>5</vt:i4>
      </vt:variant>
      <vt:variant>
        <vt:lpwstr/>
      </vt:variant>
      <vt:variant>
        <vt:lpwstr>_Toc422433824</vt:lpwstr>
      </vt:variant>
      <vt:variant>
        <vt:i4>1048637</vt:i4>
      </vt:variant>
      <vt:variant>
        <vt:i4>395</vt:i4>
      </vt:variant>
      <vt:variant>
        <vt:i4>0</vt:i4>
      </vt:variant>
      <vt:variant>
        <vt:i4>5</vt:i4>
      </vt:variant>
      <vt:variant>
        <vt:lpwstr/>
      </vt:variant>
      <vt:variant>
        <vt:lpwstr>_Toc422433823</vt:lpwstr>
      </vt:variant>
      <vt:variant>
        <vt:i4>1048637</vt:i4>
      </vt:variant>
      <vt:variant>
        <vt:i4>389</vt:i4>
      </vt:variant>
      <vt:variant>
        <vt:i4>0</vt:i4>
      </vt:variant>
      <vt:variant>
        <vt:i4>5</vt:i4>
      </vt:variant>
      <vt:variant>
        <vt:lpwstr/>
      </vt:variant>
      <vt:variant>
        <vt:lpwstr>_Toc422433822</vt:lpwstr>
      </vt:variant>
      <vt:variant>
        <vt:i4>1048637</vt:i4>
      </vt:variant>
      <vt:variant>
        <vt:i4>383</vt:i4>
      </vt:variant>
      <vt:variant>
        <vt:i4>0</vt:i4>
      </vt:variant>
      <vt:variant>
        <vt:i4>5</vt:i4>
      </vt:variant>
      <vt:variant>
        <vt:lpwstr/>
      </vt:variant>
      <vt:variant>
        <vt:lpwstr>_Toc422433821</vt:lpwstr>
      </vt:variant>
      <vt:variant>
        <vt:i4>1048637</vt:i4>
      </vt:variant>
      <vt:variant>
        <vt:i4>377</vt:i4>
      </vt:variant>
      <vt:variant>
        <vt:i4>0</vt:i4>
      </vt:variant>
      <vt:variant>
        <vt:i4>5</vt:i4>
      </vt:variant>
      <vt:variant>
        <vt:lpwstr/>
      </vt:variant>
      <vt:variant>
        <vt:lpwstr>_Toc422433820</vt:lpwstr>
      </vt:variant>
      <vt:variant>
        <vt:i4>1245245</vt:i4>
      </vt:variant>
      <vt:variant>
        <vt:i4>371</vt:i4>
      </vt:variant>
      <vt:variant>
        <vt:i4>0</vt:i4>
      </vt:variant>
      <vt:variant>
        <vt:i4>5</vt:i4>
      </vt:variant>
      <vt:variant>
        <vt:lpwstr/>
      </vt:variant>
      <vt:variant>
        <vt:lpwstr>_Toc422433819</vt:lpwstr>
      </vt:variant>
      <vt:variant>
        <vt:i4>1245245</vt:i4>
      </vt:variant>
      <vt:variant>
        <vt:i4>365</vt:i4>
      </vt:variant>
      <vt:variant>
        <vt:i4>0</vt:i4>
      </vt:variant>
      <vt:variant>
        <vt:i4>5</vt:i4>
      </vt:variant>
      <vt:variant>
        <vt:lpwstr/>
      </vt:variant>
      <vt:variant>
        <vt:lpwstr>_Toc422433818</vt:lpwstr>
      </vt:variant>
      <vt:variant>
        <vt:i4>1245245</vt:i4>
      </vt:variant>
      <vt:variant>
        <vt:i4>359</vt:i4>
      </vt:variant>
      <vt:variant>
        <vt:i4>0</vt:i4>
      </vt:variant>
      <vt:variant>
        <vt:i4>5</vt:i4>
      </vt:variant>
      <vt:variant>
        <vt:lpwstr/>
      </vt:variant>
      <vt:variant>
        <vt:lpwstr>_Toc422433817</vt:lpwstr>
      </vt:variant>
      <vt:variant>
        <vt:i4>1245245</vt:i4>
      </vt:variant>
      <vt:variant>
        <vt:i4>353</vt:i4>
      </vt:variant>
      <vt:variant>
        <vt:i4>0</vt:i4>
      </vt:variant>
      <vt:variant>
        <vt:i4>5</vt:i4>
      </vt:variant>
      <vt:variant>
        <vt:lpwstr/>
      </vt:variant>
      <vt:variant>
        <vt:lpwstr>_Toc422433816</vt:lpwstr>
      </vt:variant>
      <vt:variant>
        <vt:i4>1245245</vt:i4>
      </vt:variant>
      <vt:variant>
        <vt:i4>347</vt:i4>
      </vt:variant>
      <vt:variant>
        <vt:i4>0</vt:i4>
      </vt:variant>
      <vt:variant>
        <vt:i4>5</vt:i4>
      </vt:variant>
      <vt:variant>
        <vt:lpwstr/>
      </vt:variant>
      <vt:variant>
        <vt:lpwstr>_Toc422433815</vt:lpwstr>
      </vt:variant>
      <vt:variant>
        <vt:i4>1245245</vt:i4>
      </vt:variant>
      <vt:variant>
        <vt:i4>341</vt:i4>
      </vt:variant>
      <vt:variant>
        <vt:i4>0</vt:i4>
      </vt:variant>
      <vt:variant>
        <vt:i4>5</vt:i4>
      </vt:variant>
      <vt:variant>
        <vt:lpwstr/>
      </vt:variant>
      <vt:variant>
        <vt:lpwstr>_Toc422433814</vt:lpwstr>
      </vt:variant>
      <vt:variant>
        <vt:i4>1245245</vt:i4>
      </vt:variant>
      <vt:variant>
        <vt:i4>335</vt:i4>
      </vt:variant>
      <vt:variant>
        <vt:i4>0</vt:i4>
      </vt:variant>
      <vt:variant>
        <vt:i4>5</vt:i4>
      </vt:variant>
      <vt:variant>
        <vt:lpwstr/>
      </vt:variant>
      <vt:variant>
        <vt:lpwstr>_Toc422433813</vt:lpwstr>
      </vt:variant>
      <vt:variant>
        <vt:i4>1245245</vt:i4>
      </vt:variant>
      <vt:variant>
        <vt:i4>329</vt:i4>
      </vt:variant>
      <vt:variant>
        <vt:i4>0</vt:i4>
      </vt:variant>
      <vt:variant>
        <vt:i4>5</vt:i4>
      </vt:variant>
      <vt:variant>
        <vt:lpwstr/>
      </vt:variant>
      <vt:variant>
        <vt:lpwstr>_Toc422433812</vt:lpwstr>
      </vt:variant>
      <vt:variant>
        <vt:i4>1245245</vt:i4>
      </vt:variant>
      <vt:variant>
        <vt:i4>323</vt:i4>
      </vt:variant>
      <vt:variant>
        <vt:i4>0</vt:i4>
      </vt:variant>
      <vt:variant>
        <vt:i4>5</vt:i4>
      </vt:variant>
      <vt:variant>
        <vt:lpwstr/>
      </vt:variant>
      <vt:variant>
        <vt:lpwstr>_Toc422433811</vt:lpwstr>
      </vt:variant>
      <vt:variant>
        <vt:i4>1245245</vt:i4>
      </vt:variant>
      <vt:variant>
        <vt:i4>317</vt:i4>
      </vt:variant>
      <vt:variant>
        <vt:i4>0</vt:i4>
      </vt:variant>
      <vt:variant>
        <vt:i4>5</vt:i4>
      </vt:variant>
      <vt:variant>
        <vt:lpwstr/>
      </vt:variant>
      <vt:variant>
        <vt:lpwstr>_Toc422433810</vt:lpwstr>
      </vt:variant>
      <vt:variant>
        <vt:i4>1179709</vt:i4>
      </vt:variant>
      <vt:variant>
        <vt:i4>311</vt:i4>
      </vt:variant>
      <vt:variant>
        <vt:i4>0</vt:i4>
      </vt:variant>
      <vt:variant>
        <vt:i4>5</vt:i4>
      </vt:variant>
      <vt:variant>
        <vt:lpwstr/>
      </vt:variant>
      <vt:variant>
        <vt:lpwstr>_Toc422433809</vt:lpwstr>
      </vt:variant>
      <vt:variant>
        <vt:i4>1179709</vt:i4>
      </vt:variant>
      <vt:variant>
        <vt:i4>305</vt:i4>
      </vt:variant>
      <vt:variant>
        <vt:i4>0</vt:i4>
      </vt:variant>
      <vt:variant>
        <vt:i4>5</vt:i4>
      </vt:variant>
      <vt:variant>
        <vt:lpwstr/>
      </vt:variant>
      <vt:variant>
        <vt:lpwstr>_Toc422433808</vt:lpwstr>
      </vt:variant>
      <vt:variant>
        <vt:i4>1179709</vt:i4>
      </vt:variant>
      <vt:variant>
        <vt:i4>299</vt:i4>
      </vt:variant>
      <vt:variant>
        <vt:i4>0</vt:i4>
      </vt:variant>
      <vt:variant>
        <vt:i4>5</vt:i4>
      </vt:variant>
      <vt:variant>
        <vt:lpwstr/>
      </vt:variant>
      <vt:variant>
        <vt:lpwstr>_Toc422433807</vt:lpwstr>
      </vt:variant>
      <vt:variant>
        <vt:i4>1179709</vt:i4>
      </vt:variant>
      <vt:variant>
        <vt:i4>293</vt:i4>
      </vt:variant>
      <vt:variant>
        <vt:i4>0</vt:i4>
      </vt:variant>
      <vt:variant>
        <vt:i4>5</vt:i4>
      </vt:variant>
      <vt:variant>
        <vt:lpwstr/>
      </vt:variant>
      <vt:variant>
        <vt:lpwstr>_Toc422433806</vt:lpwstr>
      </vt:variant>
      <vt:variant>
        <vt:i4>1179709</vt:i4>
      </vt:variant>
      <vt:variant>
        <vt:i4>287</vt:i4>
      </vt:variant>
      <vt:variant>
        <vt:i4>0</vt:i4>
      </vt:variant>
      <vt:variant>
        <vt:i4>5</vt:i4>
      </vt:variant>
      <vt:variant>
        <vt:lpwstr/>
      </vt:variant>
      <vt:variant>
        <vt:lpwstr>_Toc422433805</vt:lpwstr>
      </vt:variant>
      <vt:variant>
        <vt:i4>1179709</vt:i4>
      </vt:variant>
      <vt:variant>
        <vt:i4>281</vt:i4>
      </vt:variant>
      <vt:variant>
        <vt:i4>0</vt:i4>
      </vt:variant>
      <vt:variant>
        <vt:i4>5</vt:i4>
      </vt:variant>
      <vt:variant>
        <vt:lpwstr/>
      </vt:variant>
      <vt:variant>
        <vt:lpwstr>_Toc422433804</vt:lpwstr>
      </vt:variant>
      <vt:variant>
        <vt:i4>1179709</vt:i4>
      </vt:variant>
      <vt:variant>
        <vt:i4>275</vt:i4>
      </vt:variant>
      <vt:variant>
        <vt:i4>0</vt:i4>
      </vt:variant>
      <vt:variant>
        <vt:i4>5</vt:i4>
      </vt:variant>
      <vt:variant>
        <vt:lpwstr/>
      </vt:variant>
      <vt:variant>
        <vt:lpwstr>_Toc422433803</vt:lpwstr>
      </vt:variant>
      <vt:variant>
        <vt:i4>1179709</vt:i4>
      </vt:variant>
      <vt:variant>
        <vt:i4>269</vt:i4>
      </vt:variant>
      <vt:variant>
        <vt:i4>0</vt:i4>
      </vt:variant>
      <vt:variant>
        <vt:i4>5</vt:i4>
      </vt:variant>
      <vt:variant>
        <vt:lpwstr/>
      </vt:variant>
      <vt:variant>
        <vt:lpwstr>_Toc422433802</vt:lpwstr>
      </vt:variant>
      <vt:variant>
        <vt:i4>1179709</vt:i4>
      </vt:variant>
      <vt:variant>
        <vt:i4>263</vt:i4>
      </vt:variant>
      <vt:variant>
        <vt:i4>0</vt:i4>
      </vt:variant>
      <vt:variant>
        <vt:i4>5</vt:i4>
      </vt:variant>
      <vt:variant>
        <vt:lpwstr/>
      </vt:variant>
      <vt:variant>
        <vt:lpwstr>_Toc422433801</vt:lpwstr>
      </vt:variant>
      <vt:variant>
        <vt:i4>1179709</vt:i4>
      </vt:variant>
      <vt:variant>
        <vt:i4>257</vt:i4>
      </vt:variant>
      <vt:variant>
        <vt:i4>0</vt:i4>
      </vt:variant>
      <vt:variant>
        <vt:i4>5</vt:i4>
      </vt:variant>
      <vt:variant>
        <vt:lpwstr/>
      </vt:variant>
      <vt:variant>
        <vt:lpwstr>_Toc422433800</vt:lpwstr>
      </vt:variant>
      <vt:variant>
        <vt:i4>1769522</vt:i4>
      </vt:variant>
      <vt:variant>
        <vt:i4>251</vt:i4>
      </vt:variant>
      <vt:variant>
        <vt:i4>0</vt:i4>
      </vt:variant>
      <vt:variant>
        <vt:i4>5</vt:i4>
      </vt:variant>
      <vt:variant>
        <vt:lpwstr/>
      </vt:variant>
      <vt:variant>
        <vt:lpwstr>_Toc422433799</vt:lpwstr>
      </vt:variant>
      <vt:variant>
        <vt:i4>1769522</vt:i4>
      </vt:variant>
      <vt:variant>
        <vt:i4>245</vt:i4>
      </vt:variant>
      <vt:variant>
        <vt:i4>0</vt:i4>
      </vt:variant>
      <vt:variant>
        <vt:i4>5</vt:i4>
      </vt:variant>
      <vt:variant>
        <vt:lpwstr/>
      </vt:variant>
      <vt:variant>
        <vt:lpwstr>_Toc422433798</vt:lpwstr>
      </vt:variant>
      <vt:variant>
        <vt:i4>1769522</vt:i4>
      </vt:variant>
      <vt:variant>
        <vt:i4>239</vt:i4>
      </vt:variant>
      <vt:variant>
        <vt:i4>0</vt:i4>
      </vt:variant>
      <vt:variant>
        <vt:i4>5</vt:i4>
      </vt:variant>
      <vt:variant>
        <vt:lpwstr/>
      </vt:variant>
      <vt:variant>
        <vt:lpwstr>_Toc422433797</vt:lpwstr>
      </vt:variant>
      <vt:variant>
        <vt:i4>1769522</vt:i4>
      </vt:variant>
      <vt:variant>
        <vt:i4>233</vt:i4>
      </vt:variant>
      <vt:variant>
        <vt:i4>0</vt:i4>
      </vt:variant>
      <vt:variant>
        <vt:i4>5</vt:i4>
      </vt:variant>
      <vt:variant>
        <vt:lpwstr/>
      </vt:variant>
      <vt:variant>
        <vt:lpwstr>_Toc422433796</vt:lpwstr>
      </vt:variant>
      <vt:variant>
        <vt:i4>1769522</vt:i4>
      </vt:variant>
      <vt:variant>
        <vt:i4>227</vt:i4>
      </vt:variant>
      <vt:variant>
        <vt:i4>0</vt:i4>
      </vt:variant>
      <vt:variant>
        <vt:i4>5</vt:i4>
      </vt:variant>
      <vt:variant>
        <vt:lpwstr/>
      </vt:variant>
      <vt:variant>
        <vt:lpwstr>_Toc422433795</vt:lpwstr>
      </vt:variant>
      <vt:variant>
        <vt:i4>1769522</vt:i4>
      </vt:variant>
      <vt:variant>
        <vt:i4>221</vt:i4>
      </vt:variant>
      <vt:variant>
        <vt:i4>0</vt:i4>
      </vt:variant>
      <vt:variant>
        <vt:i4>5</vt:i4>
      </vt:variant>
      <vt:variant>
        <vt:lpwstr/>
      </vt:variant>
      <vt:variant>
        <vt:lpwstr>_Toc422433794</vt:lpwstr>
      </vt:variant>
      <vt:variant>
        <vt:i4>1769522</vt:i4>
      </vt:variant>
      <vt:variant>
        <vt:i4>215</vt:i4>
      </vt:variant>
      <vt:variant>
        <vt:i4>0</vt:i4>
      </vt:variant>
      <vt:variant>
        <vt:i4>5</vt:i4>
      </vt:variant>
      <vt:variant>
        <vt:lpwstr/>
      </vt:variant>
      <vt:variant>
        <vt:lpwstr>_Toc422433793</vt:lpwstr>
      </vt:variant>
      <vt:variant>
        <vt:i4>1769522</vt:i4>
      </vt:variant>
      <vt:variant>
        <vt:i4>209</vt:i4>
      </vt:variant>
      <vt:variant>
        <vt:i4>0</vt:i4>
      </vt:variant>
      <vt:variant>
        <vt:i4>5</vt:i4>
      </vt:variant>
      <vt:variant>
        <vt:lpwstr/>
      </vt:variant>
      <vt:variant>
        <vt:lpwstr>_Toc422433792</vt:lpwstr>
      </vt:variant>
      <vt:variant>
        <vt:i4>1769522</vt:i4>
      </vt:variant>
      <vt:variant>
        <vt:i4>203</vt:i4>
      </vt:variant>
      <vt:variant>
        <vt:i4>0</vt:i4>
      </vt:variant>
      <vt:variant>
        <vt:i4>5</vt:i4>
      </vt:variant>
      <vt:variant>
        <vt:lpwstr/>
      </vt:variant>
      <vt:variant>
        <vt:lpwstr>_Toc422433791</vt:lpwstr>
      </vt:variant>
      <vt:variant>
        <vt:i4>1769522</vt:i4>
      </vt:variant>
      <vt:variant>
        <vt:i4>197</vt:i4>
      </vt:variant>
      <vt:variant>
        <vt:i4>0</vt:i4>
      </vt:variant>
      <vt:variant>
        <vt:i4>5</vt:i4>
      </vt:variant>
      <vt:variant>
        <vt:lpwstr/>
      </vt:variant>
      <vt:variant>
        <vt:lpwstr>_Toc422433790</vt:lpwstr>
      </vt:variant>
      <vt:variant>
        <vt:i4>1703986</vt:i4>
      </vt:variant>
      <vt:variant>
        <vt:i4>191</vt:i4>
      </vt:variant>
      <vt:variant>
        <vt:i4>0</vt:i4>
      </vt:variant>
      <vt:variant>
        <vt:i4>5</vt:i4>
      </vt:variant>
      <vt:variant>
        <vt:lpwstr/>
      </vt:variant>
      <vt:variant>
        <vt:lpwstr>_Toc422433789</vt:lpwstr>
      </vt:variant>
      <vt:variant>
        <vt:i4>1703986</vt:i4>
      </vt:variant>
      <vt:variant>
        <vt:i4>185</vt:i4>
      </vt:variant>
      <vt:variant>
        <vt:i4>0</vt:i4>
      </vt:variant>
      <vt:variant>
        <vt:i4>5</vt:i4>
      </vt:variant>
      <vt:variant>
        <vt:lpwstr/>
      </vt:variant>
      <vt:variant>
        <vt:lpwstr>_Toc422433788</vt:lpwstr>
      </vt:variant>
      <vt:variant>
        <vt:i4>1703986</vt:i4>
      </vt:variant>
      <vt:variant>
        <vt:i4>179</vt:i4>
      </vt:variant>
      <vt:variant>
        <vt:i4>0</vt:i4>
      </vt:variant>
      <vt:variant>
        <vt:i4>5</vt:i4>
      </vt:variant>
      <vt:variant>
        <vt:lpwstr/>
      </vt:variant>
      <vt:variant>
        <vt:lpwstr>_Toc422433787</vt:lpwstr>
      </vt:variant>
      <vt:variant>
        <vt:i4>1703986</vt:i4>
      </vt:variant>
      <vt:variant>
        <vt:i4>173</vt:i4>
      </vt:variant>
      <vt:variant>
        <vt:i4>0</vt:i4>
      </vt:variant>
      <vt:variant>
        <vt:i4>5</vt:i4>
      </vt:variant>
      <vt:variant>
        <vt:lpwstr/>
      </vt:variant>
      <vt:variant>
        <vt:lpwstr>_Toc422433786</vt:lpwstr>
      </vt:variant>
      <vt:variant>
        <vt:i4>1703986</vt:i4>
      </vt:variant>
      <vt:variant>
        <vt:i4>167</vt:i4>
      </vt:variant>
      <vt:variant>
        <vt:i4>0</vt:i4>
      </vt:variant>
      <vt:variant>
        <vt:i4>5</vt:i4>
      </vt:variant>
      <vt:variant>
        <vt:lpwstr/>
      </vt:variant>
      <vt:variant>
        <vt:lpwstr>_Toc422433785</vt:lpwstr>
      </vt:variant>
      <vt:variant>
        <vt:i4>1703986</vt:i4>
      </vt:variant>
      <vt:variant>
        <vt:i4>161</vt:i4>
      </vt:variant>
      <vt:variant>
        <vt:i4>0</vt:i4>
      </vt:variant>
      <vt:variant>
        <vt:i4>5</vt:i4>
      </vt:variant>
      <vt:variant>
        <vt:lpwstr/>
      </vt:variant>
      <vt:variant>
        <vt:lpwstr>_Toc422433784</vt:lpwstr>
      </vt:variant>
      <vt:variant>
        <vt:i4>1703986</vt:i4>
      </vt:variant>
      <vt:variant>
        <vt:i4>155</vt:i4>
      </vt:variant>
      <vt:variant>
        <vt:i4>0</vt:i4>
      </vt:variant>
      <vt:variant>
        <vt:i4>5</vt:i4>
      </vt:variant>
      <vt:variant>
        <vt:lpwstr/>
      </vt:variant>
      <vt:variant>
        <vt:lpwstr>_Toc422433783</vt:lpwstr>
      </vt:variant>
      <vt:variant>
        <vt:i4>1703986</vt:i4>
      </vt:variant>
      <vt:variant>
        <vt:i4>149</vt:i4>
      </vt:variant>
      <vt:variant>
        <vt:i4>0</vt:i4>
      </vt:variant>
      <vt:variant>
        <vt:i4>5</vt:i4>
      </vt:variant>
      <vt:variant>
        <vt:lpwstr/>
      </vt:variant>
      <vt:variant>
        <vt:lpwstr>_Toc422433782</vt:lpwstr>
      </vt:variant>
      <vt:variant>
        <vt:i4>1703986</vt:i4>
      </vt:variant>
      <vt:variant>
        <vt:i4>143</vt:i4>
      </vt:variant>
      <vt:variant>
        <vt:i4>0</vt:i4>
      </vt:variant>
      <vt:variant>
        <vt:i4>5</vt:i4>
      </vt:variant>
      <vt:variant>
        <vt:lpwstr/>
      </vt:variant>
      <vt:variant>
        <vt:lpwstr>_Toc422433781</vt:lpwstr>
      </vt:variant>
      <vt:variant>
        <vt:i4>1703986</vt:i4>
      </vt:variant>
      <vt:variant>
        <vt:i4>137</vt:i4>
      </vt:variant>
      <vt:variant>
        <vt:i4>0</vt:i4>
      </vt:variant>
      <vt:variant>
        <vt:i4>5</vt:i4>
      </vt:variant>
      <vt:variant>
        <vt:lpwstr/>
      </vt:variant>
      <vt:variant>
        <vt:lpwstr>_Toc422433780</vt:lpwstr>
      </vt:variant>
      <vt:variant>
        <vt:i4>1376306</vt:i4>
      </vt:variant>
      <vt:variant>
        <vt:i4>131</vt:i4>
      </vt:variant>
      <vt:variant>
        <vt:i4>0</vt:i4>
      </vt:variant>
      <vt:variant>
        <vt:i4>5</vt:i4>
      </vt:variant>
      <vt:variant>
        <vt:lpwstr/>
      </vt:variant>
      <vt:variant>
        <vt:lpwstr>_Toc422433779</vt:lpwstr>
      </vt:variant>
      <vt:variant>
        <vt:i4>1376306</vt:i4>
      </vt:variant>
      <vt:variant>
        <vt:i4>125</vt:i4>
      </vt:variant>
      <vt:variant>
        <vt:i4>0</vt:i4>
      </vt:variant>
      <vt:variant>
        <vt:i4>5</vt:i4>
      </vt:variant>
      <vt:variant>
        <vt:lpwstr/>
      </vt:variant>
      <vt:variant>
        <vt:lpwstr>_Toc422433778</vt:lpwstr>
      </vt:variant>
      <vt:variant>
        <vt:i4>1376306</vt:i4>
      </vt:variant>
      <vt:variant>
        <vt:i4>119</vt:i4>
      </vt:variant>
      <vt:variant>
        <vt:i4>0</vt:i4>
      </vt:variant>
      <vt:variant>
        <vt:i4>5</vt:i4>
      </vt:variant>
      <vt:variant>
        <vt:lpwstr/>
      </vt:variant>
      <vt:variant>
        <vt:lpwstr>_Toc422433777</vt:lpwstr>
      </vt:variant>
      <vt:variant>
        <vt:i4>1376306</vt:i4>
      </vt:variant>
      <vt:variant>
        <vt:i4>113</vt:i4>
      </vt:variant>
      <vt:variant>
        <vt:i4>0</vt:i4>
      </vt:variant>
      <vt:variant>
        <vt:i4>5</vt:i4>
      </vt:variant>
      <vt:variant>
        <vt:lpwstr/>
      </vt:variant>
      <vt:variant>
        <vt:lpwstr>_Toc422433776</vt:lpwstr>
      </vt:variant>
      <vt:variant>
        <vt:i4>1376306</vt:i4>
      </vt:variant>
      <vt:variant>
        <vt:i4>107</vt:i4>
      </vt:variant>
      <vt:variant>
        <vt:i4>0</vt:i4>
      </vt:variant>
      <vt:variant>
        <vt:i4>5</vt:i4>
      </vt:variant>
      <vt:variant>
        <vt:lpwstr/>
      </vt:variant>
      <vt:variant>
        <vt:lpwstr>_Toc422433775</vt:lpwstr>
      </vt:variant>
      <vt:variant>
        <vt:i4>1376306</vt:i4>
      </vt:variant>
      <vt:variant>
        <vt:i4>101</vt:i4>
      </vt:variant>
      <vt:variant>
        <vt:i4>0</vt:i4>
      </vt:variant>
      <vt:variant>
        <vt:i4>5</vt:i4>
      </vt:variant>
      <vt:variant>
        <vt:lpwstr/>
      </vt:variant>
      <vt:variant>
        <vt:lpwstr>_Toc422433774</vt:lpwstr>
      </vt:variant>
      <vt:variant>
        <vt:i4>1376306</vt:i4>
      </vt:variant>
      <vt:variant>
        <vt:i4>95</vt:i4>
      </vt:variant>
      <vt:variant>
        <vt:i4>0</vt:i4>
      </vt:variant>
      <vt:variant>
        <vt:i4>5</vt:i4>
      </vt:variant>
      <vt:variant>
        <vt:lpwstr/>
      </vt:variant>
      <vt:variant>
        <vt:lpwstr>_Toc422433773</vt:lpwstr>
      </vt:variant>
      <vt:variant>
        <vt:i4>1376306</vt:i4>
      </vt:variant>
      <vt:variant>
        <vt:i4>89</vt:i4>
      </vt:variant>
      <vt:variant>
        <vt:i4>0</vt:i4>
      </vt:variant>
      <vt:variant>
        <vt:i4>5</vt:i4>
      </vt:variant>
      <vt:variant>
        <vt:lpwstr/>
      </vt:variant>
      <vt:variant>
        <vt:lpwstr>_Toc422433772</vt:lpwstr>
      </vt:variant>
      <vt:variant>
        <vt:i4>1376306</vt:i4>
      </vt:variant>
      <vt:variant>
        <vt:i4>83</vt:i4>
      </vt:variant>
      <vt:variant>
        <vt:i4>0</vt:i4>
      </vt:variant>
      <vt:variant>
        <vt:i4>5</vt:i4>
      </vt:variant>
      <vt:variant>
        <vt:lpwstr/>
      </vt:variant>
      <vt:variant>
        <vt:lpwstr>_Toc422433771</vt:lpwstr>
      </vt:variant>
      <vt:variant>
        <vt:i4>1376306</vt:i4>
      </vt:variant>
      <vt:variant>
        <vt:i4>77</vt:i4>
      </vt:variant>
      <vt:variant>
        <vt:i4>0</vt:i4>
      </vt:variant>
      <vt:variant>
        <vt:i4>5</vt:i4>
      </vt:variant>
      <vt:variant>
        <vt:lpwstr/>
      </vt:variant>
      <vt:variant>
        <vt:lpwstr>_Toc422433770</vt:lpwstr>
      </vt:variant>
      <vt:variant>
        <vt:i4>1310770</vt:i4>
      </vt:variant>
      <vt:variant>
        <vt:i4>71</vt:i4>
      </vt:variant>
      <vt:variant>
        <vt:i4>0</vt:i4>
      </vt:variant>
      <vt:variant>
        <vt:i4>5</vt:i4>
      </vt:variant>
      <vt:variant>
        <vt:lpwstr/>
      </vt:variant>
      <vt:variant>
        <vt:lpwstr>_Toc422433769</vt:lpwstr>
      </vt:variant>
      <vt:variant>
        <vt:i4>1310770</vt:i4>
      </vt:variant>
      <vt:variant>
        <vt:i4>65</vt:i4>
      </vt:variant>
      <vt:variant>
        <vt:i4>0</vt:i4>
      </vt:variant>
      <vt:variant>
        <vt:i4>5</vt:i4>
      </vt:variant>
      <vt:variant>
        <vt:lpwstr/>
      </vt:variant>
      <vt:variant>
        <vt:lpwstr>_Toc422433768</vt:lpwstr>
      </vt:variant>
      <vt:variant>
        <vt:i4>1310770</vt:i4>
      </vt:variant>
      <vt:variant>
        <vt:i4>59</vt:i4>
      </vt:variant>
      <vt:variant>
        <vt:i4>0</vt:i4>
      </vt:variant>
      <vt:variant>
        <vt:i4>5</vt:i4>
      </vt:variant>
      <vt:variant>
        <vt:lpwstr/>
      </vt:variant>
      <vt:variant>
        <vt:lpwstr>_Toc422433767</vt:lpwstr>
      </vt:variant>
      <vt:variant>
        <vt:i4>1310770</vt:i4>
      </vt:variant>
      <vt:variant>
        <vt:i4>53</vt:i4>
      </vt:variant>
      <vt:variant>
        <vt:i4>0</vt:i4>
      </vt:variant>
      <vt:variant>
        <vt:i4>5</vt:i4>
      </vt:variant>
      <vt:variant>
        <vt:lpwstr/>
      </vt:variant>
      <vt:variant>
        <vt:lpwstr>_Toc422433766</vt:lpwstr>
      </vt:variant>
      <vt:variant>
        <vt:i4>1310770</vt:i4>
      </vt:variant>
      <vt:variant>
        <vt:i4>47</vt:i4>
      </vt:variant>
      <vt:variant>
        <vt:i4>0</vt:i4>
      </vt:variant>
      <vt:variant>
        <vt:i4>5</vt:i4>
      </vt:variant>
      <vt:variant>
        <vt:lpwstr/>
      </vt:variant>
      <vt:variant>
        <vt:lpwstr>_Toc422433765</vt:lpwstr>
      </vt:variant>
      <vt:variant>
        <vt:i4>1310770</vt:i4>
      </vt:variant>
      <vt:variant>
        <vt:i4>41</vt:i4>
      </vt:variant>
      <vt:variant>
        <vt:i4>0</vt:i4>
      </vt:variant>
      <vt:variant>
        <vt:i4>5</vt:i4>
      </vt:variant>
      <vt:variant>
        <vt:lpwstr/>
      </vt:variant>
      <vt:variant>
        <vt:lpwstr>_Toc422433764</vt:lpwstr>
      </vt:variant>
      <vt:variant>
        <vt:i4>1310770</vt:i4>
      </vt:variant>
      <vt:variant>
        <vt:i4>35</vt:i4>
      </vt:variant>
      <vt:variant>
        <vt:i4>0</vt:i4>
      </vt:variant>
      <vt:variant>
        <vt:i4>5</vt:i4>
      </vt:variant>
      <vt:variant>
        <vt:lpwstr/>
      </vt:variant>
      <vt:variant>
        <vt:lpwstr>_Toc422433763</vt:lpwstr>
      </vt:variant>
      <vt:variant>
        <vt:i4>1310770</vt:i4>
      </vt:variant>
      <vt:variant>
        <vt:i4>29</vt:i4>
      </vt:variant>
      <vt:variant>
        <vt:i4>0</vt:i4>
      </vt:variant>
      <vt:variant>
        <vt:i4>5</vt:i4>
      </vt:variant>
      <vt:variant>
        <vt:lpwstr/>
      </vt:variant>
      <vt:variant>
        <vt:lpwstr>_Toc422433762</vt:lpwstr>
      </vt:variant>
      <vt:variant>
        <vt:i4>1310770</vt:i4>
      </vt:variant>
      <vt:variant>
        <vt:i4>23</vt:i4>
      </vt:variant>
      <vt:variant>
        <vt:i4>0</vt:i4>
      </vt:variant>
      <vt:variant>
        <vt:i4>5</vt:i4>
      </vt:variant>
      <vt:variant>
        <vt:lpwstr/>
      </vt:variant>
      <vt:variant>
        <vt:lpwstr>_Toc422433761</vt:lpwstr>
      </vt:variant>
      <vt:variant>
        <vt:i4>1310770</vt:i4>
      </vt:variant>
      <vt:variant>
        <vt:i4>17</vt:i4>
      </vt:variant>
      <vt:variant>
        <vt:i4>0</vt:i4>
      </vt:variant>
      <vt:variant>
        <vt:i4>5</vt:i4>
      </vt:variant>
      <vt:variant>
        <vt:lpwstr/>
      </vt:variant>
      <vt:variant>
        <vt:lpwstr>_Toc422433760</vt:lpwstr>
      </vt:variant>
      <vt:variant>
        <vt:i4>1507378</vt:i4>
      </vt:variant>
      <vt:variant>
        <vt:i4>11</vt:i4>
      </vt:variant>
      <vt:variant>
        <vt:i4>0</vt:i4>
      </vt:variant>
      <vt:variant>
        <vt:i4>5</vt:i4>
      </vt:variant>
      <vt:variant>
        <vt:lpwstr/>
      </vt:variant>
      <vt:variant>
        <vt:lpwstr>_Toc422433759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 OP EVS
Mapovanie a analýza stavu podporných a administratívnych procesov vo vybraných inštitúciách verejnej správy a návrh optimalizovaných a unifikovaných podporných a administratívnych procesov 
METODIKA ZBERU A VYHODNOCOVANIA ÚDAJOV</dc:title>
  <dc:subject>Verzia 10</dc:subject>
  <dc:creator>Február 2019</dc:creator>
  <cp:keywords>DFS</cp:keywords>
  <dc:description/>
  <cp:lastModifiedBy>Jozef Dedič</cp:lastModifiedBy>
  <cp:revision>33</cp:revision>
  <dcterms:created xsi:type="dcterms:W3CDTF">2022-03-25T13:54:00Z</dcterms:created>
  <dcterms:modified xsi:type="dcterms:W3CDTF">2022-05-02T08:15:00Z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0x010100A28EB1220EC3AD45AE92E95EB5B7ECF8</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Order">
    <vt:r8>1020200</vt:r8>
  </property>
  <property fmtid="{D5CDD505-2E9C-101B-9397-08002B2CF9AE}" pid="10" name="_SourceUrl">
    <vt:lpwstr/>
  </property>
  <property fmtid="{D5CDD505-2E9C-101B-9397-08002B2CF9AE}" pid="11" name="_SharedFileIndex">
    <vt:lpwstr/>
  </property>
</Properties>
</file>