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74B6C3" w14:textId="77777777" w:rsidR="009B3C35" w:rsidRPr="00CA5BD5" w:rsidRDefault="009B3C35" w:rsidP="003816E9">
      <w:pPr>
        <w:rPr>
          <w:rFonts w:asciiTheme="minorHAnsi" w:hAnsiTheme="minorHAnsi" w:cstheme="minorHAnsi"/>
        </w:rPr>
      </w:pPr>
    </w:p>
    <w:p w14:paraId="31EB7AB5" w14:textId="77777777" w:rsidR="008F084D" w:rsidRPr="00CA5BD5" w:rsidRDefault="008F084D" w:rsidP="00A0561F">
      <w:pPr>
        <w:rPr>
          <w:rFonts w:asciiTheme="minorHAnsi" w:hAnsiTheme="minorHAnsi" w:cstheme="minorHAnsi"/>
        </w:rPr>
      </w:pPr>
      <w:bookmarkStart w:id="0" w:name="hp_LogicalHeaderComplete"/>
    </w:p>
    <w:p w14:paraId="31CF3232" w14:textId="77777777" w:rsidR="008F084D" w:rsidRPr="00CA5BD5" w:rsidRDefault="008F084D" w:rsidP="00A0561F">
      <w:pPr>
        <w:rPr>
          <w:rFonts w:asciiTheme="minorHAnsi" w:hAnsiTheme="minorHAnsi" w:cstheme="minorHAnsi"/>
        </w:rPr>
      </w:pPr>
    </w:p>
    <w:p w14:paraId="74C563BB" w14:textId="77777777" w:rsidR="00A0561F" w:rsidRPr="00CA5BD5" w:rsidRDefault="00A0561F" w:rsidP="00A0561F">
      <w:pPr>
        <w:rPr>
          <w:rFonts w:asciiTheme="minorHAnsi" w:hAnsiTheme="minorHAnsi" w:cstheme="minorHAnsi"/>
        </w:rPr>
      </w:pPr>
    </w:p>
    <w:p w14:paraId="538FE648" w14:textId="1A247A82" w:rsidR="00A0561F" w:rsidRPr="00CA5BD5" w:rsidRDefault="00A0561F" w:rsidP="00A0561F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CA5BD5">
        <w:rPr>
          <w:rFonts w:asciiTheme="minorHAnsi" w:hAnsiTheme="minorHAnsi" w:cstheme="minorHAnsi"/>
          <w:b/>
          <w:sz w:val="28"/>
          <w:szCs w:val="28"/>
        </w:rPr>
        <w:t>POUŽÍVATEĽSKÁ PRÍRUČKA PRE PROJEKT</w:t>
      </w:r>
      <w:r w:rsidR="00675787" w:rsidRPr="00CA5BD5">
        <w:rPr>
          <w:rFonts w:asciiTheme="minorHAnsi" w:hAnsiTheme="minorHAnsi" w:cstheme="minorHAnsi"/>
          <w:b/>
          <w:sz w:val="28"/>
          <w:szCs w:val="28"/>
        </w:rPr>
        <w:t xml:space="preserve"> CES </w:t>
      </w:r>
    </w:p>
    <w:p w14:paraId="01D37F5C" w14:textId="6DFEEF77" w:rsidR="00675787" w:rsidRPr="00CA5BD5" w:rsidRDefault="00675787" w:rsidP="00A0561F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68359D57" w14:textId="2C805349" w:rsidR="00675787" w:rsidRDefault="00675787" w:rsidP="00A0561F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493AF5">
        <w:rPr>
          <w:rFonts w:asciiTheme="minorHAnsi" w:hAnsiTheme="minorHAnsi" w:cstheme="minorHAnsi"/>
          <w:b/>
          <w:bCs/>
          <w:sz w:val="24"/>
          <w:szCs w:val="24"/>
        </w:rPr>
        <w:t xml:space="preserve">Aplikačný modul </w:t>
      </w:r>
      <w:r w:rsidR="00C556D9" w:rsidRPr="00493AF5">
        <w:rPr>
          <w:rFonts w:asciiTheme="minorHAnsi" w:hAnsiTheme="minorHAnsi" w:cstheme="minorHAnsi"/>
          <w:b/>
          <w:bCs/>
          <w:sz w:val="24"/>
          <w:szCs w:val="24"/>
        </w:rPr>
        <w:t>M</w:t>
      </w:r>
      <w:r w:rsidR="00851AB1">
        <w:rPr>
          <w:rFonts w:asciiTheme="minorHAnsi" w:hAnsiTheme="minorHAnsi" w:cstheme="minorHAnsi"/>
          <w:b/>
          <w:bCs/>
          <w:sz w:val="24"/>
          <w:szCs w:val="24"/>
        </w:rPr>
        <w:t>18</w:t>
      </w:r>
      <w:r w:rsidR="00C556D9" w:rsidRPr="00AB08D1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AB08D1">
        <w:rPr>
          <w:rFonts w:asciiTheme="minorHAnsi" w:hAnsiTheme="minorHAnsi" w:cstheme="minorHAnsi"/>
          <w:b/>
          <w:bCs/>
          <w:sz w:val="24"/>
          <w:szCs w:val="24"/>
        </w:rPr>
        <w:t xml:space="preserve">– </w:t>
      </w:r>
      <w:r w:rsidR="00851AB1">
        <w:rPr>
          <w:rFonts w:asciiTheme="minorHAnsi" w:hAnsiTheme="minorHAnsi" w:cstheme="minorHAnsi"/>
          <w:b/>
          <w:bCs/>
          <w:sz w:val="24"/>
          <w:szCs w:val="24"/>
        </w:rPr>
        <w:t>Finančné účtovníctvo</w:t>
      </w:r>
    </w:p>
    <w:p w14:paraId="5207F016" w14:textId="77777777" w:rsidR="00906648" w:rsidRDefault="00906648" w:rsidP="00A0561F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714B7B75" w14:textId="180A58EE" w:rsidR="00906648" w:rsidRDefault="00D30988" w:rsidP="00A0561F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Úhrada miezd</w:t>
      </w:r>
    </w:p>
    <w:p w14:paraId="690BCAF8" w14:textId="788B70E8" w:rsidR="003D0A4E" w:rsidRPr="007513F0" w:rsidRDefault="003D0A4E" w:rsidP="00DA559A">
      <w:pPr>
        <w:jc w:val="left"/>
        <w:rPr>
          <w:rFonts w:asciiTheme="minorHAnsi" w:hAnsiTheme="minorHAnsi" w:cstheme="minorHAnsi"/>
          <w:sz w:val="28"/>
          <w:szCs w:val="28"/>
        </w:rPr>
      </w:pPr>
    </w:p>
    <w:p w14:paraId="18775B9C" w14:textId="77777777" w:rsidR="00720F1A" w:rsidRPr="007513F0" w:rsidRDefault="00720F1A" w:rsidP="00DA559A">
      <w:pPr>
        <w:jc w:val="left"/>
        <w:rPr>
          <w:rFonts w:asciiTheme="minorHAnsi" w:hAnsiTheme="minorHAnsi" w:cstheme="minorHAnsi"/>
          <w:sz w:val="28"/>
          <w:szCs w:val="28"/>
        </w:rPr>
      </w:pPr>
    </w:p>
    <w:p w14:paraId="26F83E92" w14:textId="77777777" w:rsidR="007A4A23" w:rsidRPr="007513F0" w:rsidRDefault="007A4A23" w:rsidP="00DA559A">
      <w:pPr>
        <w:jc w:val="left"/>
        <w:rPr>
          <w:rFonts w:asciiTheme="minorHAnsi" w:hAnsiTheme="minorHAnsi" w:cstheme="minorHAnsi"/>
          <w:sz w:val="28"/>
          <w:szCs w:val="28"/>
        </w:rPr>
      </w:pPr>
    </w:p>
    <w:p w14:paraId="5D4F5166" w14:textId="44CDCA4B" w:rsidR="0016118B" w:rsidRPr="00CA5BD5" w:rsidRDefault="0016118B" w:rsidP="0005370C">
      <w:pPr>
        <w:spacing w:after="200" w:line="276" w:lineRule="auto"/>
        <w:rPr>
          <w:rFonts w:asciiTheme="minorHAnsi" w:hAnsiTheme="minorHAnsi" w:cstheme="minorHAnsi"/>
          <w:sz w:val="24"/>
          <w:szCs w:val="24"/>
          <w:lang w:eastAsia="en-US"/>
        </w:rPr>
      </w:pPr>
    </w:p>
    <w:p w14:paraId="5A0ED9E8" w14:textId="77777777" w:rsidR="0005370C" w:rsidRPr="00CA5BD5" w:rsidRDefault="0005370C" w:rsidP="0005370C">
      <w:pPr>
        <w:spacing w:after="200" w:line="276" w:lineRule="auto"/>
        <w:rPr>
          <w:rFonts w:asciiTheme="minorHAnsi" w:hAnsiTheme="minorHAnsi" w:cstheme="minorHAnsi"/>
          <w:sz w:val="24"/>
          <w:szCs w:val="24"/>
          <w:lang w:eastAsia="en-US"/>
        </w:rPr>
      </w:pPr>
    </w:p>
    <w:p w14:paraId="46F2AAB8" w14:textId="77777777" w:rsidR="0016118B" w:rsidRPr="00CA5BD5" w:rsidRDefault="0016118B" w:rsidP="0016118B">
      <w:pPr>
        <w:autoSpaceDE w:val="0"/>
        <w:autoSpaceDN w:val="0"/>
        <w:adjustRightInd w:val="0"/>
        <w:ind w:left="4956" w:firstLine="708"/>
        <w:rPr>
          <w:rFonts w:asciiTheme="minorHAnsi" w:hAnsiTheme="minorHAnsi" w:cstheme="minorHAnsi"/>
          <w:sz w:val="16"/>
          <w:szCs w:val="16"/>
          <w:lang w:val="en-US"/>
        </w:rPr>
      </w:pPr>
    </w:p>
    <w:p w14:paraId="668C2790" w14:textId="77777777" w:rsidR="00A0561F" w:rsidRPr="00CA5BD5" w:rsidRDefault="00A0561F" w:rsidP="009D19DF">
      <w:pPr>
        <w:rPr>
          <w:rFonts w:asciiTheme="minorHAnsi" w:hAnsiTheme="minorHAnsi" w:cstheme="minorHAnsi"/>
        </w:rPr>
      </w:pPr>
    </w:p>
    <w:p w14:paraId="29D6AD89" w14:textId="77777777" w:rsidR="00A0561F" w:rsidRPr="00CA5BD5" w:rsidRDefault="00700DB8" w:rsidP="00700DB8">
      <w:pPr>
        <w:tabs>
          <w:tab w:val="left" w:pos="7332"/>
        </w:tabs>
        <w:rPr>
          <w:rFonts w:asciiTheme="minorHAnsi" w:hAnsiTheme="minorHAnsi" w:cstheme="minorHAnsi"/>
        </w:rPr>
      </w:pPr>
      <w:r w:rsidRPr="00CA5BD5">
        <w:rPr>
          <w:rFonts w:asciiTheme="minorHAnsi" w:hAnsiTheme="minorHAnsi" w:cstheme="minorHAnsi"/>
        </w:rPr>
        <w:tab/>
      </w:r>
    </w:p>
    <w:p w14:paraId="2BCC1BAA" w14:textId="77777777" w:rsidR="008F084D" w:rsidRPr="00CA5BD5" w:rsidRDefault="008F084D" w:rsidP="009D19DF">
      <w:pPr>
        <w:rPr>
          <w:rFonts w:asciiTheme="minorHAnsi" w:hAnsiTheme="minorHAnsi" w:cstheme="minorHAnsi"/>
        </w:rPr>
      </w:pPr>
    </w:p>
    <w:p w14:paraId="504E19C1" w14:textId="77777777" w:rsidR="008F084D" w:rsidRPr="00CA5BD5" w:rsidRDefault="008F084D" w:rsidP="009D19DF">
      <w:pPr>
        <w:rPr>
          <w:rFonts w:asciiTheme="minorHAnsi" w:hAnsiTheme="minorHAnsi" w:cstheme="minorHAnsi"/>
        </w:rPr>
      </w:pPr>
    </w:p>
    <w:tbl>
      <w:tblPr>
        <w:tblW w:w="9047" w:type="dxa"/>
        <w:tblInd w:w="-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2668"/>
        <w:gridCol w:w="2551"/>
        <w:gridCol w:w="2410"/>
        <w:gridCol w:w="1418"/>
      </w:tblGrid>
      <w:tr w:rsidR="008775F9" w:rsidRPr="00CA5BD5" w14:paraId="14F581B1" w14:textId="77777777" w:rsidTr="003C1BDB">
        <w:trPr>
          <w:trHeight w:val="236"/>
        </w:trPr>
        <w:tc>
          <w:tcPr>
            <w:tcW w:w="2668" w:type="dxa"/>
            <w:vAlign w:val="center"/>
          </w:tcPr>
          <w:p w14:paraId="5F3EE883" w14:textId="7F36EF60" w:rsidR="008775F9" w:rsidRPr="00CA5BD5" w:rsidRDefault="008775F9" w:rsidP="00147DB3">
            <w:pPr>
              <w:pStyle w:val="Pomenovaniavtabulke1"/>
              <w:rPr>
                <w:rFonts w:asciiTheme="minorHAnsi" w:hAnsiTheme="minorHAnsi" w:cstheme="minorHAnsi"/>
                <w:sz w:val="22"/>
                <w:szCs w:val="22"/>
              </w:rPr>
            </w:pPr>
            <w:r w:rsidRPr="00CA5BD5">
              <w:rPr>
                <w:rFonts w:asciiTheme="minorHAnsi" w:hAnsiTheme="minorHAnsi" w:cstheme="minorHAnsi"/>
                <w:sz w:val="22"/>
                <w:szCs w:val="22"/>
              </w:rPr>
              <w:t>Autori:</w:t>
            </w:r>
            <w:r w:rsidR="00A746D3" w:rsidRPr="00CA5BD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2E49E7">
              <w:rPr>
                <w:rFonts w:asciiTheme="minorHAnsi" w:hAnsiTheme="minorHAnsi" w:cstheme="minorHAnsi"/>
                <w:sz w:val="22"/>
                <w:szCs w:val="22"/>
              </w:rPr>
              <w:t>Janka Sedláková</w:t>
            </w:r>
            <w:r w:rsidR="003C1BD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2551" w:type="dxa"/>
          </w:tcPr>
          <w:p w14:paraId="0B6ADCE8" w14:textId="74791C7C" w:rsidR="008775F9" w:rsidRPr="00CA5BD5" w:rsidRDefault="008775F9" w:rsidP="009D7881">
            <w:pPr>
              <w:pStyle w:val="Zadanievtabulke1"/>
              <w:jc w:val="left"/>
              <w:rPr>
                <w:rFonts w:asciiTheme="minorHAnsi" w:hAnsiTheme="minorHAnsi" w:cstheme="minorHAnsi"/>
                <w:szCs w:val="22"/>
              </w:rPr>
            </w:pP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14:paraId="1DA978AA" w14:textId="77777777" w:rsidR="008775F9" w:rsidRPr="00CA5BD5" w:rsidRDefault="00A746D3" w:rsidP="00147DB3">
            <w:pPr>
              <w:pStyle w:val="Pomenovaniavtabulke1"/>
              <w:rPr>
                <w:rFonts w:asciiTheme="minorHAnsi" w:hAnsiTheme="minorHAnsi" w:cstheme="minorHAnsi"/>
                <w:sz w:val="22"/>
                <w:szCs w:val="22"/>
              </w:rPr>
            </w:pPr>
            <w:r w:rsidRPr="00CA5BD5">
              <w:rPr>
                <w:rFonts w:asciiTheme="minorHAnsi" w:hAnsiTheme="minorHAnsi" w:cstheme="minorHAnsi"/>
                <w:sz w:val="22"/>
                <w:szCs w:val="22"/>
              </w:rPr>
              <w:t xml:space="preserve">Dátum </w:t>
            </w:r>
            <w:r w:rsidR="008775F9" w:rsidRPr="00CA5BD5">
              <w:rPr>
                <w:rFonts w:asciiTheme="minorHAnsi" w:hAnsiTheme="minorHAnsi" w:cstheme="minorHAnsi"/>
                <w:sz w:val="22"/>
                <w:szCs w:val="22"/>
              </w:rPr>
              <w:t>vyhotovenia: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0986D712" w14:textId="60025A6F" w:rsidR="008775F9" w:rsidRPr="00CA5BD5" w:rsidRDefault="00D30988" w:rsidP="002326CC">
            <w:pPr>
              <w:pStyle w:val="Zadanievtabulke1"/>
              <w:rPr>
                <w:rFonts w:asciiTheme="minorHAnsi" w:hAnsiTheme="minorHAnsi" w:cstheme="minorHAnsi"/>
                <w:szCs w:val="22"/>
                <w:highlight w:val="yellow"/>
              </w:rPr>
            </w:pPr>
            <w:r>
              <w:rPr>
                <w:rFonts w:asciiTheme="minorHAnsi" w:hAnsiTheme="minorHAnsi" w:cstheme="minorHAnsi"/>
                <w:szCs w:val="22"/>
              </w:rPr>
              <w:t>2</w:t>
            </w:r>
            <w:r w:rsidR="00C7380D">
              <w:rPr>
                <w:rFonts w:asciiTheme="minorHAnsi" w:hAnsiTheme="minorHAnsi" w:cstheme="minorHAnsi"/>
                <w:szCs w:val="22"/>
              </w:rPr>
              <w:t>5.1.2023</w:t>
            </w:r>
          </w:p>
        </w:tc>
      </w:tr>
    </w:tbl>
    <w:p w14:paraId="297D26F6" w14:textId="77777777" w:rsidR="008775F9" w:rsidRPr="00CA5BD5" w:rsidRDefault="008775F9" w:rsidP="00147DB3">
      <w:pPr>
        <w:rPr>
          <w:rFonts w:asciiTheme="minorHAnsi" w:hAnsiTheme="minorHAnsi" w:cstheme="minorHAnsi"/>
        </w:rPr>
      </w:pPr>
      <w:bookmarkStart w:id="1" w:name="hp_DistributionList"/>
      <w:bookmarkEnd w:id="0"/>
    </w:p>
    <w:bookmarkEnd w:id="1"/>
    <w:p w14:paraId="414C8608" w14:textId="77777777" w:rsidR="008775F9" w:rsidRPr="00CA5BD5" w:rsidRDefault="008775F9" w:rsidP="00147DB3">
      <w:pPr>
        <w:rPr>
          <w:rStyle w:val="Nzovtabulky"/>
          <w:rFonts w:asciiTheme="minorHAnsi" w:hAnsiTheme="minorHAnsi" w:cstheme="minorHAnsi"/>
        </w:rPr>
      </w:pPr>
      <w:r w:rsidRPr="00CA5BD5">
        <w:rPr>
          <w:rStyle w:val="Nzovtabulky"/>
          <w:rFonts w:asciiTheme="minorHAnsi" w:hAnsiTheme="minorHAnsi" w:cstheme="minorHAnsi"/>
        </w:rPr>
        <w:t>História zmien</w:t>
      </w:r>
    </w:p>
    <w:tbl>
      <w:tblPr>
        <w:tblW w:w="9059" w:type="dxa"/>
        <w:tblInd w:w="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838"/>
        <w:gridCol w:w="1276"/>
        <w:gridCol w:w="1134"/>
        <w:gridCol w:w="2551"/>
        <w:gridCol w:w="3260"/>
      </w:tblGrid>
      <w:tr w:rsidR="008775F9" w:rsidRPr="00CA5BD5" w14:paraId="72F45C1E" w14:textId="77777777" w:rsidTr="005235E9">
        <w:trPr>
          <w:tblHeader/>
        </w:trPr>
        <w:tc>
          <w:tcPr>
            <w:tcW w:w="838" w:type="dxa"/>
          </w:tcPr>
          <w:p w14:paraId="2FBEB281" w14:textId="77777777" w:rsidR="008775F9" w:rsidRPr="00CA5BD5" w:rsidRDefault="008775F9" w:rsidP="00147DB3">
            <w:pPr>
              <w:pStyle w:val="Pomenovaniavtabulke2"/>
              <w:rPr>
                <w:rFonts w:asciiTheme="minorHAnsi" w:hAnsiTheme="minorHAnsi" w:cstheme="minorHAnsi"/>
                <w:sz w:val="22"/>
                <w:szCs w:val="22"/>
              </w:rPr>
            </w:pPr>
            <w:r w:rsidRPr="00CA5BD5">
              <w:rPr>
                <w:rFonts w:asciiTheme="minorHAnsi" w:hAnsiTheme="minorHAnsi" w:cstheme="minorHAnsi"/>
                <w:sz w:val="22"/>
                <w:szCs w:val="22"/>
              </w:rPr>
              <w:t>Verzia</w:t>
            </w:r>
          </w:p>
        </w:tc>
        <w:tc>
          <w:tcPr>
            <w:tcW w:w="1276" w:type="dxa"/>
          </w:tcPr>
          <w:p w14:paraId="41D2D149" w14:textId="39C2C816" w:rsidR="008775F9" w:rsidRPr="00CA5BD5" w:rsidRDefault="008775F9" w:rsidP="00147DB3">
            <w:pPr>
              <w:pStyle w:val="Pomenovaniavtabulke2"/>
              <w:rPr>
                <w:rFonts w:asciiTheme="minorHAnsi" w:hAnsiTheme="minorHAnsi" w:cstheme="minorHAnsi"/>
                <w:sz w:val="22"/>
                <w:szCs w:val="22"/>
              </w:rPr>
            </w:pPr>
            <w:r w:rsidRPr="00CA5BD5">
              <w:rPr>
                <w:rFonts w:asciiTheme="minorHAnsi" w:hAnsiTheme="minorHAnsi" w:cstheme="minorHAnsi"/>
                <w:sz w:val="22"/>
                <w:szCs w:val="22"/>
              </w:rPr>
              <w:t>Dátum</w:t>
            </w:r>
            <w:r w:rsidR="00610F6C" w:rsidRPr="00CA5BD5">
              <w:rPr>
                <w:rFonts w:asciiTheme="minorHAnsi" w:hAnsiTheme="minorHAnsi" w:cstheme="minorHAnsi"/>
                <w:sz w:val="22"/>
                <w:szCs w:val="22"/>
              </w:rPr>
              <w:t xml:space="preserve"> verzie</w:t>
            </w:r>
          </w:p>
        </w:tc>
        <w:tc>
          <w:tcPr>
            <w:tcW w:w="1134" w:type="dxa"/>
          </w:tcPr>
          <w:p w14:paraId="4FB3AFDD" w14:textId="77777777" w:rsidR="008775F9" w:rsidRPr="00CA5BD5" w:rsidRDefault="008775F9" w:rsidP="00147DB3">
            <w:pPr>
              <w:pStyle w:val="Pomenovaniavtabulke2"/>
              <w:rPr>
                <w:rFonts w:asciiTheme="minorHAnsi" w:hAnsiTheme="minorHAnsi" w:cstheme="minorHAnsi"/>
                <w:sz w:val="22"/>
                <w:szCs w:val="22"/>
              </w:rPr>
            </w:pPr>
            <w:r w:rsidRPr="00CA5BD5">
              <w:rPr>
                <w:rFonts w:asciiTheme="minorHAnsi" w:hAnsiTheme="minorHAnsi" w:cstheme="minorHAnsi"/>
                <w:sz w:val="22"/>
                <w:szCs w:val="22"/>
              </w:rPr>
              <w:t>Revidoval</w:t>
            </w:r>
          </w:p>
        </w:tc>
        <w:tc>
          <w:tcPr>
            <w:tcW w:w="2551" w:type="dxa"/>
          </w:tcPr>
          <w:p w14:paraId="3B6EA307" w14:textId="31B2F290" w:rsidR="008775F9" w:rsidRPr="00CA5BD5" w:rsidRDefault="008775F9" w:rsidP="00147DB3">
            <w:pPr>
              <w:pStyle w:val="Pomenovaniavtabulke2"/>
              <w:rPr>
                <w:rFonts w:asciiTheme="minorHAnsi" w:hAnsiTheme="minorHAnsi" w:cstheme="minorHAnsi"/>
                <w:sz w:val="22"/>
                <w:szCs w:val="22"/>
              </w:rPr>
            </w:pPr>
            <w:r w:rsidRPr="00CA5BD5">
              <w:rPr>
                <w:rFonts w:asciiTheme="minorHAnsi" w:hAnsiTheme="minorHAnsi" w:cstheme="minorHAnsi"/>
                <w:sz w:val="22"/>
                <w:szCs w:val="22"/>
              </w:rPr>
              <w:t>Popis</w:t>
            </w:r>
            <w:r w:rsidR="00C96C72" w:rsidRPr="00CA5BD5">
              <w:rPr>
                <w:rFonts w:asciiTheme="minorHAnsi" w:hAnsiTheme="minorHAnsi" w:cstheme="minorHAnsi"/>
                <w:sz w:val="22"/>
                <w:szCs w:val="22"/>
              </w:rPr>
              <w:t xml:space="preserve"> zmien</w:t>
            </w:r>
          </w:p>
        </w:tc>
        <w:tc>
          <w:tcPr>
            <w:tcW w:w="3260" w:type="dxa"/>
          </w:tcPr>
          <w:p w14:paraId="1E71130B" w14:textId="77777777" w:rsidR="008775F9" w:rsidRPr="00CA5BD5" w:rsidRDefault="008775F9" w:rsidP="00147DB3">
            <w:pPr>
              <w:pStyle w:val="Pomenovaniavtabulke2"/>
              <w:rPr>
                <w:rFonts w:asciiTheme="minorHAnsi" w:hAnsiTheme="minorHAnsi" w:cstheme="minorHAnsi"/>
                <w:sz w:val="22"/>
                <w:szCs w:val="22"/>
              </w:rPr>
            </w:pPr>
            <w:r w:rsidRPr="00CA5BD5">
              <w:rPr>
                <w:rFonts w:asciiTheme="minorHAnsi" w:hAnsiTheme="minorHAnsi" w:cstheme="minorHAnsi"/>
                <w:sz w:val="22"/>
                <w:szCs w:val="22"/>
              </w:rPr>
              <w:t>Názov súboru</w:t>
            </w:r>
          </w:p>
        </w:tc>
      </w:tr>
      <w:tr w:rsidR="008775F9" w:rsidRPr="00CA5BD5" w14:paraId="3479544C" w14:textId="77777777" w:rsidTr="005235E9">
        <w:tc>
          <w:tcPr>
            <w:tcW w:w="838" w:type="dxa"/>
          </w:tcPr>
          <w:p w14:paraId="237EE3E9" w14:textId="704203E0" w:rsidR="008775F9" w:rsidRPr="004A3A68" w:rsidRDefault="00E44CF7" w:rsidP="005235E9">
            <w:pPr>
              <w:pStyle w:val="Zadanievtabulke2"/>
            </w:pPr>
            <w:r w:rsidRPr="004A3A68">
              <w:t>1.0</w:t>
            </w:r>
          </w:p>
        </w:tc>
        <w:tc>
          <w:tcPr>
            <w:tcW w:w="1276" w:type="dxa"/>
          </w:tcPr>
          <w:p w14:paraId="55FA229B" w14:textId="5B3025A2" w:rsidR="008775F9" w:rsidRPr="004A3A68" w:rsidRDefault="008775F9" w:rsidP="005235E9">
            <w:pPr>
              <w:pStyle w:val="Zadanievtabulke2"/>
            </w:pPr>
          </w:p>
        </w:tc>
        <w:tc>
          <w:tcPr>
            <w:tcW w:w="1134" w:type="dxa"/>
          </w:tcPr>
          <w:p w14:paraId="780E80A7" w14:textId="74D6437D" w:rsidR="008775F9" w:rsidRPr="001567E0" w:rsidRDefault="008775F9" w:rsidP="005235E9">
            <w:pPr>
              <w:pStyle w:val="Zadanievtabulke2"/>
            </w:pPr>
          </w:p>
        </w:tc>
        <w:tc>
          <w:tcPr>
            <w:tcW w:w="2551" w:type="dxa"/>
          </w:tcPr>
          <w:p w14:paraId="5F6A7988" w14:textId="33C87CF9" w:rsidR="008775F9" w:rsidRPr="001567E0" w:rsidRDefault="008775F9" w:rsidP="005235E9">
            <w:pPr>
              <w:pStyle w:val="Zadanievtabulke2"/>
            </w:pPr>
          </w:p>
        </w:tc>
        <w:tc>
          <w:tcPr>
            <w:tcW w:w="3260" w:type="dxa"/>
          </w:tcPr>
          <w:p w14:paraId="12C541C8" w14:textId="4DE86E27" w:rsidR="008775F9" w:rsidRPr="005235E9" w:rsidRDefault="005235E9" w:rsidP="005235E9">
            <w:pPr>
              <w:pStyle w:val="Zadanievtabulke2"/>
            </w:pPr>
            <w:r w:rsidRPr="005235E9">
              <w:t>M18_PP_Úhrada miezd V1.0</w:t>
            </w:r>
          </w:p>
        </w:tc>
      </w:tr>
      <w:tr w:rsidR="004C181F" w:rsidRPr="00CA5BD5" w14:paraId="7F1B0D78" w14:textId="77777777" w:rsidTr="005235E9">
        <w:tc>
          <w:tcPr>
            <w:tcW w:w="838" w:type="dxa"/>
          </w:tcPr>
          <w:p w14:paraId="2DA3BBC1" w14:textId="59E08DC4" w:rsidR="004C181F" w:rsidRPr="004A3A68" w:rsidRDefault="005D7CAB" w:rsidP="005235E9">
            <w:pPr>
              <w:pStyle w:val="Zadanievtabulke2"/>
            </w:pPr>
            <w:r>
              <w:t>1</w:t>
            </w:r>
            <w:r w:rsidR="002E49E7">
              <w:t>.</w:t>
            </w:r>
            <w:r>
              <w:t>1</w:t>
            </w:r>
          </w:p>
        </w:tc>
        <w:tc>
          <w:tcPr>
            <w:tcW w:w="1276" w:type="dxa"/>
          </w:tcPr>
          <w:p w14:paraId="7D66B446" w14:textId="66CA63A5" w:rsidR="004C181F" w:rsidRPr="004A3A68" w:rsidRDefault="002E49E7" w:rsidP="005235E9">
            <w:pPr>
              <w:pStyle w:val="Zadanievtabulke2"/>
            </w:pPr>
            <w:r>
              <w:t>10.2.2023</w:t>
            </w:r>
          </w:p>
        </w:tc>
        <w:tc>
          <w:tcPr>
            <w:tcW w:w="1134" w:type="dxa"/>
          </w:tcPr>
          <w:p w14:paraId="681EE779" w14:textId="4C477014" w:rsidR="004C181F" w:rsidRPr="004A3A68" w:rsidRDefault="002E49E7" w:rsidP="005235E9">
            <w:pPr>
              <w:pStyle w:val="Zadanievtabulke2"/>
            </w:pPr>
            <w:r>
              <w:t>Sedláková</w:t>
            </w:r>
          </w:p>
        </w:tc>
        <w:tc>
          <w:tcPr>
            <w:tcW w:w="2551" w:type="dxa"/>
          </w:tcPr>
          <w:p w14:paraId="04A30B84" w14:textId="559FFD4E" w:rsidR="004C181F" w:rsidRPr="004A3A68" w:rsidRDefault="002E49E7" w:rsidP="005235E9">
            <w:pPr>
              <w:pStyle w:val="Zadanievtabulke2"/>
            </w:pPr>
            <w:r>
              <w:t>Doplnená kapitola 5 Vyrovnanie predpisu miezd s bankovým výpisom</w:t>
            </w:r>
          </w:p>
        </w:tc>
        <w:tc>
          <w:tcPr>
            <w:tcW w:w="3260" w:type="dxa"/>
          </w:tcPr>
          <w:p w14:paraId="7DFD7268" w14:textId="6E76923F" w:rsidR="004C181F" w:rsidRPr="005235E9" w:rsidRDefault="005235E9" w:rsidP="005235E9">
            <w:pPr>
              <w:pStyle w:val="Zadanievtabulke2"/>
            </w:pPr>
            <w:r w:rsidRPr="005235E9">
              <w:t>M18_PP_Úhrada miezd V1.</w:t>
            </w:r>
            <w:r>
              <w:t>1</w:t>
            </w:r>
          </w:p>
        </w:tc>
      </w:tr>
      <w:tr w:rsidR="00E77171" w:rsidRPr="00CA5BD5" w14:paraId="2CFFDDE1" w14:textId="77777777" w:rsidTr="005235E9">
        <w:tc>
          <w:tcPr>
            <w:tcW w:w="838" w:type="dxa"/>
          </w:tcPr>
          <w:p w14:paraId="4BE0A104" w14:textId="49D43FB7" w:rsidR="00E77171" w:rsidRPr="004A3A68" w:rsidRDefault="005D7CAB" w:rsidP="005235E9">
            <w:pPr>
              <w:pStyle w:val="Zadanievtabulke2"/>
            </w:pPr>
            <w:r>
              <w:t>1</w:t>
            </w:r>
            <w:r w:rsidR="00737CAC">
              <w:t>.</w:t>
            </w:r>
            <w:r>
              <w:t>2</w:t>
            </w:r>
          </w:p>
        </w:tc>
        <w:tc>
          <w:tcPr>
            <w:tcW w:w="1276" w:type="dxa"/>
          </w:tcPr>
          <w:p w14:paraId="038DEA01" w14:textId="77777777" w:rsidR="00E77171" w:rsidRPr="004A3A68" w:rsidRDefault="00E77171" w:rsidP="005235E9">
            <w:pPr>
              <w:pStyle w:val="Zadanievtabulke2"/>
            </w:pPr>
          </w:p>
        </w:tc>
        <w:tc>
          <w:tcPr>
            <w:tcW w:w="1134" w:type="dxa"/>
          </w:tcPr>
          <w:p w14:paraId="7656C9C7" w14:textId="0F8BD098" w:rsidR="00E77171" w:rsidRPr="004A3A68" w:rsidRDefault="00737CAC" w:rsidP="005235E9">
            <w:pPr>
              <w:pStyle w:val="Zadanievtabulke2"/>
            </w:pPr>
            <w:r>
              <w:t>Sedláková</w:t>
            </w:r>
          </w:p>
        </w:tc>
        <w:tc>
          <w:tcPr>
            <w:tcW w:w="2551" w:type="dxa"/>
          </w:tcPr>
          <w:p w14:paraId="7A87D7F1" w14:textId="0B6AA44E" w:rsidR="00E77171" w:rsidRPr="004A3A68" w:rsidRDefault="00737CAC" w:rsidP="005235E9">
            <w:pPr>
              <w:pStyle w:val="Zadanievtabulke2"/>
            </w:pPr>
            <w:r>
              <w:t>Doplnená kapitola</w:t>
            </w:r>
            <w:r w:rsidR="00D06382">
              <w:t>3.3. Úhrady miezd na prelome roka</w:t>
            </w:r>
          </w:p>
        </w:tc>
        <w:tc>
          <w:tcPr>
            <w:tcW w:w="3260" w:type="dxa"/>
          </w:tcPr>
          <w:p w14:paraId="4874341B" w14:textId="788422D3" w:rsidR="00E77171" w:rsidRPr="004A3A68" w:rsidRDefault="005235E9" w:rsidP="005235E9">
            <w:pPr>
              <w:pStyle w:val="Zadanievtabulke2"/>
            </w:pPr>
            <w:r w:rsidRPr="005235E9">
              <w:t>M18_PP_Úhrada miezd V1.</w:t>
            </w:r>
            <w:r>
              <w:t>2</w:t>
            </w:r>
          </w:p>
        </w:tc>
      </w:tr>
      <w:tr w:rsidR="00FD1ED6" w:rsidRPr="00CA5BD5" w14:paraId="44CAB88C" w14:textId="77777777" w:rsidTr="005235E9">
        <w:tc>
          <w:tcPr>
            <w:tcW w:w="838" w:type="dxa"/>
          </w:tcPr>
          <w:p w14:paraId="6EEFD40E" w14:textId="1DF47DEF" w:rsidR="00FD1ED6" w:rsidRPr="004A3A68" w:rsidRDefault="005235E9" w:rsidP="005235E9">
            <w:pPr>
              <w:pStyle w:val="Zadanievtabulke2"/>
            </w:pPr>
            <w:r>
              <w:t>1.3</w:t>
            </w:r>
          </w:p>
        </w:tc>
        <w:tc>
          <w:tcPr>
            <w:tcW w:w="1276" w:type="dxa"/>
          </w:tcPr>
          <w:p w14:paraId="01A71CB1" w14:textId="68F0BEB9" w:rsidR="00FD1ED6" w:rsidRPr="004A3A68" w:rsidRDefault="005235E9" w:rsidP="005235E9">
            <w:pPr>
              <w:pStyle w:val="Zadanievtabulke2"/>
            </w:pPr>
            <w:r>
              <w:t>5.3.2026</w:t>
            </w:r>
          </w:p>
        </w:tc>
        <w:tc>
          <w:tcPr>
            <w:tcW w:w="1134" w:type="dxa"/>
          </w:tcPr>
          <w:p w14:paraId="030472AB" w14:textId="77777777" w:rsidR="00FD1ED6" w:rsidRPr="004A3A68" w:rsidRDefault="00FD1ED6" w:rsidP="005235E9">
            <w:pPr>
              <w:pStyle w:val="Zadanievtabulke2"/>
            </w:pPr>
          </w:p>
        </w:tc>
        <w:tc>
          <w:tcPr>
            <w:tcW w:w="2551" w:type="dxa"/>
          </w:tcPr>
          <w:p w14:paraId="5CAFBEB8" w14:textId="0CD0BA01" w:rsidR="00FD1ED6" w:rsidRPr="004A3A68" w:rsidRDefault="005235E9" w:rsidP="005235E9">
            <w:pPr>
              <w:pStyle w:val="Zadanievtabulke2"/>
            </w:pPr>
            <w:r>
              <w:t>Doplnená kapitola</w:t>
            </w:r>
            <w:r>
              <w:t xml:space="preserve"> 6</w:t>
            </w:r>
            <w:r w:rsidR="007B7052">
              <w:t>.</w:t>
            </w:r>
            <w:r>
              <w:t xml:space="preserve"> </w:t>
            </w:r>
            <w:r w:rsidR="007B7052">
              <w:t>Postup pre vybrané prípady ú</w:t>
            </w:r>
            <w:r>
              <w:t xml:space="preserve">hrady </w:t>
            </w:r>
          </w:p>
        </w:tc>
        <w:tc>
          <w:tcPr>
            <w:tcW w:w="3260" w:type="dxa"/>
          </w:tcPr>
          <w:p w14:paraId="5D3491D0" w14:textId="20F28673" w:rsidR="00FD1ED6" w:rsidRPr="004A3A68" w:rsidRDefault="005235E9" w:rsidP="005235E9">
            <w:pPr>
              <w:pStyle w:val="Zadanievtabulke2"/>
            </w:pPr>
            <w:r w:rsidRPr="005235E9">
              <w:t>M18_PP_Úhrada miezd V1.</w:t>
            </w:r>
            <w:r>
              <w:t>3</w:t>
            </w:r>
          </w:p>
        </w:tc>
      </w:tr>
    </w:tbl>
    <w:p w14:paraId="3C2FC4B4" w14:textId="0F9A1120" w:rsidR="00E44CF7" w:rsidRPr="00CA5BD5" w:rsidRDefault="00E44CF7" w:rsidP="009D19DF">
      <w:pPr>
        <w:pStyle w:val="Nadpis21"/>
        <w:rPr>
          <w:rFonts w:asciiTheme="minorHAnsi" w:hAnsiTheme="minorHAnsi" w:cstheme="minorHAnsi"/>
        </w:rPr>
      </w:pPr>
    </w:p>
    <w:p w14:paraId="248FA309" w14:textId="67E78470" w:rsidR="00DE496B" w:rsidRPr="007513F0" w:rsidRDefault="00DE496B">
      <w:pPr>
        <w:jc w:val="left"/>
        <w:rPr>
          <w:rFonts w:asciiTheme="minorHAnsi" w:eastAsia="Times New Roman" w:hAnsiTheme="minorHAnsi" w:cstheme="minorHAnsi"/>
          <w:b/>
          <w:bCs/>
          <w:sz w:val="32"/>
          <w:szCs w:val="20"/>
          <w:lang w:val="de-AT"/>
        </w:rPr>
      </w:pPr>
      <w:r w:rsidRPr="00CA5BD5">
        <w:rPr>
          <w:rFonts w:asciiTheme="minorHAnsi" w:hAnsiTheme="minorHAnsi" w:cstheme="minorHAnsi"/>
        </w:rPr>
        <w:br w:type="page"/>
      </w:r>
    </w:p>
    <w:p w14:paraId="66CFD284" w14:textId="6BA39E15" w:rsidR="00E44CF7" w:rsidRDefault="00E44CF7" w:rsidP="009D19DF">
      <w:pPr>
        <w:pStyle w:val="Nadpis21"/>
        <w:rPr>
          <w:rFonts w:asciiTheme="minorHAnsi" w:hAnsiTheme="minorHAnsi" w:cstheme="minorHAnsi"/>
        </w:rPr>
      </w:pPr>
    </w:p>
    <w:p w14:paraId="76D9E03C" w14:textId="77777777" w:rsidR="006878AD" w:rsidRDefault="006A32D3" w:rsidP="009D19DF">
      <w:pPr>
        <w:pStyle w:val="Nadpis21"/>
        <w:rPr>
          <w:rFonts w:asciiTheme="minorHAnsi" w:hAnsiTheme="minorHAnsi" w:cstheme="minorHAnsi"/>
        </w:rPr>
      </w:pPr>
      <w:r w:rsidRPr="00CA5BD5">
        <w:rPr>
          <w:rFonts w:asciiTheme="minorHAnsi" w:hAnsiTheme="minorHAnsi" w:cstheme="minorHAnsi"/>
        </w:rPr>
        <w:t>Obsah</w:t>
      </w:r>
    </w:p>
    <w:p w14:paraId="1CF3CE26" w14:textId="77777777" w:rsidR="007025F1" w:rsidRPr="00CA5BD5" w:rsidRDefault="007025F1" w:rsidP="009D19DF">
      <w:pPr>
        <w:pStyle w:val="Nadpis21"/>
        <w:rPr>
          <w:rFonts w:asciiTheme="minorHAnsi" w:hAnsiTheme="minorHAnsi" w:cstheme="minorHAnsi"/>
        </w:rPr>
      </w:pPr>
    </w:p>
    <w:p w14:paraId="38F078FA" w14:textId="6766E190" w:rsidR="006F1390" w:rsidRDefault="007025F1">
      <w:pPr>
        <w:pStyle w:val="Obsah1"/>
        <w:tabs>
          <w:tab w:val="left" w:pos="440"/>
        </w:tabs>
        <w:rPr>
          <w:rFonts w:asciiTheme="minorHAnsi" w:eastAsiaTheme="minorEastAsia" w:hAnsiTheme="minorHAnsi" w:cstheme="minorBidi"/>
          <w:kern w:val="2"/>
          <w:lang w:eastAsia="sk-SK"/>
          <w14:ligatures w14:val="standardContextual"/>
        </w:rPr>
      </w:pPr>
      <w:r>
        <w:rPr>
          <w:rFonts w:asciiTheme="minorHAnsi" w:hAnsiTheme="minorHAnsi" w:cstheme="minorHAnsi"/>
        </w:rPr>
        <w:fldChar w:fldCharType="begin"/>
      </w:r>
      <w:r>
        <w:rPr>
          <w:rFonts w:asciiTheme="minorHAnsi" w:hAnsiTheme="minorHAnsi" w:cstheme="minorHAnsi"/>
        </w:rPr>
        <w:instrText xml:space="preserve"> TOC \o "1-4" \h \z \u </w:instrText>
      </w:r>
      <w:r>
        <w:rPr>
          <w:rFonts w:asciiTheme="minorHAnsi" w:hAnsiTheme="minorHAnsi" w:cstheme="minorHAnsi"/>
        </w:rPr>
        <w:fldChar w:fldCharType="separate"/>
      </w:r>
      <w:hyperlink w:anchor="_Toc152001224" w:history="1">
        <w:r w:rsidR="006F1390" w:rsidRPr="008928C0">
          <w:rPr>
            <w:rStyle w:val="Hypertextovprepojenie"/>
          </w:rPr>
          <w:t>1</w:t>
        </w:r>
        <w:r w:rsidR="006F1390">
          <w:rPr>
            <w:rFonts w:asciiTheme="minorHAnsi" w:eastAsiaTheme="minorEastAsia" w:hAnsiTheme="minorHAnsi" w:cstheme="minorBidi"/>
            <w:kern w:val="2"/>
            <w:lang w:eastAsia="sk-SK"/>
            <w14:ligatures w14:val="standardContextual"/>
          </w:rPr>
          <w:tab/>
        </w:r>
        <w:r w:rsidR="006F1390" w:rsidRPr="008928C0">
          <w:rPr>
            <w:rStyle w:val="Hypertextovprepojenie"/>
          </w:rPr>
          <w:t>Úvod</w:t>
        </w:r>
        <w:r w:rsidR="006F1390">
          <w:rPr>
            <w:webHidden/>
          </w:rPr>
          <w:tab/>
        </w:r>
        <w:r w:rsidR="006F1390">
          <w:rPr>
            <w:webHidden/>
          </w:rPr>
          <w:fldChar w:fldCharType="begin"/>
        </w:r>
        <w:r w:rsidR="006F1390">
          <w:rPr>
            <w:webHidden/>
          </w:rPr>
          <w:instrText xml:space="preserve"> PAGEREF _Toc152001224 \h </w:instrText>
        </w:r>
        <w:r w:rsidR="006F1390">
          <w:rPr>
            <w:webHidden/>
          </w:rPr>
        </w:r>
        <w:r w:rsidR="006F1390">
          <w:rPr>
            <w:webHidden/>
          </w:rPr>
          <w:fldChar w:fldCharType="separate"/>
        </w:r>
        <w:r w:rsidR="007B7052">
          <w:rPr>
            <w:webHidden/>
          </w:rPr>
          <w:t>3</w:t>
        </w:r>
        <w:r w:rsidR="006F1390">
          <w:rPr>
            <w:webHidden/>
          </w:rPr>
          <w:fldChar w:fldCharType="end"/>
        </w:r>
      </w:hyperlink>
    </w:p>
    <w:p w14:paraId="7C5DD001" w14:textId="2E623028" w:rsidR="006F1390" w:rsidRDefault="006F1390">
      <w:pPr>
        <w:pStyle w:val="Obsah2"/>
        <w:tabs>
          <w:tab w:val="left" w:pos="880"/>
          <w:tab w:val="right" w:leader="dot" w:pos="9017"/>
        </w:tabs>
        <w:rPr>
          <w:rFonts w:asciiTheme="minorHAnsi" w:eastAsiaTheme="minorEastAsia" w:hAnsiTheme="minorHAnsi" w:cstheme="minorBidi"/>
          <w:noProof/>
          <w:kern w:val="2"/>
          <w:lang w:eastAsia="sk-SK"/>
          <w14:ligatures w14:val="standardContextual"/>
        </w:rPr>
      </w:pPr>
      <w:hyperlink w:anchor="_Toc152001225" w:history="1">
        <w:r w:rsidRPr="008928C0">
          <w:rPr>
            <w:rStyle w:val="Hypertextovprepojenie"/>
            <w:noProof/>
          </w:rPr>
          <w:t>1.1</w:t>
        </w:r>
        <w:r>
          <w:rPr>
            <w:rFonts w:asciiTheme="minorHAnsi" w:eastAsiaTheme="minorEastAsia" w:hAnsiTheme="minorHAnsi" w:cstheme="minorBidi"/>
            <w:noProof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Účel dokumentu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601B79E" w14:textId="642E5084" w:rsidR="006F1390" w:rsidRDefault="006F1390">
      <w:pPr>
        <w:pStyle w:val="Obsah2"/>
        <w:tabs>
          <w:tab w:val="left" w:pos="880"/>
          <w:tab w:val="right" w:leader="dot" w:pos="9017"/>
        </w:tabs>
        <w:rPr>
          <w:rFonts w:asciiTheme="minorHAnsi" w:eastAsiaTheme="minorEastAsia" w:hAnsiTheme="minorHAnsi" w:cstheme="minorBidi"/>
          <w:noProof/>
          <w:kern w:val="2"/>
          <w:lang w:eastAsia="sk-SK"/>
          <w14:ligatures w14:val="standardContextual"/>
        </w:rPr>
      </w:pPr>
      <w:hyperlink w:anchor="_Toc152001226" w:history="1">
        <w:r w:rsidRPr="008928C0">
          <w:rPr>
            <w:rStyle w:val="Hypertextovprepojenie"/>
            <w:noProof/>
          </w:rPr>
          <w:t>1.2</w:t>
        </w:r>
        <w:r>
          <w:rPr>
            <w:rFonts w:asciiTheme="minorHAnsi" w:eastAsiaTheme="minorEastAsia" w:hAnsiTheme="minorHAnsi" w:cstheme="minorBidi"/>
            <w:noProof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Zoznam skratiek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AEDE89C" w14:textId="6D0A50A3" w:rsidR="006F1390" w:rsidRDefault="006F1390">
      <w:pPr>
        <w:pStyle w:val="Obsah2"/>
        <w:tabs>
          <w:tab w:val="left" w:pos="880"/>
          <w:tab w:val="right" w:leader="dot" w:pos="9017"/>
        </w:tabs>
        <w:rPr>
          <w:rFonts w:asciiTheme="minorHAnsi" w:eastAsiaTheme="minorEastAsia" w:hAnsiTheme="minorHAnsi" w:cstheme="minorBidi"/>
          <w:noProof/>
          <w:kern w:val="2"/>
          <w:lang w:eastAsia="sk-SK"/>
          <w14:ligatures w14:val="standardContextual"/>
        </w:rPr>
      </w:pPr>
      <w:hyperlink w:anchor="_Toc152001227" w:history="1">
        <w:r w:rsidRPr="008928C0">
          <w:rPr>
            <w:rStyle w:val="Hypertextovprepojenie"/>
            <w:noProof/>
          </w:rPr>
          <w:t>1.3</w:t>
        </w:r>
        <w:r>
          <w:rPr>
            <w:rFonts w:asciiTheme="minorHAnsi" w:eastAsiaTheme="minorEastAsia" w:hAnsiTheme="minorHAnsi" w:cstheme="minorBidi"/>
            <w:noProof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Vysvetlenie pojmov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4019C10" w14:textId="56481B60" w:rsidR="006F1390" w:rsidRDefault="006F1390">
      <w:pPr>
        <w:pStyle w:val="Obsah1"/>
        <w:tabs>
          <w:tab w:val="left" w:pos="440"/>
        </w:tabs>
        <w:rPr>
          <w:rFonts w:asciiTheme="minorHAnsi" w:eastAsiaTheme="minorEastAsia" w:hAnsiTheme="minorHAnsi" w:cstheme="minorBidi"/>
          <w:kern w:val="2"/>
          <w:lang w:eastAsia="sk-SK"/>
          <w14:ligatures w14:val="standardContextual"/>
        </w:rPr>
      </w:pPr>
      <w:hyperlink w:anchor="_Toc152001228" w:history="1">
        <w:r w:rsidRPr="008928C0">
          <w:rPr>
            <w:rStyle w:val="Hypertextovprepojenie"/>
          </w:rPr>
          <w:t>2</w:t>
        </w:r>
        <w:r>
          <w:rPr>
            <w:rFonts w:asciiTheme="minorHAnsi" w:eastAsiaTheme="minorEastAsia" w:hAnsiTheme="minorHAnsi" w:cstheme="minorBidi"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</w:rPr>
          <w:t>Postup spracovania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_Toc152001228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7B7052"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14:paraId="1CCCE12A" w14:textId="42694826" w:rsidR="006F1390" w:rsidRDefault="006F1390">
      <w:pPr>
        <w:pStyle w:val="Obsah1"/>
        <w:tabs>
          <w:tab w:val="left" w:pos="440"/>
        </w:tabs>
        <w:rPr>
          <w:rFonts w:asciiTheme="minorHAnsi" w:eastAsiaTheme="minorEastAsia" w:hAnsiTheme="minorHAnsi" w:cstheme="minorBidi"/>
          <w:kern w:val="2"/>
          <w:lang w:eastAsia="sk-SK"/>
          <w14:ligatures w14:val="standardContextual"/>
        </w:rPr>
      </w:pPr>
      <w:hyperlink w:anchor="_Toc152001229" w:history="1">
        <w:r w:rsidRPr="008928C0">
          <w:rPr>
            <w:rStyle w:val="Hypertextovprepojenie"/>
          </w:rPr>
          <w:t>3</w:t>
        </w:r>
        <w:r>
          <w:rPr>
            <w:rFonts w:asciiTheme="minorHAnsi" w:eastAsiaTheme="minorEastAsia" w:hAnsiTheme="minorHAnsi" w:cstheme="minorBidi"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</w:rPr>
          <w:t>Rozpočtové organizácie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_Toc152001229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7B7052"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7AE6C971" w14:textId="54366F80" w:rsidR="006F1390" w:rsidRDefault="006F1390">
      <w:pPr>
        <w:pStyle w:val="Obsah2"/>
        <w:tabs>
          <w:tab w:val="left" w:pos="880"/>
          <w:tab w:val="right" w:leader="dot" w:pos="9017"/>
        </w:tabs>
        <w:rPr>
          <w:rFonts w:asciiTheme="minorHAnsi" w:eastAsiaTheme="minorEastAsia" w:hAnsiTheme="minorHAnsi" w:cstheme="minorBidi"/>
          <w:noProof/>
          <w:kern w:val="2"/>
          <w:lang w:eastAsia="sk-SK"/>
          <w14:ligatures w14:val="standardContextual"/>
        </w:rPr>
      </w:pPr>
      <w:hyperlink w:anchor="_Toc152001230" w:history="1">
        <w:r w:rsidRPr="008928C0">
          <w:rPr>
            <w:rStyle w:val="Hypertextovprepojenie"/>
            <w:noProof/>
          </w:rPr>
          <w:t>3.1</w:t>
        </w:r>
        <w:r>
          <w:rPr>
            <w:rFonts w:asciiTheme="minorHAnsi" w:eastAsiaTheme="minorEastAsia" w:hAnsiTheme="minorHAnsi" w:cstheme="minorBidi"/>
            <w:noProof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Vytvorenie a odoslanie záväzkov do IS ŠP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2CAF54E" w14:textId="41712A7A" w:rsidR="006F1390" w:rsidRDefault="006F1390">
      <w:pPr>
        <w:pStyle w:val="Obsah2"/>
        <w:tabs>
          <w:tab w:val="left" w:pos="880"/>
          <w:tab w:val="right" w:leader="dot" w:pos="9017"/>
        </w:tabs>
        <w:rPr>
          <w:rFonts w:asciiTheme="minorHAnsi" w:eastAsiaTheme="minorEastAsia" w:hAnsiTheme="minorHAnsi" w:cstheme="minorBidi"/>
          <w:noProof/>
          <w:kern w:val="2"/>
          <w:lang w:eastAsia="sk-SK"/>
          <w14:ligatures w14:val="standardContextual"/>
        </w:rPr>
      </w:pPr>
      <w:hyperlink w:anchor="_Toc152001231" w:history="1">
        <w:r w:rsidRPr="008928C0">
          <w:rPr>
            <w:rStyle w:val="Hypertextovprepojenie"/>
            <w:noProof/>
          </w:rPr>
          <w:t>3.2</w:t>
        </w:r>
        <w:r>
          <w:rPr>
            <w:rFonts w:asciiTheme="minorHAnsi" w:eastAsiaTheme="minorEastAsia" w:hAnsiTheme="minorHAnsi" w:cstheme="minorBidi"/>
            <w:noProof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Odoslanie úhrady miezd do ŠP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3F31718D" w14:textId="6B46C06F" w:rsidR="006F1390" w:rsidRDefault="006F1390">
      <w:pPr>
        <w:pStyle w:val="Obsah2"/>
        <w:tabs>
          <w:tab w:val="left" w:pos="880"/>
          <w:tab w:val="right" w:leader="dot" w:pos="9017"/>
        </w:tabs>
        <w:rPr>
          <w:rFonts w:asciiTheme="minorHAnsi" w:eastAsiaTheme="minorEastAsia" w:hAnsiTheme="minorHAnsi" w:cstheme="minorBidi"/>
          <w:noProof/>
          <w:kern w:val="2"/>
          <w:lang w:eastAsia="sk-SK"/>
          <w14:ligatures w14:val="standardContextual"/>
        </w:rPr>
      </w:pPr>
      <w:hyperlink w:anchor="_Toc152001232" w:history="1">
        <w:r w:rsidRPr="007B7052">
          <w:rPr>
            <w:rStyle w:val="Hypertextovprepojenie"/>
            <w:noProof/>
          </w:rPr>
          <w:t>3.3</w:t>
        </w:r>
        <w:r w:rsidRPr="007B7052">
          <w:rPr>
            <w:rFonts w:asciiTheme="minorHAnsi" w:eastAsiaTheme="minorEastAsia" w:hAnsiTheme="minorHAnsi" w:cstheme="minorBidi"/>
            <w:noProof/>
            <w:kern w:val="2"/>
            <w:lang w:eastAsia="sk-SK"/>
            <w14:ligatures w14:val="standardContextual"/>
          </w:rPr>
          <w:tab/>
        </w:r>
        <w:r w:rsidRPr="007B7052">
          <w:rPr>
            <w:rStyle w:val="Hypertextovprepojenie"/>
            <w:noProof/>
          </w:rPr>
          <w:t>Úhrada miezd na prelome roka</w:t>
        </w:r>
        <w:r w:rsidRPr="007B7052">
          <w:rPr>
            <w:noProof/>
            <w:webHidden/>
          </w:rPr>
          <w:tab/>
        </w:r>
        <w:r w:rsidRPr="007B7052">
          <w:rPr>
            <w:noProof/>
            <w:webHidden/>
          </w:rPr>
          <w:fldChar w:fldCharType="begin"/>
        </w:r>
        <w:r w:rsidRPr="007B7052">
          <w:rPr>
            <w:noProof/>
            <w:webHidden/>
          </w:rPr>
          <w:instrText xml:space="preserve"> PAGEREF _Toc152001232 \h </w:instrText>
        </w:r>
        <w:r w:rsidRPr="007B7052">
          <w:rPr>
            <w:noProof/>
            <w:webHidden/>
          </w:rPr>
        </w:r>
        <w:r w:rsidRPr="007B7052"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10</w:t>
        </w:r>
        <w:r w:rsidRPr="007B7052">
          <w:rPr>
            <w:noProof/>
            <w:webHidden/>
          </w:rPr>
          <w:fldChar w:fldCharType="end"/>
        </w:r>
      </w:hyperlink>
    </w:p>
    <w:p w14:paraId="66DDFB40" w14:textId="138406E3" w:rsidR="006F1390" w:rsidRDefault="006F1390">
      <w:pPr>
        <w:pStyle w:val="Obsah3"/>
        <w:tabs>
          <w:tab w:val="left" w:pos="1320"/>
          <w:tab w:val="right" w:leader="dot" w:pos="9017"/>
        </w:tabs>
        <w:rPr>
          <w:rFonts w:asciiTheme="minorHAnsi" w:eastAsiaTheme="minorEastAsia" w:hAnsiTheme="minorHAnsi" w:cstheme="minorBidi"/>
          <w:noProof/>
          <w:kern w:val="2"/>
          <w:lang w:eastAsia="sk-SK"/>
          <w14:ligatures w14:val="standardContextual"/>
        </w:rPr>
      </w:pPr>
      <w:hyperlink w:anchor="_Toc152001233" w:history="1">
        <w:r w:rsidRPr="008928C0">
          <w:rPr>
            <w:rStyle w:val="Hypertextovprepojenie"/>
            <w:noProof/>
          </w:rPr>
          <w:t>3.3.1</w:t>
        </w:r>
        <w:r>
          <w:rPr>
            <w:rFonts w:asciiTheme="minorHAnsi" w:eastAsiaTheme="minorEastAsia" w:hAnsiTheme="minorHAnsi" w:cstheme="minorBidi"/>
            <w:noProof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Prevod peňažných prostriedkov na depozitný účet v decembri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6CFCAC9A" w14:textId="4E9EDCDD" w:rsidR="006F1390" w:rsidRDefault="006F1390">
      <w:pPr>
        <w:pStyle w:val="Obsah3"/>
        <w:tabs>
          <w:tab w:val="left" w:pos="1320"/>
          <w:tab w:val="right" w:leader="dot" w:pos="9017"/>
        </w:tabs>
        <w:rPr>
          <w:rFonts w:asciiTheme="minorHAnsi" w:eastAsiaTheme="minorEastAsia" w:hAnsiTheme="minorHAnsi" w:cstheme="minorBidi"/>
          <w:noProof/>
          <w:kern w:val="2"/>
          <w:lang w:eastAsia="sk-SK"/>
          <w14:ligatures w14:val="standardContextual"/>
        </w:rPr>
      </w:pPr>
      <w:hyperlink w:anchor="_Toc152001234" w:history="1">
        <w:r w:rsidRPr="008928C0">
          <w:rPr>
            <w:rStyle w:val="Hypertextovprepojenie"/>
            <w:noProof/>
          </w:rPr>
          <w:t>3.3.2</w:t>
        </w:r>
        <w:r>
          <w:rPr>
            <w:rFonts w:asciiTheme="minorHAnsi" w:eastAsiaTheme="minorEastAsia" w:hAnsiTheme="minorHAnsi" w:cstheme="minorBidi"/>
            <w:noProof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Výplata z depozitného účtu v januári nasledujúceho roka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34766E6E" w14:textId="089DE9F2" w:rsidR="006F1390" w:rsidRDefault="006F1390">
      <w:pPr>
        <w:pStyle w:val="Obsah4"/>
        <w:tabs>
          <w:tab w:val="left" w:pos="1540"/>
          <w:tab w:val="right" w:leader="dot" w:pos="9017"/>
        </w:tabs>
        <w:rPr>
          <w:rFonts w:asciiTheme="minorHAnsi" w:eastAsiaTheme="minorEastAsia" w:hAnsiTheme="minorHAnsi" w:cstheme="minorBidi"/>
          <w:i w:val="0"/>
          <w:noProof/>
          <w:kern w:val="2"/>
          <w:sz w:val="22"/>
          <w:lang w:eastAsia="sk-SK"/>
          <w14:ligatures w14:val="standardContextual"/>
        </w:rPr>
      </w:pPr>
      <w:hyperlink w:anchor="_Toc152001235" w:history="1">
        <w:r w:rsidRPr="008928C0">
          <w:rPr>
            <w:rStyle w:val="Hypertextovprepojenie"/>
            <w:noProof/>
          </w:rPr>
          <w:t>3.3.2.1</w:t>
        </w:r>
        <w:r>
          <w:rPr>
            <w:rFonts w:asciiTheme="minorHAnsi" w:eastAsiaTheme="minorEastAsia" w:hAnsiTheme="minorHAnsi" w:cstheme="minorBidi"/>
            <w:i w:val="0"/>
            <w:noProof/>
            <w:kern w:val="2"/>
            <w:sz w:val="2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Bez storna HR dokladu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3E774DC0" w14:textId="149EEC02" w:rsidR="006F1390" w:rsidRDefault="006F1390">
      <w:pPr>
        <w:pStyle w:val="Obsah4"/>
        <w:tabs>
          <w:tab w:val="left" w:pos="1540"/>
          <w:tab w:val="right" w:leader="dot" w:pos="9017"/>
        </w:tabs>
        <w:rPr>
          <w:rFonts w:asciiTheme="minorHAnsi" w:eastAsiaTheme="minorEastAsia" w:hAnsiTheme="minorHAnsi" w:cstheme="minorBidi"/>
          <w:i w:val="0"/>
          <w:noProof/>
          <w:kern w:val="2"/>
          <w:sz w:val="22"/>
          <w:lang w:eastAsia="sk-SK"/>
          <w14:ligatures w14:val="standardContextual"/>
        </w:rPr>
      </w:pPr>
      <w:hyperlink w:anchor="_Toc152001236" w:history="1">
        <w:r w:rsidRPr="008928C0">
          <w:rPr>
            <w:rStyle w:val="Hypertextovprepojenie"/>
            <w:noProof/>
          </w:rPr>
          <w:t>3.3.2.2</w:t>
        </w:r>
        <w:r>
          <w:rPr>
            <w:rFonts w:asciiTheme="minorHAnsi" w:eastAsiaTheme="minorEastAsia" w:hAnsiTheme="minorHAnsi" w:cstheme="minorBidi"/>
            <w:i w:val="0"/>
            <w:noProof/>
            <w:kern w:val="2"/>
            <w:sz w:val="2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So stornom HR dokladu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01EE85C9" w14:textId="3EC6559D" w:rsidR="006F1390" w:rsidRDefault="006F1390">
      <w:pPr>
        <w:pStyle w:val="Obsah1"/>
        <w:tabs>
          <w:tab w:val="left" w:pos="440"/>
        </w:tabs>
        <w:rPr>
          <w:rFonts w:asciiTheme="minorHAnsi" w:eastAsiaTheme="minorEastAsia" w:hAnsiTheme="minorHAnsi" w:cstheme="minorBidi"/>
          <w:kern w:val="2"/>
          <w:lang w:eastAsia="sk-SK"/>
          <w14:ligatures w14:val="standardContextual"/>
        </w:rPr>
      </w:pPr>
      <w:hyperlink w:anchor="_Toc152001237" w:history="1">
        <w:r w:rsidRPr="008928C0">
          <w:rPr>
            <w:rStyle w:val="Hypertextovprepojenie"/>
          </w:rPr>
          <w:t>4</w:t>
        </w:r>
        <w:r>
          <w:rPr>
            <w:rFonts w:asciiTheme="minorHAnsi" w:eastAsiaTheme="minorEastAsia" w:hAnsiTheme="minorHAnsi" w:cstheme="minorBidi"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</w:rPr>
          <w:t>Príspevkové organizácie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_Toc152001237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7B7052">
          <w:rPr>
            <w:webHidden/>
          </w:rPr>
          <w:t>22</w:t>
        </w:r>
        <w:r>
          <w:rPr>
            <w:webHidden/>
          </w:rPr>
          <w:fldChar w:fldCharType="end"/>
        </w:r>
      </w:hyperlink>
    </w:p>
    <w:p w14:paraId="368F2AFD" w14:textId="0BE541AE" w:rsidR="006F1390" w:rsidRDefault="006F1390">
      <w:pPr>
        <w:pStyle w:val="Obsah2"/>
        <w:tabs>
          <w:tab w:val="left" w:pos="880"/>
          <w:tab w:val="right" w:leader="dot" w:pos="9017"/>
        </w:tabs>
        <w:rPr>
          <w:rFonts w:asciiTheme="minorHAnsi" w:eastAsiaTheme="minorEastAsia" w:hAnsiTheme="minorHAnsi" w:cstheme="minorBidi"/>
          <w:noProof/>
          <w:kern w:val="2"/>
          <w:lang w:eastAsia="sk-SK"/>
          <w14:ligatures w14:val="standardContextual"/>
        </w:rPr>
      </w:pPr>
      <w:hyperlink w:anchor="_Toc152001238" w:history="1">
        <w:r w:rsidRPr="008928C0">
          <w:rPr>
            <w:rStyle w:val="Hypertextovprepojenie"/>
            <w:noProof/>
          </w:rPr>
          <w:t>4.1</w:t>
        </w:r>
        <w:r>
          <w:rPr>
            <w:rFonts w:asciiTheme="minorHAnsi" w:eastAsiaTheme="minorEastAsia" w:hAnsiTheme="minorHAnsi" w:cstheme="minorBidi"/>
            <w:noProof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Úhrady miezd bez prevodu na mzdový účet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14:paraId="2D7103E1" w14:textId="4EC9AF1B" w:rsidR="006F1390" w:rsidRDefault="006F1390">
      <w:pPr>
        <w:pStyle w:val="Obsah2"/>
        <w:tabs>
          <w:tab w:val="left" w:pos="880"/>
          <w:tab w:val="right" w:leader="dot" w:pos="9017"/>
        </w:tabs>
        <w:rPr>
          <w:rFonts w:asciiTheme="minorHAnsi" w:eastAsiaTheme="minorEastAsia" w:hAnsiTheme="minorHAnsi" w:cstheme="minorBidi"/>
          <w:noProof/>
          <w:kern w:val="2"/>
          <w:lang w:eastAsia="sk-SK"/>
          <w14:ligatures w14:val="standardContextual"/>
        </w:rPr>
      </w:pPr>
      <w:hyperlink w:anchor="_Toc152001239" w:history="1">
        <w:r w:rsidRPr="008928C0">
          <w:rPr>
            <w:rStyle w:val="Hypertextovprepojenie"/>
            <w:noProof/>
          </w:rPr>
          <w:t>4.2</w:t>
        </w:r>
        <w:r>
          <w:rPr>
            <w:rFonts w:asciiTheme="minorHAnsi" w:eastAsiaTheme="minorEastAsia" w:hAnsiTheme="minorHAnsi" w:cstheme="minorBidi"/>
            <w:noProof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Úhrady miezd s prevodom na mzdový účet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14:paraId="63AEA2A8" w14:textId="77629E5C" w:rsidR="006F1390" w:rsidRDefault="006F1390">
      <w:pPr>
        <w:pStyle w:val="Obsah1"/>
        <w:tabs>
          <w:tab w:val="left" w:pos="440"/>
        </w:tabs>
        <w:rPr>
          <w:rFonts w:asciiTheme="minorHAnsi" w:eastAsiaTheme="minorEastAsia" w:hAnsiTheme="minorHAnsi" w:cstheme="minorBidi"/>
          <w:kern w:val="2"/>
          <w:lang w:eastAsia="sk-SK"/>
          <w14:ligatures w14:val="standardContextual"/>
        </w:rPr>
      </w:pPr>
      <w:hyperlink w:anchor="_Toc152001240" w:history="1">
        <w:r w:rsidRPr="008928C0">
          <w:rPr>
            <w:rStyle w:val="Hypertextovprepojenie"/>
          </w:rPr>
          <w:t>5</w:t>
        </w:r>
        <w:r>
          <w:rPr>
            <w:rFonts w:asciiTheme="minorHAnsi" w:eastAsiaTheme="minorEastAsia" w:hAnsiTheme="minorHAnsi" w:cstheme="minorBidi"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</w:rPr>
          <w:t>Vyrovnanie predpisu miezd s bankovým výpisom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_Toc152001240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7B7052">
          <w:rPr>
            <w:webHidden/>
          </w:rPr>
          <w:t>35</w:t>
        </w:r>
        <w:r>
          <w:rPr>
            <w:webHidden/>
          </w:rPr>
          <w:fldChar w:fldCharType="end"/>
        </w:r>
      </w:hyperlink>
    </w:p>
    <w:p w14:paraId="3DA2F1A8" w14:textId="331111FF" w:rsidR="006F1390" w:rsidRDefault="006F1390">
      <w:pPr>
        <w:pStyle w:val="Obsah2"/>
        <w:tabs>
          <w:tab w:val="left" w:pos="880"/>
          <w:tab w:val="right" w:leader="dot" w:pos="9017"/>
        </w:tabs>
        <w:rPr>
          <w:rFonts w:asciiTheme="minorHAnsi" w:eastAsiaTheme="minorEastAsia" w:hAnsiTheme="minorHAnsi" w:cstheme="minorBidi"/>
          <w:noProof/>
          <w:kern w:val="2"/>
          <w:lang w:eastAsia="sk-SK"/>
          <w14:ligatures w14:val="standardContextual"/>
        </w:rPr>
      </w:pPr>
      <w:hyperlink w:anchor="_Toc152001241" w:history="1">
        <w:r w:rsidRPr="008928C0">
          <w:rPr>
            <w:rStyle w:val="Hypertextovprepojenie"/>
            <w:noProof/>
          </w:rPr>
          <w:t>5.1</w:t>
        </w:r>
        <w:r>
          <w:rPr>
            <w:rFonts w:asciiTheme="minorHAnsi" w:eastAsiaTheme="minorEastAsia" w:hAnsiTheme="minorHAnsi" w:cstheme="minorBidi"/>
            <w:noProof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Prevody medzi účtami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14:paraId="2F1D7FB7" w14:textId="2247CE74" w:rsidR="006F1390" w:rsidRDefault="006F1390">
      <w:pPr>
        <w:pStyle w:val="Obsah2"/>
        <w:tabs>
          <w:tab w:val="left" w:pos="880"/>
          <w:tab w:val="right" w:leader="dot" w:pos="9017"/>
        </w:tabs>
        <w:rPr>
          <w:rFonts w:asciiTheme="minorHAnsi" w:eastAsiaTheme="minorEastAsia" w:hAnsiTheme="minorHAnsi" w:cstheme="minorBidi"/>
          <w:noProof/>
          <w:kern w:val="2"/>
          <w:lang w:eastAsia="sk-SK"/>
          <w14:ligatures w14:val="standardContextual"/>
        </w:rPr>
      </w:pPr>
      <w:hyperlink w:anchor="_Toc152001242" w:history="1">
        <w:r w:rsidRPr="008928C0">
          <w:rPr>
            <w:rStyle w:val="Hypertextovprepojenie"/>
            <w:noProof/>
          </w:rPr>
          <w:t>5.2</w:t>
        </w:r>
        <w:r>
          <w:rPr>
            <w:rFonts w:asciiTheme="minorHAnsi" w:eastAsiaTheme="minorEastAsia" w:hAnsiTheme="minorHAnsi" w:cstheme="minorBidi"/>
            <w:noProof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Vyrovnanie miezd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14:paraId="19B9667A" w14:textId="134F62E3" w:rsidR="006F1390" w:rsidRDefault="006F1390">
      <w:pPr>
        <w:pStyle w:val="Obsah2"/>
        <w:tabs>
          <w:tab w:val="left" w:pos="880"/>
          <w:tab w:val="right" w:leader="dot" w:pos="9017"/>
        </w:tabs>
        <w:rPr>
          <w:rFonts w:asciiTheme="minorHAnsi" w:eastAsiaTheme="minorEastAsia" w:hAnsiTheme="minorHAnsi" w:cstheme="minorBidi"/>
          <w:noProof/>
          <w:kern w:val="2"/>
          <w:lang w:eastAsia="sk-SK"/>
          <w14:ligatures w14:val="standardContextual"/>
        </w:rPr>
      </w:pPr>
      <w:hyperlink w:anchor="_Toc152001243" w:history="1">
        <w:r w:rsidRPr="008928C0">
          <w:rPr>
            <w:rStyle w:val="Hypertextovprepojenie"/>
            <w:noProof/>
          </w:rPr>
          <w:t>5.3</w:t>
        </w:r>
        <w:r>
          <w:rPr>
            <w:rFonts w:asciiTheme="minorHAnsi" w:eastAsiaTheme="minorEastAsia" w:hAnsiTheme="minorHAnsi" w:cstheme="minorBidi"/>
            <w:noProof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Vyrovnanie storno dokladov z HR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40</w:t>
        </w:r>
        <w:r>
          <w:rPr>
            <w:noProof/>
            <w:webHidden/>
          </w:rPr>
          <w:fldChar w:fldCharType="end"/>
        </w:r>
      </w:hyperlink>
    </w:p>
    <w:p w14:paraId="789D055F" w14:textId="74DD884A" w:rsidR="006F1390" w:rsidRDefault="006F1390">
      <w:pPr>
        <w:pStyle w:val="Obsah2"/>
        <w:tabs>
          <w:tab w:val="left" w:pos="880"/>
          <w:tab w:val="right" w:leader="dot" w:pos="9017"/>
        </w:tabs>
        <w:rPr>
          <w:rFonts w:asciiTheme="minorHAnsi" w:eastAsiaTheme="minorEastAsia" w:hAnsiTheme="minorHAnsi" w:cstheme="minorBidi"/>
          <w:noProof/>
          <w:kern w:val="2"/>
          <w:lang w:eastAsia="sk-SK"/>
          <w14:ligatures w14:val="standardContextual"/>
        </w:rPr>
      </w:pPr>
      <w:hyperlink w:anchor="_Toc152001244" w:history="1">
        <w:r w:rsidRPr="008928C0">
          <w:rPr>
            <w:rStyle w:val="Hypertextovprepojenie"/>
            <w:noProof/>
          </w:rPr>
          <w:t>5.4</w:t>
        </w:r>
        <w:r>
          <w:rPr>
            <w:rFonts w:asciiTheme="minorHAnsi" w:eastAsiaTheme="minorEastAsia" w:hAnsiTheme="minorHAnsi" w:cstheme="minorBidi"/>
            <w:noProof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Vyrovnanie zrážok z miezd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44</w:t>
        </w:r>
        <w:r>
          <w:rPr>
            <w:noProof/>
            <w:webHidden/>
          </w:rPr>
          <w:fldChar w:fldCharType="end"/>
        </w:r>
      </w:hyperlink>
    </w:p>
    <w:p w14:paraId="3AE41069" w14:textId="59E9C2A2" w:rsidR="006F1390" w:rsidRDefault="006F1390">
      <w:pPr>
        <w:pStyle w:val="Obsah3"/>
        <w:tabs>
          <w:tab w:val="left" w:pos="1320"/>
          <w:tab w:val="right" w:leader="dot" w:pos="9017"/>
        </w:tabs>
        <w:rPr>
          <w:rFonts w:asciiTheme="minorHAnsi" w:eastAsiaTheme="minorEastAsia" w:hAnsiTheme="minorHAnsi" w:cstheme="minorBidi"/>
          <w:noProof/>
          <w:kern w:val="2"/>
          <w:lang w:eastAsia="sk-SK"/>
          <w14:ligatures w14:val="standardContextual"/>
        </w:rPr>
      </w:pPr>
      <w:hyperlink w:anchor="_Toc152001245" w:history="1">
        <w:r w:rsidRPr="008928C0">
          <w:rPr>
            <w:rStyle w:val="Hypertextovprepojenie"/>
            <w:noProof/>
          </w:rPr>
          <w:t>5.4.1</w:t>
        </w:r>
        <w:r>
          <w:rPr>
            <w:rFonts w:asciiTheme="minorHAnsi" w:eastAsiaTheme="minorEastAsia" w:hAnsiTheme="minorHAnsi" w:cstheme="minorBidi"/>
            <w:noProof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Vyrovnanie dodávateľa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44</w:t>
        </w:r>
        <w:r>
          <w:rPr>
            <w:noProof/>
            <w:webHidden/>
          </w:rPr>
          <w:fldChar w:fldCharType="end"/>
        </w:r>
      </w:hyperlink>
    </w:p>
    <w:p w14:paraId="5A567292" w14:textId="55FAD881" w:rsidR="006F1390" w:rsidRDefault="006F1390">
      <w:pPr>
        <w:pStyle w:val="Obsah3"/>
        <w:tabs>
          <w:tab w:val="left" w:pos="1320"/>
          <w:tab w:val="right" w:leader="dot" w:pos="9017"/>
        </w:tabs>
        <w:rPr>
          <w:rFonts w:asciiTheme="minorHAnsi" w:eastAsiaTheme="minorEastAsia" w:hAnsiTheme="minorHAnsi" w:cstheme="minorBidi"/>
          <w:noProof/>
          <w:kern w:val="2"/>
          <w:lang w:eastAsia="sk-SK"/>
          <w14:ligatures w14:val="standardContextual"/>
        </w:rPr>
      </w:pPr>
      <w:hyperlink w:anchor="_Toc152001246" w:history="1">
        <w:r w:rsidRPr="008928C0">
          <w:rPr>
            <w:rStyle w:val="Hypertextovprepojenie"/>
            <w:noProof/>
          </w:rPr>
          <w:t>5.4.2</w:t>
        </w:r>
        <w:r>
          <w:rPr>
            <w:rFonts w:asciiTheme="minorHAnsi" w:eastAsiaTheme="minorEastAsia" w:hAnsiTheme="minorHAnsi" w:cstheme="minorBidi"/>
            <w:noProof/>
            <w:kern w:val="2"/>
            <w:lang w:eastAsia="sk-SK"/>
            <w14:ligatures w14:val="standardContextual"/>
          </w:rPr>
          <w:tab/>
        </w:r>
        <w:r w:rsidRPr="008928C0">
          <w:rPr>
            <w:rStyle w:val="Hypertextovprepojenie"/>
            <w:noProof/>
          </w:rPr>
          <w:t>Vyrovnanie odberateľa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_Toc152001246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B7052"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</w:hyperlink>
    </w:p>
    <w:p w14:paraId="4176307E" w14:textId="17322D57" w:rsidR="006F1390" w:rsidRDefault="006F1390">
      <w:pPr>
        <w:pStyle w:val="Obsah1"/>
        <w:tabs>
          <w:tab w:val="left" w:pos="440"/>
        </w:tabs>
        <w:rPr>
          <w:rFonts w:asciiTheme="minorHAnsi" w:eastAsiaTheme="minorEastAsia" w:hAnsiTheme="minorHAnsi" w:cstheme="minorBidi"/>
          <w:kern w:val="2"/>
          <w:lang w:eastAsia="sk-SK"/>
          <w14:ligatures w14:val="standardContextual"/>
        </w:rPr>
      </w:pPr>
      <w:hyperlink w:anchor="_Toc152001247" w:history="1">
        <w:r w:rsidRPr="007B7052">
          <w:rPr>
            <w:rStyle w:val="Hypertextovprepojenie"/>
            <w:highlight w:val="green"/>
          </w:rPr>
          <w:t>6</w:t>
        </w:r>
        <w:r w:rsidRPr="007B7052">
          <w:rPr>
            <w:rFonts w:asciiTheme="minorHAnsi" w:eastAsiaTheme="minorEastAsia" w:hAnsiTheme="minorHAnsi" w:cstheme="minorBidi"/>
            <w:kern w:val="2"/>
            <w:highlight w:val="green"/>
            <w:lang w:eastAsia="sk-SK"/>
            <w14:ligatures w14:val="standardContextual"/>
          </w:rPr>
          <w:tab/>
        </w:r>
        <w:r w:rsidRPr="007B7052">
          <w:rPr>
            <w:rStyle w:val="Hypertextovprepojenie"/>
            <w:highlight w:val="green"/>
          </w:rPr>
          <w:t>P</w:t>
        </w:r>
        <w:r w:rsidRPr="007B7052">
          <w:rPr>
            <w:rStyle w:val="Hypertextovprepojenie"/>
            <w:highlight w:val="green"/>
          </w:rPr>
          <w:t>rí</w:t>
        </w:r>
        <w:r w:rsidRPr="007B7052">
          <w:rPr>
            <w:rStyle w:val="Hypertextovprepojenie"/>
            <w:highlight w:val="green"/>
          </w:rPr>
          <w:t>l</w:t>
        </w:r>
        <w:r w:rsidRPr="007B7052">
          <w:rPr>
            <w:rStyle w:val="Hypertextovprepojenie"/>
            <w:highlight w:val="green"/>
          </w:rPr>
          <w:t>ohy</w:t>
        </w:r>
        <w:r w:rsidRPr="007B7052">
          <w:rPr>
            <w:webHidden/>
            <w:highlight w:val="green"/>
          </w:rPr>
          <w:tab/>
        </w:r>
        <w:r w:rsidRPr="007B7052">
          <w:rPr>
            <w:webHidden/>
            <w:highlight w:val="green"/>
          </w:rPr>
          <w:fldChar w:fldCharType="begin"/>
        </w:r>
        <w:r w:rsidRPr="007B7052">
          <w:rPr>
            <w:webHidden/>
            <w:highlight w:val="green"/>
          </w:rPr>
          <w:instrText xml:space="preserve"> PAGEREF _Toc152001247 \h </w:instrText>
        </w:r>
        <w:r w:rsidRPr="007B7052">
          <w:rPr>
            <w:webHidden/>
            <w:highlight w:val="green"/>
          </w:rPr>
        </w:r>
        <w:r w:rsidRPr="007B7052">
          <w:rPr>
            <w:webHidden/>
            <w:highlight w:val="green"/>
          </w:rPr>
          <w:fldChar w:fldCharType="separate"/>
        </w:r>
        <w:r w:rsidR="007B7052" w:rsidRPr="007B7052">
          <w:rPr>
            <w:webHidden/>
            <w:highlight w:val="green"/>
          </w:rPr>
          <w:t>46</w:t>
        </w:r>
        <w:r w:rsidRPr="007B7052">
          <w:rPr>
            <w:webHidden/>
            <w:highlight w:val="green"/>
          </w:rPr>
          <w:fldChar w:fldCharType="end"/>
        </w:r>
      </w:hyperlink>
    </w:p>
    <w:p w14:paraId="2B2CA581" w14:textId="6E2F295D" w:rsidR="00A0561F" w:rsidRPr="00CA5BD5" w:rsidRDefault="007025F1" w:rsidP="009D19DF">
      <w:pPr>
        <w:rPr>
          <w:rFonts w:asciiTheme="minorHAnsi" w:hAnsiTheme="minorHAnsi" w:cstheme="minorHAnsi"/>
          <w:noProof/>
        </w:rPr>
      </w:pPr>
      <w:r>
        <w:rPr>
          <w:rFonts w:asciiTheme="minorHAnsi" w:hAnsiTheme="minorHAnsi" w:cstheme="minorHAnsi"/>
          <w:noProof/>
        </w:rPr>
        <w:fldChar w:fldCharType="end"/>
      </w:r>
    </w:p>
    <w:p w14:paraId="604885B0" w14:textId="77777777" w:rsidR="00193303" w:rsidRDefault="00193303">
      <w:pPr>
        <w:jc w:val="left"/>
        <w:rPr>
          <w:rFonts w:eastAsia="MS Mincho" w:cs="Arial"/>
          <w:b/>
          <w:bCs/>
          <w:kern w:val="32"/>
          <w:sz w:val="32"/>
          <w:szCs w:val="28"/>
        </w:rPr>
      </w:pPr>
      <w:bookmarkStart w:id="2" w:name="_Toc398288652"/>
      <w:r>
        <w:br w:type="page"/>
      </w:r>
    </w:p>
    <w:p w14:paraId="74D98D39" w14:textId="45D6E629" w:rsidR="00FE2892" w:rsidRPr="00CA5BD5" w:rsidRDefault="00FE2892" w:rsidP="00041269">
      <w:pPr>
        <w:pStyle w:val="Nadpis1"/>
      </w:pPr>
      <w:bookmarkStart w:id="3" w:name="_Toc152001224"/>
      <w:r w:rsidRPr="00386C0C">
        <w:lastRenderedPageBreak/>
        <w:t>Úvod</w:t>
      </w:r>
      <w:bookmarkEnd w:id="2"/>
      <w:bookmarkEnd w:id="3"/>
    </w:p>
    <w:p w14:paraId="005D0E78" w14:textId="374455E4" w:rsidR="00462D4C" w:rsidRPr="0002573E" w:rsidRDefault="00162839" w:rsidP="00041269">
      <w:pPr>
        <w:pStyle w:val="Nadpis2"/>
      </w:pPr>
      <w:r>
        <w:t xml:space="preserve"> </w:t>
      </w:r>
      <w:bookmarkStart w:id="4" w:name="_Toc152001225"/>
      <w:r w:rsidR="00E35728" w:rsidRPr="008F7EA1">
        <w:t>Účel</w:t>
      </w:r>
      <w:r w:rsidR="00E35728">
        <w:t xml:space="preserve"> </w:t>
      </w:r>
      <w:r w:rsidR="00E35728" w:rsidRPr="00EF11F4">
        <w:t>dokument</w:t>
      </w:r>
      <w:r w:rsidRPr="00EF11F4">
        <w:t>u</w:t>
      </w:r>
      <w:bookmarkEnd w:id="4"/>
    </w:p>
    <w:p w14:paraId="194600A9" w14:textId="0A66F564" w:rsidR="00781055" w:rsidRDefault="00781055" w:rsidP="00E547C4">
      <w:pPr>
        <w:ind w:firstLine="397"/>
      </w:pPr>
      <w:bookmarkStart w:id="5" w:name="_Toc91001532"/>
      <w:bookmarkStart w:id="6" w:name="_Toc91145212"/>
      <w:bookmarkStart w:id="7" w:name="_Toc101421131"/>
      <w:r>
        <w:t xml:space="preserve">Modulová príručka </w:t>
      </w:r>
      <w:r w:rsidR="000438CA">
        <w:t>je spracovan</w:t>
      </w:r>
      <w:r w:rsidR="00B5697B">
        <w:t>á</w:t>
      </w:r>
      <w:r w:rsidR="000438CA">
        <w:t xml:space="preserve"> tak, aby </w:t>
      </w:r>
      <w:r w:rsidR="00BE45FE" w:rsidRPr="00BE45FE">
        <w:t xml:space="preserve">v jednotlivých kapitolách </w:t>
      </w:r>
      <w:r w:rsidR="000438CA">
        <w:t>predstavovala</w:t>
      </w:r>
      <w:r w:rsidR="00BE45FE" w:rsidRPr="00BE45FE">
        <w:t xml:space="preserve"> aktivity, ktoré sú popísané v</w:t>
      </w:r>
      <w:r w:rsidR="000438CA">
        <w:t xml:space="preserve"> schválenej </w:t>
      </w:r>
      <w:r w:rsidR="00BE45FE" w:rsidRPr="00BE45FE">
        <w:t>DŠR2</w:t>
      </w:r>
      <w:r w:rsidR="00662E16">
        <w:t xml:space="preserve"> </w:t>
      </w:r>
      <w:r w:rsidR="00BE45FE" w:rsidRPr="00BE45FE">
        <w:t>a</w:t>
      </w:r>
      <w:r w:rsidR="00662E16">
        <w:t xml:space="preserve"> zároveň boli </w:t>
      </w:r>
      <w:r w:rsidR="00B5697B">
        <w:t xml:space="preserve">kapitoly </w:t>
      </w:r>
      <w:r w:rsidR="00BE45FE" w:rsidRPr="00BE45FE">
        <w:t xml:space="preserve">naviazané na jednotlivé SAP objekty. </w:t>
      </w:r>
    </w:p>
    <w:p w14:paraId="3F4C00A0" w14:textId="77777777" w:rsidR="00662E16" w:rsidRDefault="00662E16" w:rsidP="00BE45FE"/>
    <w:p w14:paraId="3A758A5D" w14:textId="246BDFA6" w:rsidR="00BE45FE" w:rsidRPr="00BE45FE" w:rsidRDefault="00BE45FE" w:rsidP="00E547C4">
      <w:pPr>
        <w:ind w:firstLine="397"/>
      </w:pPr>
      <w:r w:rsidRPr="00BE45FE">
        <w:t xml:space="preserve">Cieľom </w:t>
      </w:r>
      <w:r w:rsidR="00662E16">
        <w:t>tak</w:t>
      </w:r>
      <w:r w:rsidR="00EB0801">
        <w:t xml:space="preserve">éhoto postupu </w:t>
      </w:r>
      <w:r w:rsidR="00763319">
        <w:t xml:space="preserve">je </w:t>
      </w:r>
      <w:r w:rsidR="00D72525">
        <w:t xml:space="preserve">s využitím </w:t>
      </w:r>
      <w:r w:rsidR="00A40748">
        <w:t xml:space="preserve">vzájomnej logiky doteraz spracovaných a schválených dokumentov v podobe </w:t>
      </w:r>
      <w:r w:rsidRPr="00BE45FE">
        <w:t>DŠR</w:t>
      </w:r>
      <w:r w:rsidR="00856121">
        <w:t>2</w:t>
      </w:r>
      <w:r w:rsidRPr="00BE45FE">
        <w:t>, procesn</w:t>
      </w:r>
      <w:r w:rsidR="00856121">
        <w:t>ých</w:t>
      </w:r>
      <w:r w:rsidRPr="00BE45FE">
        <w:t xml:space="preserve"> doku</w:t>
      </w:r>
      <w:r w:rsidR="00856121">
        <w:t>mentov</w:t>
      </w:r>
      <w:r w:rsidRPr="00BE45FE">
        <w:t xml:space="preserve">, </w:t>
      </w:r>
      <w:r w:rsidR="00DA76B2">
        <w:t>tot</w:t>
      </w:r>
      <w:r w:rsidR="00451314">
        <w:t>o</w:t>
      </w:r>
      <w:r w:rsidR="00DA76B2">
        <w:t xml:space="preserve"> </w:t>
      </w:r>
      <w:r w:rsidR="00D72525">
        <w:t xml:space="preserve">prepojenie </w:t>
      </w:r>
      <w:r w:rsidR="00C248F6">
        <w:t xml:space="preserve">sumarizovať </w:t>
      </w:r>
      <w:r w:rsidR="00FD73AB">
        <w:t xml:space="preserve">do </w:t>
      </w:r>
      <w:r w:rsidR="00856121">
        <w:t> </w:t>
      </w:r>
      <w:r w:rsidR="00763319">
        <w:t xml:space="preserve">modulovej </w:t>
      </w:r>
      <w:r w:rsidRPr="00BE45FE">
        <w:t>používateľsk</w:t>
      </w:r>
      <w:r w:rsidR="00763319">
        <w:t>ej</w:t>
      </w:r>
      <w:r w:rsidRPr="00BE45FE">
        <w:t xml:space="preserve"> pr</w:t>
      </w:r>
      <w:r w:rsidR="00851AB1">
        <w:t>í</w:t>
      </w:r>
      <w:r w:rsidRPr="00BE45FE">
        <w:t>ručk</w:t>
      </w:r>
      <w:r w:rsidR="00451314">
        <w:t>y</w:t>
      </w:r>
      <w:r w:rsidRPr="00BE45FE">
        <w:t xml:space="preserve">. </w:t>
      </w:r>
      <w:r w:rsidR="00763319">
        <w:t xml:space="preserve">Z uvedeného je zrejmé, že </w:t>
      </w:r>
      <w:r w:rsidR="00D85341">
        <w:t>takto pripraven</w:t>
      </w:r>
      <w:r w:rsidR="00C248F6">
        <w:t xml:space="preserve">á </w:t>
      </w:r>
      <w:r w:rsidR="00D85341">
        <w:t xml:space="preserve">príručka </w:t>
      </w:r>
      <w:r w:rsidR="007109A7">
        <w:t xml:space="preserve">v rukách </w:t>
      </w:r>
      <w:r w:rsidRPr="00BE45FE">
        <w:t>používate</w:t>
      </w:r>
      <w:r w:rsidR="007109A7">
        <w:t>ľa (HOG/OG</w:t>
      </w:r>
      <w:r w:rsidR="009341B2">
        <w:t>/...)</w:t>
      </w:r>
      <w:r w:rsidRPr="00BE45FE">
        <w:t xml:space="preserve"> </w:t>
      </w:r>
      <w:r w:rsidR="007109A7">
        <w:t>bude návodom</w:t>
      </w:r>
      <w:r w:rsidR="00C274E1">
        <w:t>,</w:t>
      </w:r>
      <w:r w:rsidR="007109A7">
        <w:t xml:space="preserve"> ako </w:t>
      </w:r>
      <w:r w:rsidR="0085022F">
        <w:t xml:space="preserve">správne realizovať </w:t>
      </w:r>
      <w:r w:rsidRPr="00BE45FE">
        <w:t xml:space="preserve">príslušný </w:t>
      </w:r>
      <w:r w:rsidR="00C248F6">
        <w:t xml:space="preserve">modulový </w:t>
      </w:r>
      <w:r w:rsidRPr="00BE45FE">
        <w:t>proces</w:t>
      </w:r>
      <w:r w:rsidR="009341B2">
        <w:t>.</w:t>
      </w:r>
    </w:p>
    <w:p w14:paraId="4A49D811" w14:textId="77777777" w:rsidR="00BE45FE" w:rsidRPr="00BE45FE" w:rsidRDefault="00BE45FE" w:rsidP="00BE45FE"/>
    <w:p w14:paraId="47FB4AC5" w14:textId="4BB873C6" w:rsidR="006B7F37" w:rsidRDefault="006B7F37" w:rsidP="00E547C4">
      <w:pPr>
        <w:ind w:firstLine="397"/>
      </w:pPr>
      <w:r w:rsidRPr="009160E5">
        <w:rPr>
          <w:rFonts w:cstheme="minorHAnsi"/>
        </w:rPr>
        <w:t>Každý modul, ktorý pracuje s</w:t>
      </w:r>
      <w:r w:rsidR="00851AB1">
        <w:rPr>
          <w:rFonts w:cstheme="minorHAnsi"/>
        </w:rPr>
        <w:t> </w:t>
      </w:r>
      <w:r>
        <w:rPr>
          <w:rFonts w:cstheme="minorHAnsi"/>
        </w:rPr>
        <w:t>work</w:t>
      </w:r>
      <w:r w:rsidR="00851AB1">
        <w:rPr>
          <w:rFonts w:cstheme="minorHAnsi"/>
        </w:rPr>
        <w:t xml:space="preserve"> </w:t>
      </w:r>
      <w:r>
        <w:rPr>
          <w:rFonts w:cstheme="minorHAnsi"/>
        </w:rPr>
        <w:t>flow</w:t>
      </w:r>
      <w:r w:rsidR="002239B4">
        <w:rPr>
          <w:rFonts w:cstheme="minorHAnsi"/>
        </w:rPr>
        <w:t>,</w:t>
      </w:r>
      <w:r w:rsidRPr="009160E5">
        <w:rPr>
          <w:rFonts w:cstheme="minorHAnsi"/>
        </w:rPr>
        <w:t xml:space="preserve"> ho zarad</w:t>
      </w:r>
      <w:r w:rsidR="00010902">
        <w:rPr>
          <w:rFonts w:cstheme="minorHAnsi"/>
        </w:rPr>
        <w:t>í</w:t>
      </w:r>
      <w:r w:rsidR="00C248F6">
        <w:rPr>
          <w:rFonts w:cstheme="minorHAnsi"/>
        </w:rPr>
        <w:t xml:space="preserve"> </w:t>
      </w:r>
      <w:r w:rsidRPr="009160E5">
        <w:rPr>
          <w:rFonts w:cstheme="minorHAnsi"/>
        </w:rPr>
        <w:t>do svojej príručky</w:t>
      </w:r>
      <w:r w:rsidR="00F3038C">
        <w:rPr>
          <w:rFonts w:cstheme="minorHAnsi"/>
        </w:rPr>
        <w:t xml:space="preserve"> tak, </w:t>
      </w:r>
      <w:r w:rsidRPr="009160E5">
        <w:rPr>
          <w:rFonts w:cstheme="minorHAnsi"/>
        </w:rPr>
        <w:t xml:space="preserve">aby </w:t>
      </w:r>
      <w:r w:rsidR="005F0FDC">
        <w:rPr>
          <w:rFonts w:cstheme="minorHAnsi"/>
        </w:rPr>
        <w:t xml:space="preserve">bol </w:t>
      </w:r>
      <w:r w:rsidRPr="009160E5">
        <w:rPr>
          <w:rFonts w:cstheme="minorHAnsi"/>
        </w:rPr>
        <w:t>ten</w:t>
      </w:r>
      <w:r w:rsidR="00C248F6">
        <w:rPr>
          <w:rFonts w:cstheme="minorHAnsi"/>
        </w:rPr>
        <w:t>to</w:t>
      </w:r>
      <w:r w:rsidRPr="009160E5">
        <w:rPr>
          <w:rFonts w:cstheme="minorHAnsi"/>
        </w:rPr>
        <w:t xml:space="preserve"> proces </w:t>
      </w:r>
      <w:r w:rsidR="005F0FDC">
        <w:rPr>
          <w:rFonts w:cstheme="minorHAnsi"/>
        </w:rPr>
        <w:t>implementovaný v rámci modulového dokumentu</w:t>
      </w:r>
      <w:r w:rsidRPr="009160E5">
        <w:rPr>
          <w:rFonts w:cstheme="minorHAnsi"/>
        </w:rPr>
        <w:t>.</w:t>
      </w:r>
      <w:r>
        <w:t xml:space="preserve"> </w:t>
      </w:r>
    </w:p>
    <w:p w14:paraId="498A8A56" w14:textId="77777777" w:rsidR="006B7F37" w:rsidRDefault="006B7F37" w:rsidP="00BE45FE"/>
    <w:p w14:paraId="61C610CD" w14:textId="76BE527E" w:rsidR="00BE45FE" w:rsidRPr="00BE45FE" w:rsidRDefault="002C71A9" w:rsidP="00E547C4">
      <w:pPr>
        <w:ind w:firstLine="397"/>
      </w:pPr>
      <w:r>
        <w:t>Takto pripravená príručka bude</w:t>
      </w:r>
      <w:r w:rsidR="00BE45FE" w:rsidRPr="00BE45FE">
        <w:t xml:space="preserve"> aj na</w:t>
      </w:r>
      <w:r>
        <w:t>ď</w:t>
      </w:r>
      <w:r w:rsidR="00BE45FE" w:rsidRPr="00BE45FE">
        <w:t xml:space="preserve">alej </w:t>
      </w:r>
      <w:r>
        <w:t>aktualizovaná</w:t>
      </w:r>
      <w:r w:rsidR="005235E9">
        <w:t>,</w:t>
      </w:r>
      <w:r>
        <w:t xml:space="preserve"> </w:t>
      </w:r>
      <w:r w:rsidR="00BE45FE" w:rsidRPr="00BE45FE">
        <w:t>rozširovan</w:t>
      </w:r>
      <w:r w:rsidR="00B5697B">
        <w:t>á</w:t>
      </w:r>
      <w:r w:rsidR="00BE45FE" w:rsidRPr="00BE45FE">
        <w:t xml:space="preserve"> a</w:t>
      </w:r>
      <w:r w:rsidR="005235E9">
        <w:t> </w:t>
      </w:r>
      <w:r w:rsidR="00BE45FE" w:rsidRPr="00BE45FE">
        <w:t>dopĺňan</w:t>
      </w:r>
      <w:r w:rsidR="00B5697B">
        <w:t>á</w:t>
      </w:r>
      <w:r w:rsidR="005235E9">
        <w:t xml:space="preserve">. </w:t>
      </w:r>
    </w:p>
    <w:p w14:paraId="723EAD94" w14:textId="1A9CD6D3" w:rsidR="00462D4C" w:rsidRPr="009160E5" w:rsidRDefault="00462D4C" w:rsidP="00041269">
      <w:pPr>
        <w:pStyle w:val="Nadpis2"/>
        <w:rPr>
          <w:rFonts w:eastAsia="Calibri" w:cs="Times New Roman"/>
          <w:sz w:val="22"/>
          <w:szCs w:val="22"/>
        </w:rPr>
      </w:pPr>
      <w:bookmarkStart w:id="8" w:name="_Toc152001226"/>
      <w:r w:rsidRPr="00162839">
        <w:t>Zoznam</w:t>
      </w:r>
      <w:r w:rsidRPr="0002573E">
        <w:t xml:space="preserve"> skratiek</w:t>
      </w:r>
      <w:bookmarkEnd w:id="5"/>
      <w:bookmarkEnd w:id="6"/>
      <w:bookmarkEnd w:id="7"/>
      <w:bookmarkEnd w:id="8"/>
    </w:p>
    <w:p w14:paraId="699607EE" w14:textId="0302953E" w:rsidR="00462D4C" w:rsidRDefault="00D846EE" w:rsidP="00462D4C">
      <w:pPr>
        <w:rPr>
          <w:rFonts w:asciiTheme="minorHAnsi" w:hAnsiTheme="minorHAnsi" w:cstheme="minorHAnsi"/>
        </w:rPr>
      </w:pPr>
      <w:r w:rsidRPr="00D846EE">
        <w:rPr>
          <w:rFonts w:asciiTheme="minorHAnsi" w:hAnsiTheme="minorHAnsi" w:cstheme="minorHAnsi"/>
        </w:rPr>
        <w:t xml:space="preserve">V tejto podkapitole je uvedený </w:t>
      </w:r>
      <w:r w:rsidR="005203B0">
        <w:rPr>
          <w:rFonts w:asciiTheme="minorHAnsi" w:hAnsiTheme="minorHAnsi" w:cstheme="minorHAnsi"/>
        </w:rPr>
        <w:t>zoznam</w:t>
      </w:r>
      <w:r w:rsidRPr="00D846EE">
        <w:rPr>
          <w:rFonts w:asciiTheme="minorHAnsi" w:hAnsiTheme="minorHAnsi" w:cstheme="minorHAnsi"/>
        </w:rPr>
        <w:t xml:space="preserve"> skratiek v podobe jeho zotriedeného zoznamu. Tabuľka je zhrnutím skratiek identifikovaných a používaných </w:t>
      </w:r>
      <w:r w:rsidR="00150C31">
        <w:rPr>
          <w:rFonts w:asciiTheme="minorHAnsi" w:hAnsiTheme="minorHAnsi" w:cstheme="minorHAnsi"/>
        </w:rPr>
        <w:t>v</w:t>
      </w:r>
      <w:r w:rsidR="0077343D">
        <w:rPr>
          <w:rFonts w:asciiTheme="minorHAnsi" w:hAnsiTheme="minorHAnsi" w:cstheme="minorHAnsi"/>
        </w:rPr>
        <w:t xml:space="preserve"> rámci </w:t>
      </w:r>
      <w:r w:rsidR="004D2474">
        <w:rPr>
          <w:rFonts w:asciiTheme="minorHAnsi" w:hAnsiTheme="minorHAnsi" w:cstheme="minorHAnsi"/>
        </w:rPr>
        <w:t xml:space="preserve">tejto </w:t>
      </w:r>
      <w:r w:rsidR="0077343D">
        <w:rPr>
          <w:rFonts w:asciiTheme="minorHAnsi" w:hAnsiTheme="minorHAnsi" w:cstheme="minorHAnsi"/>
        </w:rPr>
        <w:t>príručky</w:t>
      </w:r>
      <w:r w:rsidRPr="00D846EE">
        <w:rPr>
          <w:rFonts w:asciiTheme="minorHAnsi" w:hAnsiTheme="minorHAnsi" w:cstheme="minorHAnsi"/>
        </w:rPr>
        <w:t>.</w:t>
      </w:r>
    </w:p>
    <w:tbl>
      <w:tblPr>
        <w:tblW w:w="901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11"/>
        <w:gridCol w:w="6900"/>
      </w:tblGrid>
      <w:tr w:rsidR="00D846EE" w:rsidRPr="00D846EE" w14:paraId="67CA15D8" w14:textId="77777777" w:rsidTr="00D5485D">
        <w:trPr>
          <w:trHeight w:val="315"/>
          <w:tblHeader/>
        </w:trPr>
        <w:tc>
          <w:tcPr>
            <w:tcW w:w="2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  <w:hideMark/>
          </w:tcPr>
          <w:p w14:paraId="44AB0B34" w14:textId="77777777" w:rsidR="00D846EE" w:rsidRPr="00D846EE" w:rsidRDefault="00D846EE" w:rsidP="00E0709F">
            <w:pPr>
              <w:ind w:left="130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sk-SK"/>
              </w:rPr>
            </w:pPr>
            <w:r w:rsidRPr="00D846EE">
              <w:rPr>
                <w:rFonts w:eastAsia="Times New Roman" w:cs="Calibri"/>
                <w:b/>
                <w:bCs/>
                <w:lang w:eastAsia="sk-SK"/>
              </w:rPr>
              <w:t>Skratka</w:t>
            </w:r>
            <w:r w:rsidRPr="00D846EE">
              <w:rPr>
                <w:rFonts w:eastAsia="Times New Roman" w:cs="Calibri"/>
                <w:lang w:eastAsia="sk-SK"/>
              </w:rPr>
              <w:t> </w:t>
            </w:r>
          </w:p>
        </w:tc>
        <w:tc>
          <w:tcPr>
            <w:tcW w:w="6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  <w:hideMark/>
          </w:tcPr>
          <w:p w14:paraId="70D99F88" w14:textId="77777777" w:rsidR="00D846EE" w:rsidRPr="00D846EE" w:rsidRDefault="00D846EE" w:rsidP="00E0709F">
            <w:pPr>
              <w:ind w:left="144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sk-SK"/>
              </w:rPr>
            </w:pPr>
            <w:r w:rsidRPr="00D846EE">
              <w:rPr>
                <w:rFonts w:eastAsia="Times New Roman" w:cs="Calibri"/>
                <w:b/>
                <w:bCs/>
                <w:lang w:eastAsia="sk-SK"/>
              </w:rPr>
              <w:t>Vysvetlenie</w:t>
            </w:r>
            <w:r w:rsidRPr="00D846EE">
              <w:rPr>
                <w:rFonts w:eastAsia="Times New Roman" w:cs="Calibri"/>
                <w:lang w:eastAsia="sk-SK"/>
              </w:rPr>
              <w:t> </w:t>
            </w:r>
          </w:p>
        </w:tc>
      </w:tr>
      <w:tr w:rsidR="00D846EE" w:rsidRPr="00D846EE" w14:paraId="1920EE7C" w14:textId="77777777" w:rsidTr="00D5485D">
        <w:trPr>
          <w:trHeight w:val="315"/>
        </w:trPr>
        <w:tc>
          <w:tcPr>
            <w:tcW w:w="2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FFF8" w14:textId="3C0E32D6" w:rsidR="00D846EE" w:rsidRPr="00AF4D6E" w:rsidRDefault="002C11BD" w:rsidP="00E0709F">
            <w:pPr>
              <w:ind w:left="130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HR</w:t>
            </w:r>
          </w:p>
        </w:tc>
        <w:tc>
          <w:tcPr>
            <w:tcW w:w="6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BAA4" w14:textId="3CA8271E" w:rsidR="00D846EE" w:rsidRPr="00AF4D6E" w:rsidRDefault="002C11BD" w:rsidP="00E0709F">
            <w:pPr>
              <w:ind w:left="144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Personali</w:t>
            </w:r>
            <w:r w:rsidR="006432FA">
              <w:rPr>
                <w:rFonts w:asciiTheme="minorHAnsi" w:hAnsiTheme="minorHAnsi" w:cstheme="minorHAnsi"/>
              </w:rPr>
              <w:t>stika a mzdy</w:t>
            </w:r>
          </w:p>
        </w:tc>
      </w:tr>
      <w:tr w:rsidR="00462ED3" w:rsidRPr="00D846EE" w14:paraId="4EC2C4FD" w14:textId="77777777" w:rsidTr="00D5485D">
        <w:trPr>
          <w:trHeight w:val="315"/>
        </w:trPr>
        <w:tc>
          <w:tcPr>
            <w:tcW w:w="2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B786" w14:textId="2848AFD0" w:rsidR="00462ED3" w:rsidRPr="00AF4D6E" w:rsidRDefault="006B61C4" w:rsidP="00E0709F">
            <w:pPr>
              <w:ind w:left="130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ŠP</w:t>
            </w:r>
          </w:p>
        </w:tc>
        <w:tc>
          <w:tcPr>
            <w:tcW w:w="6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7C1A" w14:textId="4F00C2FF" w:rsidR="00462ED3" w:rsidRPr="00AF4D6E" w:rsidRDefault="006B61C4" w:rsidP="00E0709F">
            <w:pPr>
              <w:ind w:left="144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Štátna pokladnica</w:t>
            </w:r>
          </w:p>
        </w:tc>
      </w:tr>
      <w:tr w:rsidR="006B61C4" w:rsidRPr="00D846EE" w14:paraId="46F8C848" w14:textId="77777777" w:rsidTr="00D5485D">
        <w:trPr>
          <w:trHeight w:val="315"/>
        </w:trPr>
        <w:tc>
          <w:tcPr>
            <w:tcW w:w="2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0A23" w14:textId="5C83BBFF" w:rsidR="006B61C4" w:rsidRDefault="006B61C4" w:rsidP="00E0709F">
            <w:pPr>
              <w:ind w:left="130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HR</w:t>
            </w:r>
          </w:p>
        </w:tc>
        <w:tc>
          <w:tcPr>
            <w:tcW w:w="6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BC47" w14:textId="5E0F1D46" w:rsidR="006B61C4" w:rsidRDefault="006B61C4" w:rsidP="00E0709F">
            <w:pPr>
              <w:ind w:left="144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Modul pre spracovanie miezd</w:t>
            </w:r>
          </w:p>
        </w:tc>
      </w:tr>
      <w:tr w:rsidR="00531532" w:rsidRPr="00D846EE" w14:paraId="1CFD1A43" w14:textId="77777777" w:rsidTr="00D5485D">
        <w:trPr>
          <w:trHeight w:val="315"/>
        </w:trPr>
        <w:tc>
          <w:tcPr>
            <w:tcW w:w="2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0A1C" w14:textId="59DF0439" w:rsidR="00531532" w:rsidRPr="00AF4D6E" w:rsidRDefault="006B61C4" w:rsidP="00E0709F">
            <w:pPr>
              <w:ind w:left="130"/>
              <w:textAlignment w:val="baseline"/>
              <w:rPr>
                <w:rFonts w:asciiTheme="minorHAnsi" w:hAnsiTheme="minorHAnsi" w:cstheme="minorHAnsi"/>
              </w:rPr>
            </w:pPr>
            <w:r w:rsidRPr="00AF4D6E">
              <w:rPr>
                <w:rFonts w:asciiTheme="minorHAnsi" w:hAnsiTheme="minorHAnsi" w:cstheme="minorHAnsi"/>
              </w:rPr>
              <w:t>FI</w:t>
            </w:r>
          </w:p>
        </w:tc>
        <w:tc>
          <w:tcPr>
            <w:tcW w:w="6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8939" w14:textId="26F871B6" w:rsidR="00531532" w:rsidRPr="00AF4D6E" w:rsidRDefault="006B61C4" w:rsidP="00E0709F">
            <w:pPr>
              <w:ind w:left="144"/>
              <w:textAlignment w:val="baseline"/>
              <w:rPr>
                <w:rFonts w:asciiTheme="minorHAnsi" w:hAnsiTheme="minorHAnsi" w:cstheme="minorHAnsi"/>
              </w:rPr>
            </w:pPr>
            <w:r w:rsidRPr="00AF4D6E">
              <w:rPr>
                <w:rFonts w:asciiTheme="minorHAnsi" w:hAnsiTheme="minorHAnsi" w:cstheme="minorHAnsi"/>
              </w:rPr>
              <w:t>Finančné účtovníctvo</w:t>
            </w:r>
          </w:p>
        </w:tc>
      </w:tr>
      <w:tr w:rsidR="00F50AC8" w:rsidRPr="00D846EE" w14:paraId="39063F64" w14:textId="77777777" w:rsidTr="00D5485D">
        <w:trPr>
          <w:trHeight w:val="315"/>
        </w:trPr>
        <w:tc>
          <w:tcPr>
            <w:tcW w:w="2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DA8C" w14:textId="0D4B43C9" w:rsidR="00F50AC8" w:rsidRPr="00AF4D6E" w:rsidRDefault="007E5D79" w:rsidP="00D5485D">
            <w:pPr>
              <w:ind w:left="130"/>
              <w:jc w:val="left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EK</w:t>
            </w:r>
          </w:p>
        </w:tc>
        <w:tc>
          <w:tcPr>
            <w:tcW w:w="6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DA45" w14:textId="20A80BAA" w:rsidR="00F50AC8" w:rsidRPr="00AF4D6E" w:rsidRDefault="007E5D79" w:rsidP="00D5485D">
            <w:pPr>
              <w:ind w:left="144"/>
              <w:jc w:val="left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Ekonomická klasifikácia</w:t>
            </w:r>
          </w:p>
        </w:tc>
      </w:tr>
      <w:tr w:rsidR="00D5485D" w:rsidRPr="00D846EE" w14:paraId="278E555E" w14:textId="77777777" w:rsidTr="00D5485D">
        <w:trPr>
          <w:trHeight w:val="315"/>
        </w:trPr>
        <w:tc>
          <w:tcPr>
            <w:tcW w:w="2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C3DF" w14:textId="0D72374C" w:rsidR="00D5485D" w:rsidRPr="00AF4D6E" w:rsidRDefault="007E5D79" w:rsidP="00D5485D">
            <w:pPr>
              <w:ind w:left="130"/>
              <w:jc w:val="left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FK</w:t>
            </w:r>
          </w:p>
        </w:tc>
        <w:tc>
          <w:tcPr>
            <w:tcW w:w="6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3B79" w14:textId="4A587B6F" w:rsidR="00D5485D" w:rsidRPr="00AF4D6E" w:rsidRDefault="007E5D79" w:rsidP="00D5485D">
            <w:pPr>
              <w:ind w:left="144"/>
              <w:jc w:val="left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Funkčná klasifikácia</w:t>
            </w:r>
          </w:p>
        </w:tc>
      </w:tr>
      <w:tr w:rsidR="00D5485D" w:rsidRPr="00D846EE" w14:paraId="11705614" w14:textId="77777777" w:rsidTr="00D5485D">
        <w:trPr>
          <w:trHeight w:val="315"/>
        </w:trPr>
        <w:tc>
          <w:tcPr>
            <w:tcW w:w="2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3477" w14:textId="0DD5331C" w:rsidR="00D5485D" w:rsidRPr="00AF4D6E" w:rsidRDefault="00521F04" w:rsidP="00D5485D">
            <w:pPr>
              <w:ind w:left="130"/>
              <w:jc w:val="left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RKL</w:t>
            </w:r>
          </w:p>
        </w:tc>
        <w:tc>
          <w:tcPr>
            <w:tcW w:w="6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9F5C" w14:textId="3ABC9977" w:rsidR="00D5485D" w:rsidRPr="00AF4D6E" w:rsidRDefault="00521F04" w:rsidP="00D5485D">
            <w:pPr>
              <w:ind w:left="144"/>
              <w:jc w:val="left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Rozpočtová klasifikácia</w:t>
            </w:r>
          </w:p>
        </w:tc>
      </w:tr>
      <w:tr w:rsidR="00D57099" w:rsidRPr="00D846EE" w14:paraId="6AB2E768" w14:textId="77777777" w:rsidTr="00D5485D">
        <w:trPr>
          <w:trHeight w:val="315"/>
        </w:trPr>
        <w:tc>
          <w:tcPr>
            <w:tcW w:w="2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5BA2" w14:textId="5CF0F9E2" w:rsidR="00D57099" w:rsidRDefault="00D57099" w:rsidP="00D5485D">
            <w:pPr>
              <w:ind w:left="130"/>
              <w:jc w:val="left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IS ŠP</w:t>
            </w:r>
          </w:p>
        </w:tc>
        <w:tc>
          <w:tcPr>
            <w:tcW w:w="6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444B" w14:textId="70348BA8" w:rsidR="00D57099" w:rsidRDefault="00D57099" w:rsidP="00D5485D">
            <w:pPr>
              <w:ind w:left="144"/>
              <w:jc w:val="left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Informačný systém Štátnej pokladnice </w:t>
            </w:r>
          </w:p>
        </w:tc>
      </w:tr>
    </w:tbl>
    <w:p w14:paraId="3BBB2C39" w14:textId="2AF34216" w:rsidR="00462D4C" w:rsidRPr="0002573E" w:rsidRDefault="006073C6" w:rsidP="00041269">
      <w:pPr>
        <w:pStyle w:val="Nadpis2"/>
      </w:pPr>
      <w:bookmarkStart w:id="9" w:name="_Toc88575133"/>
      <w:bookmarkStart w:id="10" w:name="_Toc91001533"/>
      <w:bookmarkStart w:id="11" w:name="_Toc91145213"/>
      <w:bookmarkStart w:id="12" w:name="_Toc101421132"/>
      <w:r>
        <w:t xml:space="preserve"> </w:t>
      </w:r>
      <w:bookmarkStart w:id="13" w:name="_Toc152001227"/>
      <w:r w:rsidR="00462D4C" w:rsidRPr="0002573E">
        <w:t>Vysvetlenie pojmov</w:t>
      </w:r>
      <w:bookmarkEnd w:id="9"/>
      <w:bookmarkEnd w:id="10"/>
      <w:bookmarkEnd w:id="11"/>
      <w:bookmarkEnd w:id="12"/>
      <w:bookmarkEnd w:id="13"/>
    </w:p>
    <w:p w14:paraId="75673A72" w14:textId="725BC79D" w:rsidR="00AB367D" w:rsidRDefault="00053191" w:rsidP="00053191">
      <w:pPr>
        <w:rPr>
          <w:rFonts w:asciiTheme="minorHAnsi" w:hAnsiTheme="minorHAnsi" w:cstheme="minorHAnsi"/>
        </w:rPr>
      </w:pPr>
      <w:r>
        <w:rPr>
          <w:rStyle w:val="normaltextrun"/>
          <w:rFonts w:cs="Calibri"/>
          <w:color w:val="000000"/>
          <w:shd w:val="clear" w:color="auto" w:fill="FFFFFF"/>
        </w:rPr>
        <w:t xml:space="preserve">V tejto podkapitole je uvedený </w:t>
      </w:r>
      <w:r w:rsidR="005203B0">
        <w:rPr>
          <w:rStyle w:val="normaltextrun"/>
          <w:rFonts w:cs="Calibri"/>
          <w:color w:val="000000"/>
          <w:shd w:val="clear" w:color="auto" w:fill="FFFFFF"/>
        </w:rPr>
        <w:t>zoznam</w:t>
      </w:r>
      <w:r>
        <w:rPr>
          <w:rStyle w:val="normaltextrun"/>
          <w:rFonts w:cs="Calibri"/>
          <w:color w:val="000000"/>
          <w:shd w:val="clear" w:color="auto" w:fill="FFFFFF"/>
        </w:rPr>
        <w:t xml:space="preserve"> vysvetlení jednotlivých pojmov</w:t>
      </w:r>
      <w:r w:rsidR="0077343D" w:rsidRPr="0077343D">
        <w:rPr>
          <w:rFonts w:asciiTheme="minorHAnsi" w:hAnsiTheme="minorHAnsi" w:cstheme="minorHAnsi"/>
        </w:rPr>
        <w:t xml:space="preserve"> </w:t>
      </w:r>
      <w:r w:rsidR="0077343D" w:rsidRPr="00D846EE">
        <w:rPr>
          <w:rFonts w:asciiTheme="minorHAnsi" w:hAnsiTheme="minorHAnsi" w:cstheme="minorHAnsi"/>
        </w:rPr>
        <w:t>v podobe jeho zotriedeného zoznamu</w:t>
      </w:r>
      <w:r>
        <w:rPr>
          <w:rStyle w:val="normaltextrun"/>
          <w:rFonts w:cs="Calibri"/>
          <w:color w:val="000000"/>
          <w:shd w:val="clear" w:color="auto" w:fill="FFFFFF"/>
        </w:rPr>
        <w:t xml:space="preserve">. Tabuľka je zhrnutím pojmov identifikovaných a používaných </w:t>
      </w:r>
      <w:r w:rsidR="0077343D">
        <w:rPr>
          <w:rFonts w:asciiTheme="minorHAnsi" w:hAnsiTheme="minorHAnsi" w:cstheme="minorHAnsi"/>
        </w:rPr>
        <w:t xml:space="preserve">v rámci </w:t>
      </w:r>
      <w:r w:rsidR="004D2474">
        <w:rPr>
          <w:rFonts w:asciiTheme="minorHAnsi" w:hAnsiTheme="minorHAnsi" w:cstheme="minorHAnsi"/>
        </w:rPr>
        <w:t xml:space="preserve">tejto </w:t>
      </w:r>
      <w:r w:rsidR="0077343D">
        <w:rPr>
          <w:rFonts w:asciiTheme="minorHAnsi" w:hAnsiTheme="minorHAnsi" w:cstheme="minorHAnsi"/>
        </w:rPr>
        <w:t>príručky</w:t>
      </w:r>
      <w:r w:rsidRPr="00851AB1">
        <w:rPr>
          <w:rStyle w:val="normaltextrun"/>
          <w:rFonts w:cs="Calibri"/>
          <w:color w:val="000000"/>
          <w:shd w:val="clear" w:color="auto" w:fill="FFFFFF"/>
        </w:rPr>
        <w:t>.</w:t>
      </w:r>
      <w:r w:rsidRPr="00851AB1">
        <w:rPr>
          <w:rStyle w:val="eop"/>
          <w:rFonts w:cs="Calibri"/>
          <w:color w:val="000000"/>
          <w:shd w:val="clear" w:color="auto" w:fill="FFFFFF"/>
        </w:rPr>
        <w:t> </w:t>
      </w:r>
      <w:r w:rsidR="00AB367D" w:rsidRPr="00851AB1">
        <w:rPr>
          <w:rFonts w:asciiTheme="minorHAnsi" w:hAnsiTheme="minorHAnsi" w:cstheme="minorHAnsi"/>
        </w:rPr>
        <w:t>Ako príklad</w:t>
      </w:r>
      <w:r w:rsidR="00851AB1">
        <w:rPr>
          <w:rFonts w:asciiTheme="minorHAnsi" w:hAnsiTheme="minorHAnsi" w:cstheme="minorHAnsi"/>
        </w:rPr>
        <w:t xml:space="preserve"> : </w:t>
      </w:r>
    </w:p>
    <w:tbl>
      <w:tblPr>
        <w:tblW w:w="901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0"/>
        <w:gridCol w:w="6751"/>
      </w:tblGrid>
      <w:tr w:rsidR="00E0709F" w:rsidRPr="00E0709F" w14:paraId="24F2D91D" w14:textId="77777777" w:rsidTr="003F6E49">
        <w:trPr>
          <w:trHeight w:val="315"/>
          <w:tblHeader/>
        </w:trPr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  <w:hideMark/>
          </w:tcPr>
          <w:p w14:paraId="743EF7A7" w14:textId="77777777" w:rsidR="00E0709F" w:rsidRPr="00E0709F" w:rsidRDefault="00E0709F" w:rsidP="00E0709F">
            <w:pPr>
              <w:ind w:left="130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sk-SK"/>
              </w:rPr>
            </w:pPr>
            <w:r w:rsidRPr="00E0709F">
              <w:rPr>
                <w:rFonts w:eastAsia="Times New Roman" w:cs="Calibri"/>
                <w:b/>
                <w:bCs/>
                <w:lang w:eastAsia="sk-SK"/>
              </w:rPr>
              <w:t>Pojem</w:t>
            </w:r>
            <w:r w:rsidRPr="00E0709F">
              <w:rPr>
                <w:rFonts w:eastAsia="Times New Roman" w:cs="Calibri"/>
                <w:lang w:eastAsia="sk-SK"/>
              </w:rPr>
              <w:t> </w:t>
            </w:r>
          </w:p>
        </w:tc>
        <w:tc>
          <w:tcPr>
            <w:tcW w:w="6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  <w:hideMark/>
          </w:tcPr>
          <w:p w14:paraId="2EAFAFAA" w14:textId="77777777" w:rsidR="00E0709F" w:rsidRPr="00E0709F" w:rsidRDefault="00E0709F" w:rsidP="00E0709F">
            <w:pPr>
              <w:ind w:left="85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sk-SK"/>
              </w:rPr>
            </w:pPr>
            <w:r w:rsidRPr="00E0709F">
              <w:rPr>
                <w:rFonts w:eastAsia="Times New Roman" w:cs="Calibri"/>
                <w:b/>
                <w:bCs/>
                <w:lang w:eastAsia="sk-SK"/>
              </w:rPr>
              <w:t>Vysvetlenie</w:t>
            </w:r>
            <w:r w:rsidRPr="00E0709F">
              <w:rPr>
                <w:rFonts w:eastAsia="Times New Roman" w:cs="Calibri"/>
                <w:lang w:eastAsia="sk-SK"/>
              </w:rPr>
              <w:t> </w:t>
            </w:r>
          </w:p>
        </w:tc>
      </w:tr>
      <w:tr w:rsidR="00E0709F" w:rsidRPr="00E0709F" w14:paraId="3D85E017" w14:textId="77777777" w:rsidTr="003F6E49">
        <w:trPr>
          <w:trHeight w:val="315"/>
        </w:trPr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E489" w14:textId="5B2EC882" w:rsidR="00E0709F" w:rsidRPr="00AF4D6E" w:rsidRDefault="006745EB" w:rsidP="00E0709F">
            <w:pPr>
              <w:ind w:left="130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ManEx</w:t>
            </w:r>
          </w:p>
        </w:tc>
        <w:tc>
          <w:tcPr>
            <w:tcW w:w="6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4293" w14:textId="4F72B269" w:rsidR="006745EB" w:rsidRDefault="00D57099" w:rsidP="006745EB">
            <w:pPr>
              <w:ind w:left="144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Aplikácia, prostredníctvom ktorej klienti ŠP pristupujú do systému IS ŠP. J</w:t>
            </w:r>
            <w:r w:rsidR="006745EB" w:rsidRPr="0032708F">
              <w:rPr>
                <w:rFonts w:asciiTheme="minorHAnsi" w:hAnsiTheme="minorHAnsi" w:cstheme="minorHAnsi"/>
              </w:rPr>
              <w:t xml:space="preserve">e súčasťou </w:t>
            </w:r>
            <w:r>
              <w:rPr>
                <w:rFonts w:asciiTheme="minorHAnsi" w:hAnsiTheme="minorHAnsi" w:cstheme="minorHAnsi"/>
              </w:rPr>
              <w:t>IS</w:t>
            </w:r>
            <w:r w:rsidR="006745EB">
              <w:rPr>
                <w:rFonts w:asciiTheme="minorHAnsi" w:hAnsiTheme="minorHAnsi" w:cstheme="minorHAnsi"/>
              </w:rPr>
              <w:t xml:space="preserve"> </w:t>
            </w:r>
            <w:r w:rsidR="006745EB" w:rsidRPr="0032708F">
              <w:rPr>
                <w:rFonts w:asciiTheme="minorHAnsi" w:hAnsiTheme="minorHAnsi" w:cstheme="minorHAnsi"/>
              </w:rPr>
              <w:t xml:space="preserve">ŠP a umožňuje klientom </w:t>
            </w:r>
            <w:r w:rsidR="006745EB">
              <w:rPr>
                <w:rFonts w:asciiTheme="minorHAnsi" w:hAnsiTheme="minorHAnsi" w:cstheme="minorHAnsi"/>
              </w:rPr>
              <w:t>:</w:t>
            </w:r>
          </w:p>
          <w:p w14:paraId="05B9C3A5" w14:textId="77777777" w:rsidR="006745EB" w:rsidRPr="0032708F" w:rsidRDefault="006745EB" w:rsidP="006745EB">
            <w:pPr>
              <w:ind w:left="144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*r</w:t>
            </w:r>
            <w:r w:rsidRPr="0032708F">
              <w:rPr>
                <w:rFonts w:asciiTheme="minorHAnsi" w:hAnsiTheme="minorHAnsi" w:cstheme="minorHAnsi"/>
              </w:rPr>
              <w:t>ealizáciu rozpočtu,</w:t>
            </w:r>
          </w:p>
          <w:p w14:paraId="429333EF" w14:textId="77777777" w:rsidR="006745EB" w:rsidRPr="0032708F" w:rsidRDefault="006745EB" w:rsidP="006745EB">
            <w:pPr>
              <w:ind w:left="144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*</w:t>
            </w:r>
            <w:r w:rsidRPr="0032708F">
              <w:rPr>
                <w:rFonts w:asciiTheme="minorHAnsi" w:hAnsiTheme="minorHAnsi" w:cstheme="minorHAnsi"/>
              </w:rPr>
              <w:t>realizáciu tuzemských a cezhraničných platobných operácií,</w:t>
            </w:r>
          </w:p>
          <w:p w14:paraId="2C6F1BAF" w14:textId="243C2AFF" w:rsidR="00711BF6" w:rsidRPr="00AF4D6E" w:rsidRDefault="006745EB" w:rsidP="006745EB">
            <w:pPr>
              <w:ind w:left="85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*</w:t>
            </w:r>
            <w:r w:rsidRPr="0032708F">
              <w:rPr>
                <w:rFonts w:asciiTheme="minorHAnsi" w:hAnsiTheme="minorHAnsi" w:cstheme="minorHAnsi"/>
              </w:rPr>
              <w:t>poskytuje prístup k správe účtov</w:t>
            </w:r>
          </w:p>
        </w:tc>
      </w:tr>
    </w:tbl>
    <w:p w14:paraId="283EE42C" w14:textId="77777777" w:rsidR="00E0709F" w:rsidRPr="00CA5BD5" w:rsidRDefault="00E0709F" w:rsidP="00053191">
      <w:pPr>
        <w:rPr>
          <w:rFonts w:asciiTheme="minorHAnsi" w:hAnsiTheme="minorHAnsi" w:cstheme="minorHAnsi"/>
        </w:rPr>
      </w:pPr>
    </w:p>
    <w:p w14:paraId="2D1AF6C3" w14:textId="77777777" w:rsidR="00193303" w:rsidRDefault="00193303">
      <w:pPr>
        <w:jc w:val="left"/>
        <w:rPr>
          <w:rFonts w:eastAsia="MS Mincho" w:cs="Arial"/>
          <w:b/>
          <w:bCs/>
          <w:kern w:val="32"/>
          <w:sz w:val="32"/>
          <w:szCs w:val="28"/>
        </w:rPr>
      </w:pPr>
      <w:r>
        <w:br w:type="page"/>
      </w:r>
    </w:p>
    <w:p w14:paraId="492A244A" w14:textId="593DA620" w:rsidR="0050149D" w:rsidRDefault="006B61C4" w:rsidP="00041269">
      <w:pPr>
        <w:pStyle w:val="Nadpis1"/>
      </w:pPr>
      <w:bookmarkStart w:id="14" w:name="_Toc152001228"/>
      <w:r>
        <w:lastRenderedPageBreak/>
        <w:t>Postup spracovania</w:t>
      </w:r>
      <w:bookmarkEnd w:id="14"/>
      <w:r w:rsidR="00C81B22">
        <w:t xml:space="preserve"> </w:t>
      </w:r>
    </w:p>
    <w:p w14:paraId="6931E236" w14:textId="530102B8" w:rsidR="00462ED3" w:rsidRDefault="00462ED3" w:rsidP="00C81B22">
      <w:r>
        <w:t>Predpokladom úhrady miezd a odvodov je:</w:t>
      </w:r>
    </w:p>
    <w:p w14:paraId="68D223FC" w14:textId="07CDF6DD" w:rsidR="00462ED3" w:rsidRDefault="00462ED3" w:rsidP="00462ED3">
      <w:pPr>
        <w:pStyle w:val="Odsekzoznamu"/>
        <w:numPr>
          <w:ilvl w:val="0"/>
          <w:numId w:val="41"/>
        </w:numPr>
      </w:pPr>
      <w:r>
        <w:t xml:space="preserve">Zaúčtovaný predpis miezd </w:t>
      </w:r>
    </w:p>
    <w:p w14:paraId="03842533" w14:textId="3B278406" w:rsidR="00462ED3" w:rsidRDefault="00462ED3" w:rsidP="00462ED3">
      <w:pPr>
        <w:pStyle w:val="Odsekzoznamu"/>
        <w:numPr>
          <w:ilvl w:val="0"/>
          <w:numId w:val="41"/>
        </w:numPr>
      </w:pPr>
      <w:r>
        <w:t>Vygenerovaná časová značka (dávková platba)</w:t>
      </w:r>
    </w:p>
    <w:p w14:paraId="7600A076" w14:textId="7FADE2B9" w:rsidR="00462ED3" w:rsidRDefault="00462ED3" w:rsidP="00462ED3">
      <w:r>
        <w:t>Spracovanie je rozdelené do dvoch častí</w:t>
      </w:r>
    </w:p>
    <w:p w14:paraId="4CDFE158" w14:textId="2C760332" w:rsidR="00462ED3" w:rsidRDefault="00462ED3" w:rsidP="00462ED3">
      <w:pPr>
        <w:pStyle w:val="Odsekzoznamu"/>
        <w:numPr>
          <w:ilvl w:val="0"/>
          <w:numId w:val="41"/>
        </w:numPr>
      </w:pPr>
      <w:r>
        <w:t>Pre rozpočtové organizácie – úhrada so záväzkom</w:t>
      </w:r>
    </w:p>
    <w:p w14:paraId="46655F0C" w14:textId="4D7BE8B7" w:rsidR="00462ED3" w:rsidRDefault="00462ED3" w:rsidP="00462ED3">
      <w:pPr>
        <w:pStyle w:val="Odsekzoznamu"/>
        <w:numPr>
          <w:ilvl w:val="0"/>
          <w:numId w:val="41"/>
        </w:numPr>
      </w:pPr>
      <w:r>
        <w:t>Pre príspevkové organizácie – úhrady bez záväzkov</w:t>
      </w:r>
    </w:p>
    <w:p w14:paraId="259B98A9" w14:textId="39FCF75A" w:rsidR="00462ED3" w:rsidRDefault="00462ED3" w:rsidP="00462ED3"/>
    <w:p w14:paraId="4F69302F" w14:textId="2AA126EB" w:rsidR="00992D2F" w:rsidRDefault="002C11BD" w:rsidP="00992D2F">
      <w:r>
        <w:t>Oprávnenie na úhradu miezd je súčasťou r</w:t>
      </w:r>
      <w:r w:rsidR="00992D2F">
        <w:t>ol</w:t>
      </w:r>
      <w:r>
        <w:t>e</w:t>
      </w:r>
      <w:r w:rsidR="00992D2F">
        <w:t xml:space="preserve"> </w:t>
      </w:r>
      <w:r w:rsidR="00992D2F" w:rsidRPr="00992D2F">
        <w:t>ZXXXX_FI_PLATBY_MZDY</w:t>
      </w:r>
    </w:p>
    <w:p w14:paraId="3961EE7F" w14:textId="77777777" w:rsidR="00992D2F" w:rsidRDefault="00992D2F" w:rsidP="00992D2F"/>
    <w:p w14:paraId="033520BA" w14:textId="466AED1E" w:rsidR="00992D2F" w:rsidRDefault="00992D2F" w:rsidP="00992D2F">
      <w:r>
        <w:t xml:space="preserve">Pre úhradu miezd do Štátnej pokladnice </w:t>
      </w:r>
      <w:r w:rsidR="002C11BD">
        <w:t>používateľ spustí</w:t>
      </w:r>
      <w:r>
        <w:t xml:space="preserve"> </w:t>
      </w:r>
      <w:r w:rsidRPr="001E472D">
        <w:t>transakciu</w:t>
      </w:r>
      <w:r>
        <w:rPr>
          <w:b/>
        </w:rPr>
        <w:t xml:space="preserve"> ZHRZAP </w:t>
      </w:r>
      <w:r w:rsidRPr="00992D2F">
        <w:rPr>
          <w:bCs/>
        </w:rPr>
        <w:t xml:space="preserve">– „Hromadné platby miezd“ </w:t>
      </w:r>
      <w:r w:rsidRPr="006F7EDD">
        <w:t xml:space="preserve">priamym vyvolaním v príkazovom poli alebo </w:t>
      </w:r>
      <w:r>
        <w:t xml:space="preserve">cez Užívateľské menu SAP : </w:t>
      </w:r>
    </w:p>
    <w:p w14:paraId="190A4BDA" w14:textId="40B5BD28" w:rsidR="00992D2F" w:rsidRDefault="00992D2F" w:rsidP="002C11BD">
      <w:pPr>
        <w:spacing w:after="120"/>
      </w:pPr>
      <w:r>
        <w:t xml:space="preserve">Finančné účtovníctvo -&gt; </w:t>
      </w:r>
      <w:r w:rsidRPr="00992D2F">
        <w:t xml:space="preserve">Platby </w:t>
      </w:r>
      <w:r>
        <w:t xml:space="preserve">-&gt; </w:t>
      </w:r>
      <w:r w:rsidR="002C11BD" w:rsidRPr="002C11BD">
        <w:t>Hromadné platby miezd</w:t>
      </w:r>
    </w:p>
    <w:p w14:paraId="3802106E" w14:textId="36548581" w:rsidR="002C11BD" w:rsidRDefault="002C11BD" w:rsidP="002C11BD">
      <w:pPr>
        <w:spacing w:line="276" w:lineRule="auto"/>
        <w:rPr>
          <w:color w:val="000000" w:themeColor="text1"/>
        </w:rPr>
      </w:pPr>
      <w:r>
        <w:rPr>
          <w:color w:val="000000" w:themeColor="text1"/>
        </w:rPr>
        <w:t>Používateľovi sa zobrazí obrazovka s výberovými kritériami</w:t>
      </w:r>
      <w:r w:rsidR="006432FA">
        <w:rPr>
          <w:color w:val="000000" w:themeColor="text1"/>
        </w:rPr>
        <w:t>,</w:t>
      </w:r>
    </w:p>
    <w:p w14:paraId="11851B61" w14:textId="769262EB" w:rsidR="00992D2F" w:rsidRDefault="002C11BD" w:rsidP="00992D2F">
      <w:pPr>
        <w:rPr>
          <w:b/>
        </w:rPr>
      </w:pPr>
      <w:r>
        <w:rPr>
          <w:b/>
          <w:noProof/>
        </w:rPr>
        <w:drawing>
          <wp:inline distT="0" distB="0" distL="0" distR="0" wp14:anchorId="1F232932" wp14:editId="4342D92D">
            <wp:extent cx="3246120" cy="2156460"/>
            <wp:effectExtent l="0" t="0" r="0" b="0"/>
            <wp:docPr id="487" name="Obrázok 4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6120" cy="2156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AA0000" w14:textId="19EC1AF6" w:rsidR="00462ED3" w:rsidRDefault="00462ED3" w:rsidP="00462ED3"/>
    <w:p w14:paraId="1B5D1482" w14:textId="77777777" w:rsidR="002C11BD" w:rsidRDefault="002C11BD" w:rsidP="002C11BD">
      <w:pPr>
        <w:spacing w:line="276" w:lineRule="auto"/>
        <w:rPr>
          <w:color w:val="000000" w:themeColor="text1"/>
        </w:rPr>
      </w:pPr>
      <w:r>
        <w:rPr>
          <w:color w:val="000000" w:themeColor="text1"/>
        </w:rPr>
        <w:t xml:space="preserve">ktoré zadáva nasledovne 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7037"/>
      </w:tblGrid>
      <w:tr w:rsidR="002C11BD" w:rsidRPr="0041295D" w14:paraId="37B67A4B" w14:textId="77777777" w:rsidTr="00240F47">
        <w:tc>
          <w:tcPr>
            <w:tcW w:w="1980" w:type="dxa"/>
            <w:shd w:val="clear" w:color="auto" w:fill="D9D9D9" w:themeFill="background1" w:themeFillShade="D9"/>
          </w:tcPr>
          <w:p w14:paraId="5CE88E0D" w14:textId="77777777" w:rsidR="002C11BD" w:rsidRPr="0041295D" w:rsidRDefault="002C11BD" w:rsidP="00240F47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 w:rsidRPr="0041295D">
              <w:rPr>
                <w:b/>
                <w:bCs/>
                <w:color w:val="000000" w:themeColor="text1"/>
              </w:rPr>
              <w:t>Pole</w:t>
            </w:r>
          </w:p>
        </w:tc>
        <w:tc>
          <w:tcPr>
            <w:tcW w:w="7037" w:type="dxa"/>
            <w:shd w:val="clear" w:color="auto" w:fill="D9D9D9" w:themeFill="background1" w:themeFillShade="D9"/>
          </w:tcPr>
          <w:p w14:paraId="609E65DB" w14:textId="77777777" w:rsidR="002C11BD" w:rsidRPr="0041295D" w:rsidRDefault="002C11BD" w:rsidP="00240F47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P</w:t>
            </w:r>
            <w:r w:rsidRPr="0041295D">
              <w:rPr>
                <w:b/>
                <w:bCs/>
                <w:color w:val="000000" w:themeColor="text1"/>
              </w:rPr>
              <w:t>opis</w:t>
            </w:r>
          </w:p>
        </w:tc>
      </w:tr>
      <w:tr w:rsidR="002C11BD" w14:paraId="78EFBA7E" w14:textId="77777777" w:rsidTr="00240F47">
        <w:tc>
          <w:tcPr>
            <w:tcW w:w="1980" w:type="dxa"/>
          </w:tcPr>
          <w:p w14:paraId="6E7E731F" w14:textId="77777777" w:rsidR="002C11BD" w:rsidRDefault="002C11BD" w:rsidP="00240F47">
            <w:pPr>
              <w:spacing w:before="40" w:after="4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Účtovný okruh</w:t>
            </w:r>
          </w:p>
        </w:tc>
        <w:tc>
          <w:tcPr>
            <w:tcW w:w="7037" w:type="dxa"/>
          </w:tcPr>
          <w:p w14:paraId="04137157" w14:textId="7EE5A5D2" w:rsidR="002C11BD" w:rsidRDefault="002C11BD" w:rsidP="00240F47">
            <w:pPr>
              <w:spacing w:before="40" w:after="4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Okruh, za ktorý ide vykonať úhradu miezd</w:t>
            </w:r>
          </w:p>
        </w:tc>
      </w:tr>
      <w:tr w:rsidR="002C11BD" w14:paraId="66102B93" w14:textId="77777777" w:rsidTr="00240F47">
        <w:tc>
          <w:tcPr>
            <w:tcW w:w="1980" w:type="dxa"/>
          </w:tcPr>
          <w:p w14:paraId="1FD27434" w14:textId="086B322B" w:rsidR="002C11BD" w:rsidRDefault="002C11BD" w:rsidP="00240F47">
            <w:pPr>
              <w:spacing w:before="40" w:after="4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Dátum platobného behu</w:t>
            </w:r>
          </w:p>
        </w:tc>
        <w:tc>
          <w:tcPr>
            <w:tcW w:w="7037" w:type="dxa"/>
          </w:tcPr>
          <w:p w14:paraId="67C0AF40" w14:textId="17017D42" w:rsidR="002C11BD" w:rsidRDefault="002C11BD" w:rsidP="00240F47">
            <w:pPr>
              <w:spacing w:before="40" w:after="40"/>
              <w:ind w:left="0"/>
              <w:rPr>
                <w:color w:val="000000" w:themeColor="text1"/>
              </w:rPr>
            </w:pPr>
            <w:r>
              <w:t>Dátum platobného behu podľa informácií z modulu HR</w:t>
            </w:r>
          </w:p>
        </w:tc>
      </w:tr>
      <w:tr w:rsidR="006432FA" w14:paraId="3E23259D" w14:textId="77777777" w:rsidTr="00240F47">
        <w:tc>
          <w:tcPr>
            <w:tcW w:w="1980" w:type="dxa"/>
          </w:tcPr>
          <w:p w14:paraId="4909CAE4" w14:textId="4FA62113" w:rsidR="006432FA" w:rsidRDefault="006432FA" w:rsidP="006432FA">
            <w:pPr>
              <w:spacing w:before="40" w:after="40"/>
              <w:ind w:left="34"/>
              <w:rPr>
                <w:color w:val="000000" w:themeColor="text1"/>
              </w:rPr>
            </w:pPr>
            <w:r>
              <w:rPr>
                <w:color w:val="000000" w:themeColor="text1"/>
              </w:rPr>
              <w:t>Identifikátor plat.behu</w:t>
            </w:r>
          </w:p>
        </w:tc>
        <w:tc>
          <w:tcPr>
            <w:tcW w:w="7037" w:type="dxa"/>
          </w:tcPr>
          <w:p w14:paraId="17B9634C" w14:textId="66ABC848" w:rsidR="006432FA" w:rsidRPr="006432FA" w:rsidRDefault="006432FA" w:rsidP="006432FA">
            <w:pPr>
              <w:tabs>
                <w:tab w:val="left" w:pos="2835"/>
              </w:tabs>
              <w:ind w:left="2835" w:hanging="2835"/>
              <w:rPr>
                <w:sz w:val="20"/>
              </w:rPr>
            </w:pPr>
            <w:r>
              <w:t>ID platobného behu (tzv. časovú značku) podľa informácií z modulu HR</w:t>
            </w:r>
          </w:p>
        </w:tc>
      </w:tr>
      <w:tr w:rsidR="006432FA" w14:paraId="4E4CB6E2" w14:textId="77777777" w:rsidTr="00CA0E77">
        <w:tc>
          <w:tcPr>
            <w:tcW w:w="9017" w:type="dxa"/>
            <w:gridSpan w:val="2"/>
          </w:tcPr>
          <w:p w14:paraId="17C727C0" w14:textId="0DC1ACF5" w:rsidR="006432FA" w:rsidRDefault="006432FA" w:rsidP="006432FA">
            <w:pPr>
              <w:spacing w:before="40" w:after="40"/>
              <w:ind w:left="0"/>
            </w:pPr>
            <w:r>
              <w:rPr>
                <w:color w:val="000000" w:themeColor="text1"/>
              </w:rPr>
              <w:t>Typ platby</w:t>
            </w:r>
          </w:p>
        </w:tc>
      </w:tr>
      <w:tr w:rsidR="002C11BD" w14:paraId="7A60AFE3" w14:textId="77777777" w:rsidTr="00240F47">
        <w:tc>
          <w:tcPr>
            <w:tcW w:w="1980" w:type="dxa"/>
          </w:tcPr>
          <w:p w14:paraId="156493E0" w14:textId="6FBC33A8" w:rsidR="002C11BD" w:rsidRDefault="006432FA" w:rsidP="00240F47">
            <w:pPr>
              <w:spacing w:before="40" w:after="4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Mzdy so záväzkami</w:t>
            </w:r>
          </w:p>
        </w:tc>
        <w:tc>
          <w:tcPr>
            <w:tcW w:w="7037" w:type="dxa"/>
          </w:tcPr>
          <w:p w14:paraId="46565DFE" w14:textId="7F5C3810" w:rsidR="002C11BD" w:rsidRDefault="006432FA" w:rsidP="00240F47">
            <w:pPr>
              <w:spacing w:before="40" w:after="4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Označia rozpočtové organizácie</w:t>
            </w:r>
          </w:p>
        </w:tc>
      </w:tr>
      <w:tr w:rsidR="006432FA" w14:paraId="2390BE46" w14:textId="77777777" w:rsidTr="00240F47">
        <w:tc>
          <w:tcPr>
            <w:tcW w:w="1980" w:type="dxa"/>
          </w:tcPr>
          <w:p w14:paraId="22BCBEC5" w14:textId="5FB44BC3" w:rsidR="006432FA" w:rsidRDefault="006432FA" w:rsidP="006432FA">
            <w:pPr>
              <w:spacing w:before="40" w:after="4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Mzdy bez záväzkov</w:t>
            </w:r>
          </w:p>
        </w:tc>
        <w:tc>
          <w:tcPr>
            <w:tcW w:w="7037" w:type="dxa"/>
          </w:tcPr>
          <w:p w14:paraId="3DEF6209" w14:textId="4182DD58" w:rsidR="006432FA" w:rsidRDefault="006432FA" w:rsidP="006432FA">
            <w:pPr>
              <w:spacing w:before="40" w:after="4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Označia príspevkové org</w:t>
            </w:r>
            <w:r w:rsidR="007E5D79">
              <w:rPr>
                <w:color w:val="000000" w:themeColor="text1"/>
              </w:rPr>
              <w:t>a</w:t>
            </w:r>
            <w:r>
              <w:rPr>
                <w:color w:val="000000" w:themeColor="text1"/>
              </w:rPr>
              <w:t>nizácie</w:t>
            </w:r>
            <w:r w:rsidR="007E5D79">
              <w:rPr>
                <w:color w:val="000000" w:themeColor="text1"/>
              </w:rPr>
              <w:t xml:space="preserve"> </w:t>
            </w:r>
          </w:p>
        </w:tc>
      </w:tr>
    </w:tbl>
    <w:p w14:paraId="11D3004C" w14:textId="63926A59" w:rsidR="00992D2F" w:rsidRDefault="00992D2F" w:rsidP="00462ED3"/>
    <w:p w14:paraId="0306B2ED" w14:textId="4E541142" w:rsidR="006432FA" w:rsidRDefault="006432FA" w:rsidP="00462ED3">
      <w:r>
        <w:t xml:space="preserve">Po zadaní vstupných </w:t>
      </w:r>
      <w:r w:rsidR="002F42D5">
        <w:t xml:space="preserve">výberových kritérií, používateľ stlačí tlačidlo pre vykonanie </w:t>
      </w:r>
      <w:r w:rsidR="002F42D5">
        <w:rPr>
          <w:noProof/>
        </w:rPr>
        <w:drawing>
          <wp:inline distT="0" distB="0" distL="0" distR="0" wp14:anchorId="5C02809C" wp14:editId="36EDB0E1">
            <wp:extent cx="297180" cy="251460"/>
            <wp:effectExtent l="0" t="0" r="7620" b="0"/>
            <wp:docPr id="503" name="Obrázok 5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" cy="251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26F5AF" w14:textId="24DF8716" w:rsidR="002F42D5" w:rsidRDefault="002F42D5" w:rsidP="00462ED3"/>
    <w:p w14:paraId="2E4E16D5" w14:textId="24112164" w:rsidR="002F42D5" w:rsidRDefault="002F42D5" w:rsidP="00462ED3">
      <w:r>
        <w:t>Ďalšie spracovanie pokračuje podľa typu – so záväzkami (rozpočtové organizácie), alebo bez záväzkov (príspevkové organizácie)</w:t>
      </w:r>
    </w:p>
    <w:p w14:paraId="129FC380" w14:textId="77777777" w:rsidR="00193303" w:rsidRDefault="00193303">
      <w:pPr>
        <w:jc w:val="left"/>
        <w:rPr>
          <w:rFonts w:eastAsia="MS Mincho" w:cs="Arial"/>
          <w:b/>
          <w:bCs/>
          <w:kern w:val="32"/>
          <w:sz w:val="32"/>
          <w:szCs w:val="28"/>
        </w:rPr>
      </w:pPr>
      <w:r>
        <w:br w:type="page"/>
      </w:r>
    </w:p>
    <w:p w14:paraId="5FD0561E" w14:textId="7E796835" w:rsidR="00B05B50" w:rsidRDefault="002F42D5" w:rsidP="002F42D5">
      <w:pPr>
        <w:pStyle w:val="Nadpis1"/>
      </w:pPr>
      <w:bookmarkStart w:id="15" w:name="_Toc152001229"/>
      <w:r>
        <w:lastRenderedPageBreak/>
        <w:t>Rozpočtové organizácie</w:t>
      </w:r>
      <w:bookmarkEnd w:id="15"/>
      <w:r w:rsidR="00B05B50">
        <w:t xml:space="preserve"> </w:t>
      </w:r>
    </w:p>
    <w:p w14:paraId="48A1122F" w14:textId="56A9EA07" w:rsidR="00FE4546" w:rsidRDefault="002F42D5" w:rsidP="008A21E6">
      <w:r>
        <w:t>Aplikácia priamou komunikáciou medzi CES a</w:t>
      </w:r>
      <w:r w:rsidR="008A21E6">
        <w:t> IS ŠP</w:t>
      </w:r>
      <w:r>
        <w:t xml:space="preserve"> odošle žiadosť o vstup do záväzku a po úspešnom založení záväzkov odošle hromadnú platbu miezd a odvodov.</w:t>
      </w:r>
    </w:p>
    <w:p w14:paraId="51F30D35" w14:textId="1E81FAE8" w:rsidR="00B05B50" w:rsidRDefault="002F42D5" w:rsidP="00B05B50">
      <w:pPr>
        <w:pStyle w:val="Nadpis2"/>
      </w:pPr>
      <w:bookmarkStart w:id="16" w:name="_Ref123848987"/>
      <w:bookmarkStart w:id="17" w:name="_Ref123848996"/>
      <w:bookmarkStart w:id="18" w:name="_Toc152001230"/>
      <w:r>
        <w:t xml:space="preserve">Vytvorenie a odoslanie záväzkov do </w:t>
      </w:r>
      <w:r w:rsidR="008A21E6">
        <w:t>IS ŠP</w:t>
      </w:r>
      <w:bookmarkEnd w:id="16"/>
      <w:bookmarkEnd w:id="17"/>
      <w:bookmarkEnd w:id="18"/>
      <w:r w:rsidR="00B05B50">
        <w:t xml:space="preserve"> </w:t>
      </w:r>
    </w:p>
    <w:p w14:paraId="6F5975DF" w14:textId="7220DE7B" w:rsidR="006A20AC" w:rsidRDefault="00F40A01" w:rsidP="00015013">
      <w:pPr>
        <w:spacing w:after="120"/>
      </w:pPr>
      <w:r>
        <w:rPr>
          <w:noProof/>
        </w:rPr>
        <w:drawing>
          <wp:inline distT="0" distB="0" distL="0" distR="0" wp14:anchorId="3E621714" wp14:editId="509212F3">
            <wp:extent cx="5721350" cy="2387600"/>
            <wp:effectExtent l="0" t="0" r="0" b="0"/>
            <wp:docPr id="509" name="Obrázok 5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1350" cy="238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BC6619" w14:textId="78A9B531" w:rsidR="008A21E6" w:rsidRDefault="008A21E6" w:rsidP="00F40A01">
      <w:pPr>
        <w:tabs>
          <w:tab w:val="left" w:pos="2835"/>
        </w:tabs>
        <w:ind w:left="2835" w:hanging="2835"/>
      </w:pPr>
      <w:r>
        <w:t>Obrazovke je rozdelená na viacero častí:</w:t>
      </w:r>
    </w:p>
    <w:p w14:paraId="21991748" w14:textId="2974BEFA" w:rsidR="008A21E6" w:rsidRDefault="008A21E6" w:rsidP="008A21E6">
      <w:pPr>
        <w:pStyle w:val="Odsekzoznamu"/>
        <w:numPr>
          <w:ilvl w:val="0"/>
          <w:numId w:val="41"/>
        </w:numPr>
        <w:tabs>
          <w:tab w:val="left" w:pos="2835"/>
        </w:tabs>
      </w:pPr>
      <w:r>
        <w:t>V ľavej časti sú údaje z účtovných dokladov</w:t>
      </w:r>
    </w:p>
    <w:p w14:paraId="7ECF456C" w14:textId="6334577E" w:rsidR="008A21E6" w:rsidRDefault="008A21E6" w:rsidP="008A21E6">
      <w:pPr>
        <w:pStyle w:val="Odsekzoznamu"/>
        <w:numPr>
          <w:ilvl w:val="0"/>
          <w:numId w:val="41"/>
        </w:numPr>
        <w:tabs>
          <w:tab w:val="left" w:pos="2835"/>
        </w:tabs>
      </w:pPr>
      <w:r>
        <w:t>V pravej časti s údaje z dávkovej platby</w:t>
      </w:r>
    </w:p>
    <w:p w14:paraId="68385CFA" w14:textId="76079287" w:rsidR="00804C8B" w:rsidRDefault="00804C8B" w:rsidP="00804C8B">
      <w:pPr>
        <w:tabs>
          <w:tab w:val="left" w:pos="2835"/>
        </w:tabs>
        <w:spacing w:after="120"/>
      </w:pPr>
      <w:r>
        <w:t xml:space="preserve">Jednotlivé časti je možné podľa potreby zväčšovať a zmenšovať posunom lišty na údajmi alebo v strede medzi pravou a ľavou časťou. Lišta, ktorý je možné posúvať má v strede označenie </w:t>
      </w:r>
      <w:r>
        <w:rPr>
          <w:noProof/>
        </w:rPr>
        <w:drawing>
          <wp:inline distT="0" distB="0" distL="0" distR="0" wp14:anchorId="41A0F230" wp14:editId="3E80CEF2">
            <wp:extent cx="791845" cy="95250"/>
            <wp:effectExtent l="0" t="0" r="8255" b="0"/>
            <wp:docPr id="92" name="Obrázok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1845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</w:p>
    <w:p w14:paraId="11CE4E1B" w14:textId="380D1055" w:rsidR="00F40A01" w:rsidRDefault="00F40A01" w:rsidP="00F40A01">
      <w:pPr>
        <w:tabs>
          <w:tab w:val="left" w:pos="2835"/>
        </w:tabs>
        <w:ind w:left="2835" w:hanging="2835"/>
      </w:pPr>
      <w:r>
        <w:t>V pravej časti obrazovky sa nachádzajú</w:t>
      </w:r>
      <w:r w:rsidR="008A21E6">
        <w:t xml:space="preserve"> tiež</w:t>
      </w:r>
      <w:r>
        <w:t xml:space="preserve"> informácie načítané zo zadaného platobného behu:</w:t>
      </w:r>
    </w:p>
    <w:p w14:paraId="68E7E695" w14:textId="77777777" w:rsidR="00F40A01" w:rsidRDefault="00F40A01" w:rsidP="00F40A01">
      <w:pPr>
        <w:tabs>
          <w:tab w:val="left" w:pos="2835"/>
        </w:tabs>
        <w:ind w:left="2835" w:hanging="2835"/>
      </w:pPr>
      <w:r>
        <w:t xml:space="preserve">Hodnota </w:t>
      </w:r>
      <w:r w:rsidRPr="002F3121">
        <w:rPr>
          <w:b/>
          <w:i/>
        </w:rPr>
        <w:t>„Celková suma platieb“</w:t>
      </w:r>
      <w:r>
        <w:t xml:space="preserve"> je suma z platobného behu.</w:t>
      </w:r>
    </w:p>
    <w:p w14:paraId="2385D8E4" w14:textId="77777777" w:rsidR="00F40A01" w:rsidRDefault="00F40A01" w:rsidP="00F40A01">
      <w:pPr>
        <w:tabs>
          <w:tab w:val="left" w:pos="2835"/>
        </w:tabs>
        <w:ind w:left="2835" w:hanging="2835"/>
      </w:pPr>
      <w:r>
        <w:t xml:space="preserve">Hodnota </w:t>
      </w:r>
      <w:r w:rsidRPr="002F3121">
        <w:rPr>
          <w:b/>
          <w:i/>
        </w:rPr>
        <w:t>„Celková suma záväzkov“</w:t>
      </w:r>
      <w:r>
        <w:t xml:space="preserve"> je zatiaľ 0, je to suma záväzkov z účtovných dokladov. </w:t>
      </w:r>
    </w:p>
    <w:p w14:paraId="60DE78D8" w14:textId="77777777" w:rsidR="00F40A01" w:rsidRDefault="00F40A01" w:rsidP="00F40A01">
      <w:pPr>
        <w:tabs>
          <w:tab w:val="left" w:pos="2835"/>
        </w:tabs>
        <w:ind w:left="2835" w:hanging="2835"/>
      </w:pPr>
      <w:r>
        <w:t>V spodnej časti je zoznam úhrad vygenerovaných HR modulom.</w:t>
      </w:r>
    </w:p>
    <w:p w14:paraId="51CEE463" w14:textId="72C3127A" w:rsidR="00F40A01" w:rsidRDefault="00F40A01" w:rsidP="00F40A01">
      <w:pPr>
        <w:spacing w:after="120"/>
      </w:pPr>
      <w:r>
        <w:t xml:space="preserve">Vľavo v časti </w:t>
      </w:r>
      <w:r>
        <w:rPr>
          <w:b/>
        </w:rPr>
        <w:t>Doklady FI pre generovanie záväzkov</w:t>
      </w:r>
      <w:r>
        <w:t xml:space="preserve"> </w:t>
      </w:r>
      <w:r w:rsidR="00312D74">
        <w:t>používateľ klikne</w:t>
      </w:r>
      <w:r>
        <w:t xml:space="preserve"> na tlačidlo </w:t>
      </w:r>
      <w:r>
        <w:rPr>
          <w:noProof/>
          <w:lang w:eastAsia="sk-SK"/>
        </w:rPr>
        <w:drawing>
          <wp:inline distT="0" distB="0" distL="0" distR="0" wp14:anchorId="091C95B7" wp14:editId="28A8489A">
            <wp:extent cx="228600" cy="213360"/>
            <wp:effectExtent l="0" t="0" r="0" b="0"/>
            <wp:docPr id="507" name="Obrázok 5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1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alebo </w:t>
      </w:r>
      <w:r w:rsidR="00312D74">
        <w:rPr>
          <w:noProof/>
        </w:rPr>
        <w:drawing>
          <wp:inline distT="0" distB="0" distL="0" distR="0" wp14:anchorId="1FF65B0C" wp14:editId="2544B44F">
            <wp:extent cx="292100" cy="254000"/>
            <wp:effectExtent l="0" t="0" r="0" b="0"/>
            <wp:docPr id="511" name="Obrázok 5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100" cy="25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12D74">
        <w:t xml:space="preserve"> </w:t>
      </w:r>
      <w:r>
        <w:t>pre zadanie FI dokladu, resp. dokladov so zaúčtovaným predpisom miezd.</w:t>
      </w:r>
    </w:p>
    <w:p w14:paraId="64B41D96" w14:textId="1DAA292A" w:rsidR="00282B0F" w:rsidRDefault="005F3061" w:rsidP="00B05B50">
      <w:r>
        <w:rPr>
          <w:noProof/>
        </w:rPr>
        <w:drawing>
          <wp:inline distT="0" distB="0" distL="0" distR="0" wp14:anchorId="6B7AAEA8" wp14:editId="63567655">
            <wp:extent cx="5727700" cy="1689100"/>
            <wp:effectExtent l="0" t="0" r="6350" b="6350"/>
            <wp:docPr id="64" name="Obrázok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68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1DD4D1" w14:textId="77777777" w:rsidR="005F3061" w:rsidRDefault="005F3061" w:rsidP="005F3061">
      <w:pPr>
        <w:spacing w:before="120" w:after="120"/>
      </w:pPr>
      <w:r>
        <w:t>Otvorí sa riadok pre zadanie účtovného dokladu</w:t>
      </w:r>
    </w:p>
    <w:p w14:paraId="23F9F7E4" w14:textId="20447363" w:rsidR="005F3061" w:rsidRDefault="005F3061" w:rsidP="00B05B50">
      <w:r>
        <w:rPr>
          <w:noProof/>
        </w:rPr>
        <w:lastRenderedPageBreak/>
        <w:drawing>
          <wp:inline distT="0" distB="0" distL="0" distR="0" wp14:anchorId="53E08FF9" wp14:editId="76C25DFB">
            <wp:extent cx="5727700" cy="1676400"/>
            <wp:effectExtent l="0" t="0" r="6350" b="0"/>
            <wp:docPr id="66" name="Obrázok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F6064D" w14:textId="58073C6D" w:rsidR="005F3061" w:rsidRDefault="005F3061" w:rsidP="005F3061">
      <w:r>
        <w:t>Používateľ zadá: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7037"/>
      </w:tblGrid>
      <w:tr w:rsidR="005F3061" w:rsidRPr="0041295D" w14:paraId="177D6BE2" w14:textId="77777777" w:rsidTr="00240F47">
        <w:tc>
          <w:tcPr>
            <w:tcW w:w="1980" w:type="dxa"/>
            <w:shd w:val="clear" w:color="auto" w:fill="D9D9D9" w:themeFill="background1" w:themeFillShade="D9"/>
          </w:tcPr>
          <w:p w14:paraId="559C43FD" w14:textId="77777777" w:rsidR="005F3061" w:rsidRPr="0041295D" w:rsidRDefault="005F3061" w:rsidP="00240F47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 w:rsidRPr="0041295D">
              <w:rPr>
                <w:b/>
                <w:bCs/>
                <w:color w:val="000000" w:themeColor="text1"/>
              </w:rPr>
              <w:t>Pole</w:t>
            </w:r>
          </w:p>
        </w:tc>
        <w:tc>
          <w:tcPr>
            <w:tcW w:w="7037" w:type="dxa"/>
            <w:shd w:val="clear" w:color="auto" w:fill="D9D9D9" w:themeFill="background1" w:themeFillShade="D9"/>
          </w:tcPr>
          <w:p w14:paraId="66E91953" w14:textId="77777777" w:rsidR="005F3061" w:rsidRPr="0041295D" w:rsidRDefault="005F3061" w:rsidP="00240F47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P</w:t>
            </w:r>
            <w:r w:rsidRPr="0041295D">
              <w:rPr>
                <w:b/>
                <w:bCs/>
                <w:color w:val="000000" w:themeColor="text1"/>
              </w:rPr>
              <w:t>opis</w:t>
            </w:r>
          </w:p>
        </w:tc>
      </w:tr>
      <w:tr w:rsidR="005F3061" w14:paraId="28766970" w14:textId="77777777" w:rsidTr="00240F47">
        <w:tc>
          <w:tcPr>
            <w:tcW w:w="1980" w:type="dxa"/>
          </w:tcPr>
          <w:p w14:paraId="41A071B4" w14:textId="62DE1113" w:rsidR="005F3061" w:rsidRDefault="005F3061" w:rsidP="00240F47">
            <w:pPr>
              <w:spacing w:before="40" w:after="4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ÚčOkr</w:t>
            </w:r>
          </w:p>
        </w:tc>
        <w:tc>
          <w:tcPr>
            <w:tcW w:w="7037" w:type="dxa"/>
          </w:tcPr>
          <w:p w14:paraId="4336CD7F" w14:textId="77777777" w:rsidR="005F3061" w:rsidRDefault="005F3061" w:rsidP="00240F47">
            <w:pPr>
              <w:spacing w:before="40" w:after="4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Okruh, za ktorý ide vykonať úhradu miezd</w:t>
            </w:r>
          </w:p>
        </w:tc>
      </w:tr>
      <w:tr w:rsidR="00803CF6" w14:paraId="4826C99E" w14:textId="77777777" w:rsidTr="00240F47">
        <w:tc>
          <w:tcPr>
            <w:tcW w:w="1980" w:type="dxa"/>
          </w:tcPr>
          <w:p w14:paraId="61B7C188" w14:textId="45B48876" w:rsidR="00803CF6" w:rsidRDefault="00803CF6" w:rsidP="00803CF6">
            <w:pPr>
              <w:spacing w:before="40" w:after="40"/>
              <w:ind w:left="0"/>
              <w:rPr>
                <w:color w:val="000000" w:themeColor="text1"/>
              </w:rPr>
            </w:pPr>
            <w:r>
              <w:t>Číslo dokladu</w:t>
            </w:r>
          </w:p>
        </w:tc>
        <w:tc>
          <w:tcPr>
            <w:tcW w:w="7037" w:type="dxa"/>
          </w:tcPr>
          <w:p w14:paraId="347420CF" w14:textId="77777777" w:rsidR="00803CF6" w:rsidRDefault="00803CF6" w:rsidP="00803CF6">
            <w:pPr>
              <w:spacing w:before="0"/>
              <w:ind w:left="0"/>
            </w:pPr>
            <w:r>
              <w:t>Číslo účtovného dokladu, ktorým sú zaúčtované mzdy. Ak sú mzdy v danom období zaúčtované viacerými dokladmi, resp. pokiaľ bol doúčtovaný k predpisu miezd nejaký opravný doklad, je potrebné doplniť aj tieto doklady.</w:t>
            </w:r>
          </w:p>
          <w:p w14:paraId="6188620F" w14:textId="661B7572" w:rsidR="00803CF6" w:rsidRPr="005F3061" w:rsidRDefault="00803CF6" w:rsidP="00803CF6">
            <w:pPr>
              <w:spacing w:before="0"/>
              <w:ind w:left="0"/>
            </w:pPr>
            <w:r w:rsidRPr="00FE2D3A">
              <w:rPr>
                <w:b/>
                <w:bCs/>
              </w:rPr>
              <w:t>Zadávajú sa len MZ</w:t>
            </w:r>
            <w:r>
              <w:t xml:space="preserve"> doklady. Doklady </w:t>
            </w:r>
            <w:r w:rsidRPr="00FE2D3A">
              <w:rPr>
                <w:b/>
                <w:bCs/>
              </w:rPr>
              <w:t>MU</w:t>
            </w:r>
            <w:r>
              <w:t xml:space="preserve"> (zrážka z HR do vedľajšej knihy odberateľov), resp. </w:t>
            </w:r>
            <w:r w:rsidRPr="00FE2D3A">
              <w:rPr>
                <w:b/>
                <w:bCs/>
              </w:rPr>
              <w:t>MV</w:t>
            </w:r>
            <w:r>
              <w:t xml:space="preserve"> (zrážka z HR do vedľajšej knihy dodávateľov) sa </w:t>
            </w:r>
            <w:r w:rsidRPr="00FE2D3A">
              <w:rPr>
                <w:b/>
                <w:bCs/>
              </w:rPr>
              <w:t>nezadávajú</w:t>
            </w:r>
            <w:r>
              <w:rPr>
                <w:b/>
                <w:bCs/>
              </w:rPr>
              <w:t>.</w:t>
            </w:r>
          </w:p>
        </w:tc>
      </w:tr>
      <w:tr w:rsidR="005F3061" w14:paraId="0FD3E879" w14:textId="77777777" w:rsidTr="00240F47">
        <w:tc>
          <w:tcPr>
            <w:tcW w:w="1980" w:type="dxa"/>
          </w:tcPr>
          <w:p w14:paraId="13118905" w14:textId="161F7B62" w:rsidR="005F3061" w:rsidRDefault="005F3061" w:rsidP="00240F47">
            <w:pPr>
              <w:spacing w:before="40" w:after="40"/>
              <w:ind w:left="34"/>
              <w:rPr>
                <w:color w:val="000000" w:themeColor="text1"/>
              </w:rPr>
            </w:pPr>
            <w:r>
              <w:t>Fišk.rok</w:t>
            </w:r>
          </w:p>
        </w:tc>
        <w:tc>
          <w:tcPr>
            <w:tcW w:w="7037" w:type="dxa"/>
          </w:tcPr>
          <w:p w14:paraId="22C23765" w14:textId="188A5E0B" w:rsidR="005F3061" w:rsidRPr="006432FA" w:rsidRDefault="005F3061" w:rsidP="00240F47">
            <w:pPr>
              <w:tabs>
                <w:tab w:val="left" w:pos="2835"/>
              </w:tabs>
              <w:ind w:left="2835" w:hanging="2835"/>
              <w:rPr>
                <w:sz w:val="20"/>
              </w:rPr>
            </w:pPr>
            <w:r>
              <w:t>Rok účtovného dokladu</w:t>
            </w:r>
          </w:p>
        </w:tc>
      </w:tr>
    </w:tbl>
    <w:p w14:paraId="6D4BAE8A" w14:textId="7EE68749" w:rsidR="005F3061" w:rsidRDefault="00D1499B" w:rsidP="00015013">
      <w:pPr>
        <w:spacing w:before="120"/>
      </w:pPr>
      <w:r>
        <w:t xml:space="preserve">Ak je potrebné zadať viac účtovných dokladov, používateľ </w:t>
      </w:r>
      <w:r w:rsidR="007E5D79">
        <w:t xml:space="preserve">po zadaní prvého dokladu </w:t>
      </w:r>
      <w:r>
        <w:t xml:space="preserve">opätovne stlačí tlačidlo </w:t>
      </w:r>
      <w:r>
        <w:rPr>
          <w:noProof/>
          <w:lang w:eastAsia="sk-SK"/>
        </w:rPr>
        <w:drawing>
          <wp:inline distT="0" distB="0" distL="0" distR="0" wp14:anchorId="74593C7B" wp14:editId="1E722BE7">
            <wp:extent cx="228600" cy="213360"/>
            <wp:effectExtent l="0" t="0" r="0" b="0"/>
            <wp:docPr id="67" name="Obrázok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1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alebo </w:t>
      </w:r>
      <w:r>
        <w:rPr>
          <w:noProof/>
        </w:rPr>
        <w:drawing>
          <wp:inline distT="0" distB="0" distL="0" distR="0" wp14:anchorId="1D0B0214" wp14:editId="4A5B85D8">
            <wp:extent cx="292100" cy="254000"/>
            <wp:effectExtent l="0" t="0" r="0" b="0"/>
            <wp:docPr id="68" name="Obrázok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100" cy="25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pre zadanie ďalšieho dokladu</w:t>
      </w:r>
      <w:r w:rsidR="007E5D79">
        <w:t>.</w:t>
      </w:r>
    </w:p>
    <w:p w14:paraId="0B73E025" w14:textId="28C3382E" w:rsidR="005F3061" w:rsidRDefault="005F3061" w:rsidP="005F3061">
      <w:pPr>
        <w:ind w:left="1560" w:hanging="1560"/>
      </w:pPr>
      <w:r>
        <w:t xml:space="preserve">Po zadaní </w:t>
      </w:r>
      <w:r w:rsidR="00340C40">
        <w:t xml:space="preserve">každého </w:t>
      </w:r>
      <w:r>
        <w:t>doklad</w:t>
      </w:r>
      <w:r w:rsidR="00340C40">
        <w:t>u</w:t>
      </w:r>
      <w:r>
        <w:t xml:space="preserve"> </w:t>
      </w:r>
      <w:r w:rsidR="00B224D9">
        <w:t xml:space="preserve">používateľ </w:t>
      </w:r>
      <w:r>
        <w:t>potvr</w:t>
      </w:r>
      <w:r w:rsidR="00B224D9">
        <w:t>dí</w:t>
      </w:r>
      <w:r>
        <w:t xml:space="preserve"> klávesom ENTER</w:t>
      </w:r>
    </w:p>
    <w:p w14:paraId="776A903A" w14:textId="77777777" w:rsidR="005F3061" w:rsidRDefault="005F3061" w:rsidP="005F3061">
      <w:pPr>
        <w:spacing w:after="120"/>
      </w:pPr>
      <w:r>
        <w:t>V ľavej spodnej časti obrazovky sa načíta zoznam položiek zadaných dokladov s rozpisom na rozpočtové objekty.</w:t>
      </w:r>
    </w:p>
    <w:p w14:paraId="7D0B5981" w14:textId="369D3568" w:rsidR="005F3061" w:rsidRDefault="00103E98" w:rsidP="00B05B50">
      <w:r>
        <w:rPr>
          <w:noProof/>
        </w:rPr>
        <w:drawing>
          <wp:inline distT="0" distB="0" distL="0" distR="0" wp14:anchorId="07C4AE16" wp14:editId="63A4ECC6">
            <wp:extent cx="5727700" cy="2990850"/>
            <wp:effectExtent l="0" t="0" r="6350" b="0"/>
            <wp:docPr id="69" name="Obrázok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990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16999E" w14:textId="1BFAC2CA" w:rsidR="00694722" w:rsidRDefault="00694722" w:rsidP="00B05B50"/>
    <w:p w14:paraId="324BACDF" w14:textId="0BDDABC7" w:rsidR="00694722" w:rsidRDefault="00694722" w:rsidP="0018691F">
      <w:pPr>
        <w:rPr>
          <w:b/>
        </w:rPr>
      </w:pPr>
      <w:r>
        <w:rPr>
          <w:b/>
        </w:rPr>
        <w:t xml:space="preserve">Po zadaní dokladov a načítaní položiek záväzkov k „časovej značke“ toto prepojenie </w:t>
      </w:r>
      <w:r w:rsidR="0018691F">
        <w:rPr>
          <w:b/>
        </w:rPr>
        <w:t xml:space="preserve">je nutné </w:t>
      </w:r>
      <w:r>
        <w:rPr>
          <w:b/>
        </w:rPr>
        <w:t>ulož</w:t>
      </w:r>
      <w:r w:rsidR="0018691F">
        <w:rPr>
          <w:b/>
        </w:rPr>
        <w:t>iť pomocou tlačidla</w:t>
      </w:r>
      <w:r>
        <w:rPr>
          <w:b/>
        </w:rPr>
        <w:t xml:space="preserve"> </w:t>
      </w:r>
      <w:r>
        <w:rPr>
          <w:b/>
          <w:noProof/>
          <w:lang w:eastAsia="sk-SK"/>
        </w:rPr>
        <w:drawing>
          <wp:inline distT="0" distB="0" distL="0" distR="0" wp14:anchorId="1C33AA13" wp14:editId="05106430">
            <wp:extent cx="190500" cy="198120"/>
            <wp:effectExtent l="0" t="0" r="0" b="0"/>
            <wp:docPr id="70" name="Obrázok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0F76C0" w14:textId="52B1267E" w:rsidR="00694722" w:rsidRDefault="00694722" w:rsidP="00B05B50"/>
    <w:p w14:paraId="3DAF1397" w14:textId="2FAEAB8A" w:rsidR="00694722" w:rsidRDefault="00694722" w:rsidP="00694722">
      <w:pPr>
        <w:tabs>
          <w:tab w:val="left" w:pos="2835"/>
        </w:tabs>
      </w:pPr>
      <w:r>
        <w:t xml:space="preserve">Položky záväzkov, kde bola na základe prednastavených pravidiel zmenená EK a FK sú označené oranžovou farbou a tiež maj v stĺpci </w:t>
      </w:r>
      <w:r w:rsidRPr="00E8732B">
        <w:rPr>
          <w:b/>
          <w:i/>
        </w:rPr>
        <w:t>„Zmeny EK, FK“</w:t>
      </w:r>
      <w:r>
        <w:t xml:space="preserve"> info</w:t>
      </w:r>
      <w:r w:rsidR="001F341A">
        <w:t>rmáciu</w:t>
      </w:r>
      <w:r>
        <w:t xml:space="preserve"> o tejto zmene</w:t>
      </w:r>
    </w:p>
    <w:p w14:paraId="5A8D804F" w14:textId="77777777" w:rsidR="00694722" w:rsidRDefault="00694722" w:rsidP="00B05B50"/>
    <w:p w14:paraId="5710A490" w14:textId="3D5D7778" w:rsidR="00694722" w:rsidRDefault="00694722" w:rsidP="00B05B50">
      <w:r>
        <w:rPr>
          <w:noProof/>
        </w:rPr>
        <w:drawing>
          <wp:inline distT="0" distB="0" distL="0" distR="0" wp14:anchorId="328299C8" wp14:editId="0180344A">
            <wp:extent cx="4273200" cy="1152000"/>
            <wp:effectExtent l="0" t="0" r="0" b="0"/>
            <wp:docPr id="78" name="Obrázok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3200" cy="115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E6C1F7" w14:textId="1A2199D4" w:rsidR="00694722" w:rsidRDefault="00694722" w:rsidP="00694722">
      <w:pPr>
        <w:tabs>
          <w:tab w:val="left" w:pos="2835"/>
        </w:tabs>
        <w:spacing w:before="60" w:after="60"/>
      </w:pPr>
      <w:r>
        <w:t>Po otvorení dvojklikom takéhoto riadku môže používateľ zobraziť jednotlivé položky z dokladov a tiež pôvodnú a zmenenú EK a FK.</w:t>
      </w:r>
    </w:p>
    <w:p w14:paraId="39B5AB7F" w14:textId="78F490EC" w:rsidR="00F40A01" w:rsidRDefault="00694722" w:rsidP="00694722">
      <w:pPr>
        <w:spacing w:after="120"/>
      </w:pPr>
      <w:r>
        <w:rPr>
          <w:noProof/>
          <w:lang w:eastAsia="sk-SK"/>
        </w:rPr>
        <w:drawing>
          <wp:inline distT="0" distB="0" distL="0" distR="0" wp14:anchorId="7597B1E3" wp14:editId="5790520A">
            <wp:extent cx="5050800" cy="990000"/>
            <wp:effectExtent l="0" t="0" r="0" b="635"/>
            <wp:docPr id="80" name="Obrázok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0800" cy="9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8B4E71" w14:textId="3A727D0E" w:rsidR="00694722" w:rsidRDefault="00694722" w:rsidP="00694722">
      <w:pPr>
        <w:tabs>
          <w:tab w:val="left" w:pos="2835"/>
        </w:tabs>
      </w:pPr>
      <w:r>
        <w:t xml:space="preserve">Zmena EK a FK sa vykonáva na základe pravidiel, ktoré sú nadefinované v systéme v samostatnej tabuľke. Ide najmä o zrážky, ktoré sú zaúčtované s tou istou finančnou položkou, ktorú majú refundovať </w:t>
      </w:r>
      <w:r w:rsidRPr="00373645">
        <w:rPr>
          <w:i/>
        </w:rPr>
        <w:t>(napr. stra</w:t>
      </w:r>
      <w:r>
        <w:rPr>
          <w:i/>
        </w:rPr>
        <w:t>vné</w:t>
      </w:r>
      <w:r w:rsidRPr="00373645">
        <w:rPr>
          <w:i/>
        </w:rPr>
        <w:t xml:space="preserve"> s finančnou položkou 637014).</w:t>
      </w:r>
      <w:r>
        <w:t xml:space="preserve"> Keďže do ŠP záporný záväzok nie je možné odoslať, ponižuje sa o hodnotu zrážok finančná položku 611 a následne je nutné v ŠP urobiť preúčtovanie medzi záväzkami.</w:t>
      </w:r>
    </w:p>
    <w:p w14:paraId="7C4D3FDB" w14:textId="44B7A0F3" w:rsidR="00694722" w:rsidRDefault="00694722" w:rsidP="00694722">
      <w:pPr>
        <w:tabs>
          <w:tab w:val="left" w:pos="2835"/>
        </w:tabs>
        <w:spacing w:after="120"/>
      </w:pPr>
      <w:r>
        <w:t>Položky záväzkov označené červenou farbou obsahujú chybný údaj (napr. záporný stav záväzku). V takomto prípade je nutné doplniť pravidlá pre zmenu EK a</w:t>
      </w:r>
      <w:r w:rsidR="005E7850">
        <w:t> </w:t>
      </w:r>
      <w:r>
        <w:t>FK</w:t>
      </w:r>
      <w:r w:rsidR="005E7850">
        <w:t xml:space="preserve"> (požiadavk</w:t>
      </w:r>
      <w:r w:rsidR="00AA6D38">
        <w:t>a</w:t>
      </w:r>
      <w:r w:rsidR="005E7850">
        <w:t xml:space="preserve"> na zmenu cez solmana)</w:t>
      </w:r>
      <w:r w:rsidR="00AA6D38">
        <w:t>.</w:t>
      </w:r>
    </w:p>
    <w:p w14:paraId="510E4EEE" w14:textId="1ED7AD70" w:rsidR="00694722" w:rsidRDefault="00694722" w:rsidP="00694722">
      <w:pPr>
        <w:tabs>
          <w:tab w:val="left" w:pos="2835"/>
        </w:tabs>
        <w:spacing w:after="120"/>
      </w:pPr>
      <w:r>
        <w:rPr>
          <w:noProof/>
          <w:lang w:eastAsia="sk-SK"/>
        </w:rPr>
        <w:drawing>
          <wp:inline distT="0" distB="0" distL="0" distR="0" wp14:anchorId="53256A11" wp14:editId="5D62F9D9">
            <wp:extent cx="5626800" cy="835200"/>
            <wp:effectExtent l="0" t="0" r="0" b="3175"/>
            <wp:docPr id="82" name="Obrázok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3"/>
                    <a:srcRect t="55855" r="16772" b="23806"/>
                    <a:stretch/>
                  </pic:blipFill>
                  <pic:spPr bwMode="auto">
                    <a:xfrm>
                      <a:off x="0" y="0"/>
                      <a:ext cx="5626800" cy="835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AF76BB" w14:textId="77777777" w:rsidR="00694722" w:rsidRDefault="00694722" w:rsidP="00694722">
      <w:pPr>
        <w:tabs>
          <w:tab w:val="left" w:pos="2835"/>
        </w:tabs>
      </w:pPr>
      <w:r>
        <w:t xml:space="preserve">V prípade, že doklad z HR obsahuje ešte ďalšie chyby, ktoré je potrebné korigovať, je nutné to urobiť samostatným opravným FI dokladom a ten následne tiež zahrnúť do zoznamu FI dokladov pre generovanie záväzkov </w:t>
      </w:r>
      <w:r w:rsidRPr="00373645">
        <w:rPr>
          <w:i/>
        </w:rPr>
        <w:t>(ľavá horná časť obrazovky).</w:t>
      </w:r>
    </w:p>
    <w:p w14:paraId="296AB9A7" w14:textId="7CDB3955" w:rsidR="00694722" w:rsidRDefault="00694722" w:rsidP="00694722">
      <w:pPr>
        <w:tabs>
          <w:tab w:val="left" w:pos="2835"/>
        </w:tabs>
        <w:spacing w:after="120"/>
      </w:pPr>
      <w:r>
        <w:t xml:space="preserve">Ak zoznam záväzkov v ľavej spodnej časti neobsahuje žiadne chybné riadky, </w:t>
      </w:r>
      <w:r w:rsidR="00452332">
        <w:t xml:space="preserve">používateľ </w:t>
      </w:r>
      <w:r>
        <w:t xml:space="preserve">klikne na </w:t>
      </w:r>
      <w:r w:rsidR="001B5F3A">
        <w:t>tlačidlo</w:t>
      </w:r>
      <w:r>
        <w:t xml:space="preserve"> </w:t>
      </w:r>
      <w:r>
        <w:rPr>
          <w:noProof/>
          <w:lang w:eastAsia="sk-SK"/>
        </w:rPr>
        <w:drawing>
          <wp:inline distT="0" distB="0" distL="0" distR="0" wp14:anchorId="7E610DB6" wp14:editId="6C57FB59">
            <wp:extent cx="228600" cy="190500"/>
            <wp:effectExtent l="0" t="0" r="0" b="0"/>
            <wp:docPr id="83" name="Obrázok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nad ich zoznamom. </w:t>
      </w:r>
      <w:r w:rsidR="001B5F3A">
        <w:t xml:space="preserve">Všetky položky sa označia v stĺpci „Poslať“ a aktualizuje sa hodnota </w:t>
      </w:r>
      <w:r w:rsidR="001B5F3A">
        <w:rPr>
          <w:b/>
          <w:i/>
        </w:rPr>
        <w:t>„Celková suma záväzkov“</w:t>
      </w:r>
      <w:r w:rsidR="001B5F3A">
        <w:t xml:space="preserve"> v pravej hornej časti obrazovky.</w:t>
      </w:r>
    </w:p>
    <w:p w14:paraId="59689DFA" w14:textId="37024E8D" w:rsidR="00694722" w:rsidRDefault="006B1260" w:rsidP="006B1260">
      <w:pPr>
        <w:spacing w:after="120"/>
      </w:pPr>
      <w:r>
        <w:rPr>
          <w:noProof/>
        </w:rPr>
        <w:drawing>
          <wp:inline distT="0" distB="0" distL="0" distR="0" wp14:anchorId="6D23A347" wp14:editId="5E6B2C5F">
            <wp:extent cx="5727700" cy="2362200"/>
            <wp:effectExtent l="0" t="0" r="6350" b="0"/>
            <wp:docPr id="86" name="Obrázok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14D01E" w14:textId="6A44B21D" w:rsidR="006B1260" w:rsidRDefault="006B1260" w:rsidP="006B1260">
      <w:pPr>
        <w:tabs>
          <w:tab w:val="left" w:pos="2835"/>
        </w:tabs>
      </w:pPr>
      <w:r>
        <w:t xml:space="preserve">V pravej časti </w:t>
      </w:r>
      <w:r w:rsidR="005B2E5C">
        <w:t xml:space="preserve">používateľ </w:t>
      </w:r>
      <w:r>
        <w:t>skontroluje a prípadne uprav</w:t>
      </w:r>
      <w:r w:rsidR="005B2E5C">
        <w:t>í</w:t>
      </w:r>
      <w:r>
        <w:t>:</w:t>
      </w:r>
    </w:p>
    <w:p w14:paraId="5780E524" w14:textId="77777777" w:rsidR="006B1260" w:rsidRDefault="006B1260" w:rsidP="006B1260">
      <w:pPr>
        <w:ind w:left="3261" w:hanging="3261"/>
      </w:pPr>
      <w:r>
        <w:lastRenderedPageBreak/>
        <w:t>Dátum splatnosti záväzku/platby</w:t>
      </w:r>
      <w:r>
        <w:tab/>
        <w:t>- dátum splatnosti záväzkov, t.j. dátum na ktorý je potrebné zadať úhradu miezd</w:t>
      </w:r>
    </w:p>
    <w:p w14:paraId="06E3728B" w14:textId="77777777" w:rsidR="006B1260" w:rsidRDefault="006B1260" w:rsidP="006B1260">
      <w:pPr>
        <w:ind w:left="3261" w:hanging="3261"/>
      </w:pPr>
      <w:r>
        <w:t>Súrny/bežný</w:t>
      </w:r>
      <w:r>
        <w:tab/>
        <w:t>- 0 – pre založenie bežných záväzkov</w:t>
      </w:r>
    </w:p>
    <w:p w14:paraId="5EADF784" w14:textId="77777777" w:rsidR="006B1260" w:rsidRDefault="006B1260" w:rsidP="006B1260">
      <w:pPr>
        <w:ind w:left="3261" w:hanging="3261"/>
      </w:pPr>
      <w:r>
        <w:tab/>
        <w:t>- 1 – pre založenie súrnych záväzkov</w:t>
      </w:r>
    </w:p>
    <w:p w14:paraId="52FD658F" w14:textId="77777777" w:rsidR="006B1260" w:rsidRDefault="006B1260" w:rsidP="006B1260">
      <w:pPr>
        <w:ind w:left="3261" w:hanging="3261"/>
      </w:pPr>
    </w:p>
    <w:p w14:paraId="5E2DFA49" w14:textId="77777777" w:rsidR="006B1260" w:rsidRDefault="006B1260" w:rsidP="006B1260">
      <w:pPr>
        <w:tabs>
          <w:tab w:val="left" w:pos="2835"/>
        </w:tabs>
        <w:spacing w:after="60"/>
      </w:pPr>
      <w:r>
        <w:t xml:space="preserve">Hodnota </w:t>
      </w:r>
      <w:r w:rsidRPr="009B2A91">
        <w:rPr>
          <w:b/>
          <w:i/>
        </w:rPr>
        <w:t>„Celková suma platieb“</w:t>
      </w:r>
      <w:r>
        <w:t xml:space="preserve"> a </w:t>
      </w:r>
      <w:r w:rsidRPr="009B2A91">
        <w:rPr>
          <w:b/>
          <w:i/>
        </w:rPr>
        <w:t xml:space="preserve">„Celková suma záväzkov“ </w:t>
      </w:r>
      <w:r>
        <w:t xml:space="preserve">sa musia rovnať. </w:t>
      </w:r>
    </w:p>
    <w:p w14:paraId="24E7AC78" w14:textId="62B9B479" w:rsidR="006B1260" w:rsidRDefault="006B1260" w:rsidP="006B1260">
      <w:pPr>
        <w:tabs>
          <w:tab w:val="left" w:pos="2835"/>
        </w:tabs>
      </w:pPr>
      <w:r>
        <w:t xml:space="preserve">Ak sa hodnoty platieb a záväzkov rovnajú, </w:t>
      </w:r>
      <w:r w:rsidR="005B2E5C">
        <w:t xml:space="preserve">používateľ </w:t>
      </w:r>
      <w:r>
        <w:t xml:space="preserve">skontroloval a prípadne upravil dátum splatnosti a typ záväzkov (bežný resp. súrny) kliknie na tlačidlo  </w:t>
      </w:r>
      <w:r>
        <w:rPr>
          <w:noProof/>
          <w:lang w:eastAsia="sk-SK"/>
        </w:rPr>
        <w:drawing>
          <wp:inline distT="0" distB="0" distL="0" distR="0" wp14:anchorId="5FE52B99" wp14:editId="75C684FD">
            <wp:extent cx="1402080" cy="220327"/>
            <wp:effectExtent l="0" t="0" r="0" b="8890"/>
            <wp:docPr id="87" name="Obrázok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78" cy="22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</w:p>
    <w:p w14:paraId="66D04B49" w14:textId="7943FC90" w:rsidR="006B1260" w:rsidRDefault="006B1260" w:rsidP="006B1260">
      <w:pPr>
        <w:tabs>
          <w:tab w:val="left" w:pos="2835"/>
        </w:tabs>
        <w:spacing w:before="120" w:after="120"/>
      </w:pPr>
      <w:r>
        <w:t>Dostane hlásenie:</w:t>
      </w:r>
    </w:p>
    <w:p w14:paraId="445DCBAC" w14:textId="21AC51D8" w:rsidR="008D0B87" w:rsidRDefault="008D0B87" w:rsidP="006B1260">
      <w:pPr>
        <w:tabs>
          <w:tab w:val="left" w:pos="2835"/>
        </w:tabs>
        <w:spacing w:before="120" w:after="120"/>
      </w:pPr>
      <w:r>
        <w:rPr>
          <w:noProof/>
          <w:lang w:eastAsia="sk-SK"/>
        </w:rPr>
        <w:drawing>
          <wp:inline distT="0" distB="0" distL="0" distR="0" wp14:anchorId="7B47F3D6" wp14:editId="03E4E5D8">
            <wp:extent cx="4000500" cy="805218"/>
            <wp:effectExtent l="0" t="0" r="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7"/>
                    <a:srcRect b="33029"/>
                    <a:stretch/>
                  </pic:blipFill>
                  <pic:spPr bwMode="auto">
                    <a:xfrm>
                      <a:off x="0" y="0"/>
                      <a:ext cx="4025816" cy="8103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A19E446" w14:textId="77777777" w:rsidR="008D0B87" w:rsidRDefault="008D0B87" w:rsidP="008D0B87">
      <w:pPr>
        <w:tabs>
          <w:tab w:val="left" w:pos="2835"/>
        </w:tabs>
        <w:spacing w:before="120" w:after="120"/>
      </w:pPr>
      <w:r>
        <w:t>V prípade, že záväzky obsahujú chyby, systém vypíše napr. takúto hlášku:</w:t>
      </w:r>
    </w:p>
    <w:p w14:paraId="6E570E1E" w14:textId="77777777" w:rsidR="008D0B87" w:rsidRDefault="008D0B87" w:rsidP="008D0B87">
      <w:pPr>
        <w:tabs>
          <w:tab w:val="left" w:pos="2835"/>
        </w:tabs>
        <w:spacing w:after="120"/>
      </w:pPr>
      <w:r>
        <w:rPr>
          <w:noProof/>
          <w:lang w:eastAsia="sk-SK"/>
        </w:rPr>
        <w:drawing>
          <wp:inline distT="0" distB="0" distL="0" distR="0" wp14:anchorId="63B38FA8" wp14:editId="7A9AFCF0">
            <wp:extent cx="4191000" cy="975360"/>
            <wp:effectExtent l="0" t="0" r="0" b="0"/>
            <wp:docPr id="496" name="Obrázok 4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8"/>
                    <a:srcRect r="8398" b="61387"/>
                    <a:stretch/>
                  </pic:blipFill>
                  <pic:spPr bwMode="auto">
                    <a:xfrm>
                      <a:off x="0" y="0"/>
                      <a:ext cx="4209051" cy="9795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CC59A0C" w14:textId="2AD85C02" w:rsidR="008D0B87" w:rsidRDefault="008D0B87" w:rsidP="008D0B87">
      <w:pPr>
        <w:tabs>
          <w:tab w:val="left" w:pos="2835"/>
        </w:tabs>
        <w:spacing w:after="60"/>
      </w:pPr>
      <w:r>
        <w:t xml:space="preserve">Ak </w:t>
      </w:r>
      <w:r w:rsidR="005B2E5C">
        <w:t xml:space="preserve">používateľ </w:t>
      </w:r>
      <w:r>
        <w:t xml:space="preserve">záväzky odoslal do ŠP, komunikácia so ŠP trvá niekoľko </w:t>
      </w:r>
      <w:r w:rsidR="001F341A">
        <w:t>sekúnd</w:t>
      </w:r>
      <w:r>
        <w:t xml:space="preserve">. Pre aktualizáciu údajov </w:t>
      </w:r>
      <w:r w:rsidR="005B2E5C">
        <w:t xml:space="preserve">používateľ </w:t>
      </w:r>
      <w:r>
        <w:t xml:space="preserve">klikne na tlačidlo </w:t>
      </w:r>
      <w:r>
        <w:rPr>
          <w:noProof/>
          <w:lang w:eastAsia="sk-SK"/>
        </w:rPr>
        <w:drawing>
          <wp:inline distT="0" distB="0" distL="0" distR="0" wp14:anchorId="26E68C62" wp14:editId="75A4558E">
            <wp:extent cx="1173480" cy="243840"/>
            <wp:effectExtent l="0" t="0" r="7620" b="3810"/>
            <wp:docPr id="497" name="Obrázok 4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3480" cy="243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</w:p>
    <w:p w14:paraId="7017A143" w14:textId="77777777" w:rsidR="008D0B87" w:rsidRDefault="008D0B87" w:rsidP="008D0B87">
      <w:pPr>
        <w:tabs>
          <w:tab w:val="left" w:pos="2835"/>
        </w:tabs>
        <w:spacing w:after="120"/>
      </w:pPr>
      <w:r>
        <w:t xml:space="preserve">Po obdržaní odpovede zo ŠP sa položky, ku ktorým bol v Štátnej pokladnici založený záväzok, zmenia na zeleno a do stĺpca </w:t>
      </w:r>
      <w:r w:rsidRPr="009B2A91">
        <w:rPr>
          <w:b/>
          <w:i/>
        </w:rPr>
        <w:t xml:space="preserve">„ID záväzku v ŠP“ </w:t>
      </w:r>
      <w:r>
        <w:t>sa doplní číslo záväzku a v stĺpci Status žiadosti sa zmení na „A“.</w:t>
      </w:r>
    </w:p>
    <w:p w14:paraId="6ACC8084" w14:textId="736C4A4C" w:rsidR="008D0B87" w:rsidRDefault="003D0695" w:rsidP="006B1260">
      <w:pPr>
        <w:tabs>
          <w:tab w:val="left" w:pos="2835"/>
        </w:tabs>
        <w:spacing w:before="120" w:after="120"/>
      </w:pPr>
      <w:r>
        <w:rPr>
          <w:noProof/>
        </w:rPr>
        <w:drawing>
          <wp:inline distT="0" distB="0" distL="0" distR="0" wp14:anchorId="401CC774" wp14:editId="577660CC">
            <wp:extent cx="5727700" cy="3647440"/>
            <wp:effectExtent l="0" t="0" r="6350" b="0"/>
            <wp:docPr id="505" name="Obrázok 5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647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213B8F" w14:textId="1FAF91BD" w:rsidR="003D0695" w:rsidRDefault="003D0695" w:rsidP="003D0695">
      <w:pPr>
        <w:tabs>
          <w:tab w:val="left" w:pos="2835"/>
        </w:tabs>
      </w:pPr>
      <w:r>
        <w:lastRenderedPageBreak/>
        <w:t xml:space="preserve">V prípade ak Štátna pokladnica vráti pri niektorej položke chybu, táto sa vyfarbí </w:t>
      </w:r>
      <w:r w:rsidR="00ED739A">
        <w:t>na</w:t>
      </w:r>
      <w:r>
        <w:t>červeno a v stĺpci:</w:t>
      </w:r>
    </w:p>
    <w:p w14:paraId="39F6D1EA" w14:textId="77777777" w:rsidR="003D0695" w:rsidRDefault="003D0695" w:rsidP="003D0695">
      <w:pPr>
        <w:ind w:left="2127" w:hanging="2127"/>
      </w:pPr>
      <w:r>
        <w:t xml:space="preserve">- Status žiadosti </w:t>
      </w:r>
      <w:r>
        <w:tab/>
        <w:t>– je označenie „</w:t>
      </w:r>
      <w:r w:rsidRPr="00B37821">
        <w:t>E</w:t>
      </w:r>
      <w:r>
        <w:t>“</w:t>
      </w:r>
    </w:p>
    <w:p w14:paraId="4CDFC650" w14:textId="77777777" w:rsidR="003D0695" w:rsidRDefault="003D0695" w:rsidP="003D0695">
      <w:pPr>
        <w:ind w:left="2127" w:hanging="2127"/>
      </w:pPr>
      <w:r>
        <w:t>- Popis chyby v ŠP</w:t>
      </w:r>
      <w:r>
        <w:tab/>
        <w:t>– sa zobrazí chybová správa, ktorú vrátila Štátna pokladnica.</w:t>
      </w:r>
    </w:p>
    <w:p w14:paraId="3FC7CFC4" w14:textId="77777777" w:rsidR="003D0695" w:rsidRDefault="003D0695" w:rsidP="003D0695">
      <w:pPr>
        <w:tabs>
          <w:tab w:val="left" w:pos="2835"/>
        </w:tabs>
      </w:pPr>
    </w:p>
    <w:p w14:paraId="6F7A70D6" w14:textId="77777777" w:rsidR="003D0695" w:rsidRDefault="003D0695" w:rsidP="003D0695">
      <w:pPr>
        <w:tabs>
          <w:tab w:val="left" w:pos="2835"/>
        </w:tabs>
      </w:pPr>
      <w:r>
        <w:rPr>
          <w:noProof/>
          <w:lang w:eastAsia="sk-SK"/>
        </w:rPr>
        <w:drawing>
          <wp:inline distT="0" distB="0" distL="0" distR="0" wp14:anchorId="4747AB64" wp14:editId="2386F9AA">
            <wp:extent cx="5134740" cy="838200"/>
            <wp:effectExtent l="0" t="0" r="8890" b="0"/>
            <wp:docPr id="75" name="Obrázok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1"/>
                    <a:srcRect t="55125" r="29335" b="25883"/>
                    <a:stretch/>
                  </pic:blipFill>
                  <pic:spPr bwMode="auto">
                    <a:xfrm>
                      <a:off x="0" y="0"/>
                      <a:ext cx="5139717" cy="8390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B3F9E1" w14:textId="77777777" w:rsidR="003D0695" w:rsidRDefault="003D0695" w:rsidP="00ED739A">
      <w:pPr>
        <w:tabs>
          <w:tab w:val="left" w:pos="2835"/>
        </w:tabs>
        <w:spacing w:after="120"/>
      </w:pPr>
      <w:r>
        <w:t>Po vyriešení/odstránení chyby je možné záväzky znovu odoslať do ŠP – buď všetky, alebo len tie, ktoré boli chybné. Záväzky, ktoré sa majú znovu odoslať do ŠP je potrebné označiť v stĺpci „Poslať“.</w:t>
      </w:r>
    </w:p>
    <w:p w14:paraId="32860501" w14:textId="02A8E861" w:rsidR="003D0695" w:rsidRDefault="003D0695" w:rsidP="003D0695">
      <w:pPr>
        <w:tabs>
          <w:tab w:val="left" w:pos="2835"/>
        </w:tabs>
        <w:spacing w:after="120"/>
      </w:pPr>
      <w:r>
        <w:t>V prípade ak je potrebné po založení záväzkov ešte pre</w:t>
      </w:r>
      <w:r w:rsidR="001F341A">
        <w:t>d</w:t>
      </w:r>
      <w:r>
        <w:t xml:space="preserve"> odoslaním platby zmeniť dátum splatnosti, stačí zmeniť dátum splatnosti v pravej časti, označiť všetky záväzky v stĺpci „Poslať“ a pomocou tlačidla </w:t>
      </w:r>
      <w:r>
        <w:rPr>
          <w:noProof/>
          <w:lang w:eastAsia="sk-SK"/>
        </w:rPr>
        <w:drawing>
          <wp:inline distT="0" distB="0" distL="0" distR="0" wp14:anchorId="1EA8683C" wp14:editId="3DB38EC7">
            <wp:extent cx="1264920" cy="220980"/>
            <wp:effectExtent l="0" t="0" r="0" b="7620"/>
            <wp:docPr id="88" name="Obrázok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492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znovu poslať už založené záväzky s upraveným dátumom splatnosti.</w:t>
      </w:r>
    </w:p>
    <w:p w14:paraId="5A7AD027" w14:textId="77777777" w:rsidR="003D0695" w:rsidRPr="00261B82" w:rsidRDefault="003D0695" w:rsidP="003D0695">
      <w:pPr>
        <w:tabs>
          <w:tab w:val="left" w:pos="2835"/>
        </w:tabs>
        <w:rPr>
          <w:u w:val="single"/>
        </w:rPr>
      </w:pPr>
      <w:r w:rsidRPr="00261B82">
        <w:rPr>
          <w:u w:val="single"/>
        </w:rPr>
        <w:t>Prekročenie 1/12 rozpočtu – založenie dohody so ŠP</w:t>
      </w:r>
    </w:p>
    <w:p w14:paraId="34904B60" w14:textId="75960A69" w:rsidR="003D0695" w:rsidRDefault="003D0695" w:rsidP="003D0695">
      <w:pPr>
        <w:tabs>
          <w:tab w:val="left" w:pos="2835"/>
        </w:tabs>
        <w:spacing w:after="120"/>
      </w:pPr>
      <w:r>
        <w:t xml:space="preserve">Pre odoslanie dohody so ŠP do záväzkovania, na riadku, kde je potrebné zadať informáciu </w:t>
      </w:r>
      <w:r w:rsidR="00ED739A">
        <w:t>o </w:t>
      </w:r>
      <w:r>
        <w:t>dohod</w:t>
      </w:r>
      <w:r w:rsidR="00ED739A">
        <w:t xml:space="preserve">e, používateľ </w:t>
      </w:r>
      <w:r>
        <w:t xml:space="preserve">označí v stĺpci „Dohoda so ŠP“, do stĺpca „Text dohody so ŠP“ napíše text dohody, záväzky označí na odoslanie a znovu pomocou tlačidla </w:t>
      </w:r>
      <w:r>
        <w:rPr>
          <w:noProof/>
          <w:lang w:eastAsia="sk-SK"/>
        </w:rPr>
        <w:drawing>
          <wp:inline distT="0" distB="0" distL="0" distR="0" wp14:anchorId="2C793EFD" wp14:editId="42722975">
            <wp:extent cx="1264920" cy="220980"/>
            <wp:effectExtent l="0" t="0" r="0" b="7620"/>
            <wp:docPr id="89" name="Obrázok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492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odošle záväzky do ŠP. </w:t>
      </w:r>
    </w:p>
    <w:p w14:paraId="42CE6EBB" w14:textId="77777777" w:rsidR="003D0695" w:rsidRDefault="003D0695" w:rsidP="003D0695">
      <w:pPr>
        <w:tabs>
          <w:tab w:val="left" w:pos="2835"/>
        </w:tabs>
        <w:spacing w:after="120"/>
      </w:pPr>
      <w:r>
        <w:rPr>
          <w:noProof/>
          <w:lang w:eastAsia="sk-SK"/>
        </w:rPr>
        <w:drawing>
          <wp:inline distT="0" distB="0" distL="0" distR="0" wp14:anchorId="047AC18C" wp14:editId="745FC184">
            <wp:extent cx="5331600" cy="817200"/>
            <wp:effectExtent l="0" t="0" r="2540" b="2540"/>
            <wp:docPr id="90" name="Obrázok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1600" cy="81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2628AC" w14:textId="64F12FAD" w:rsidR="003D0695" w:rsidRDefault="003D0695" w:rsidP="003D0695">
      <w:pPr>
        <w:tabs>
          <w:tab w:val="left" w:pos="2835"/>
        </w:tabs>
        <w:spacing w:after="120"/>
      </w:pPr>
      <w:r>
        <w:t xml:space="preserve">Úhradu je možno odoslať až vtedy, keď sú všetky záväzky úspešne založené. Pokiaľ </w:t>
      </w:r>
      <w:r w:rsidR="00ED739A">
        <w:t xml:space="preserve">používateľ </w:t>
      </w:r>
      <w:r>
        <w:t xml:space="preserve">na niektorom záväzku poslal do ŠP dohodu, je potrebné v ŠP skontrolovať stav záväzku, či bola dohoda schválená (táto informácia sa späť do </w:t>
      </w:r>
      <w:r w:rsidR="00ED739A">
        <w:t>CES</w:t>
      </w:r>
      <w:r>
        <w:t xml:space="preserve"> nevracia, takže na strane </w:t>
      </w:r>
      <w:r w:rsidR="00ED739A">
        <w:t xml:space="preserve">CES používateľ </w:t>
      </w:r>
      <w:r>
        <w:t>vidí</w:t>
      </w:r>
      <w:r w:rsidR="00ED739A">
        <w:t>,</w:t>
      </w:r>
      <w:r>
        <w:t xml:space="preserve"> že záväzok bol síce založený a</w:t>
      </w:r>
      <w:r w:rsidR="001F341A">
        <w:t>le</w:t>
      </w:r>
      <w:r>
        <w:t> nie či bola dohoda schválená).</w:t>
      </w:r>
    </w:p>
    <w:p w14:paraId="776CD5C9" w14:textId="7D6903CF" w:rsidR="008E42A0" w:rsidRDefault="008E42A0" w:rsidP="008E42A0">
      <w:pPr>
        <w:pStyle w:val="Nadpis2"/>
      </w:pPr>
      <w:bookmarkStart w:id="19" w:name="_Toc26996342"/>
      <w:bookmarkStart w:id="20" w:name="_Toc152001231"/>
      <w:r>
        <w:t>Odoslanie úhrady miezd do ŠP</w:t>
      </w:r>
      <w:bookmarkEnd w:id="19"/>
      <w:bookmarkEnd w:id="20"/>
    </w:p>
    <w:p w14:paraId="37624F20" w14:textId="74BB2BED" w:rsidR="008E42A0" w:rsidRDefault="008E42A0" w:rsidP="008E42A0">
      <w:pPr>
        <w:tabs>
          <w:tab w:val="left" w:pos="2835"/>
        </w:tabs>
        <w:spacing w:after="120"/>
      </w:pPr>
      <w:r>
        <w:t>Po úspešnom vytvorení záväzkov môže</w:t>
      </w:r>
      <w:r w:rsidR="00AE0B43">
        <w:t xml:space="preserve"> používateľ</w:t>
      </w:r>
      <w:r>
        <w:t xml:space="preserve"> odoslať platbu do ŠP. Platby k týmto záväzkom odošle kliknutím na tlačidlo  </w:t>
      </w:r>
      <w:r>
        <w:rPr>
          <w:noProof/>
          <w:lang w:eastAsia="sk-SK"/>
        </w:rPr>
        <w:drawing>
          <wp:inline distT="0" distB="0" distL="0" distR="0" wp14:anchorId="01A60605" wp14:editId="59418F29">
            <wp:extent cx="1219200" cy="243840"/>
            <wp:effectExtent l="0" t="0" r="0" b="3810"/>
            <wp:docPr id="93" name="Obrázok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243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</w:p>
    <w:p w14:paraId="614E3975" w14:textId="64FCFF89" w:rsidR="008E42A0" w:rsidRDefault="008E42A0" w:rsidP="00B05B50">
      <w:r>
        <w:rPr>
          <w:noProof/>
        </w:rPr>
        <w:drawing>
          <wp:inline distT="0" distB="0" distL="0" distR="0" wp14:anchorId="58EA0AC1" wp14:editId="16B915BF">
            <wp:extent cx="5732145" cy="1321435"/>
            <wp:effectExtent l="0" t="0" r="1905" b="0"/>
            <wp:docPr id="95" name="Obrázok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1321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E4226E" w14:textId="4B910EFE" w:rsidR="008E42A0" w:rsidRDefault="008E42A0" w:rsidP="00B05B50"/>
    <w:p w14:paraId="16F915B2" w14:textId="7C527256" w:rsidR="00AE0B43" w:rsidRDefault="00AE0B43" w:rsidP="00B05B50">
      <w:r>
        <w:t>Zobrazí sa obrazovka na potvrdenie odoslania</w:t>
      </w:r>
    </w:p>
    <w:p w14:paraId="25C7B5CA" w14:textId="2708924A" w:rsidR="008E42A0" w:rsidRDefault="008E42A0" w:rsidP="008E42A0">
      <w:pPr>
        <w:ind w:firstLine="142"/>
      </w:pPr>
      <w:r>
        <w:rPr>
          <w:noProof/>
          <w:lang w:eastAsia="sk-SK"/>
        </w:rPr>
        <w:drawing>
          <wp:inline distT="0" distB="0" distL="0" distR="0" wp14:anchorId="59E11016" wp14:editId="4309B2DF">
            <wp:extent cx="2671200" cy="730800"/>
            <wp:effectExtent l="0" t="0" r="0" b="0"/>
            <wp:docPr id="98" name="Obrázok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1200" cy="73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E0E6A5" w14:textId="77777777" w:rsidR="008E42A0" w:rsidRDefault="008E42A0" w:rsidP="00B05B50"/>
    <w:p w14:paraId="57D119FC" w14:textId="0799BF89" w:rsidR="008E42A0" w:rsidRDefault="008E42A0" w:rsidP="008E42A0">
      <w:pPr>
        <w:tabs>
          <w:tab w:val="left" w:pos="2835"/>
        </w:tabs>
        <w:spacing w:after="120"/>
      </w:pPr>
      <w:r>
        <w:lastRenderedPageBreak/>
        <w:t xml:space="preserve">Systém sa opýta, či skutočne </w:t>
      </w:r>
      <w:r w:rsidR="00AE0B43">
        <w:t xml:space="preserve">používateľ </w:t>
      </w:r>
      <w:r>
        <w:t xml:space="preserve">chce odoslať platby. Potvrdením – stlačením tlačidla </w:t>
      </w:r>
      <w:r>
        <w:rPr>
          <w:noProof/>
        </w:rPr>
        <w:drawing>
          <wp:inline distT="0" distB="0" distL="0" distR="0" wp14:anchorId="509DAC86" wp14:editId="4BF07F80">
            <wp:extent cx="845820" cy="198120"/>
            <wp:effectExtent l="0" t="0" r="0" b="0"/>
            <wp:docPr id="99" name="Obrázok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82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sa platby odošlú do ŠP.</w:t>
      </w:r>
    </w:p>
    <w:p w14:paraId="0BDECFE9" w14:textId="4AE321A8" w:rsidR="008E42A0" w:rsidRDefault="008E42A0" w:rsidP="008E42A0">
      <w:pPr>
        <w:tabs>
          <w:tab w:val="left" w:pos="2835"/>
        </w:tabs>
        <w:spacing w:after="120"/>
      </w:pPr>
      <w:r>
        <w:t xml:space="preserve">V prípade, že pri záväzkovaní ste na niektorom riadku (rozpočtovej kombinácií) </w:t>
      </w:r>
      <w:r w:rsidR="00AE0B43">
        <w:t xml:space="preserve">bola odoslaná </w:t>
      </w:r>
      <w:r>
        <w:t xml:space="preserve"> do ŠP dohodu, je potrebné skontrolovať stav záväzkov v ŠP, či už bola dohoda odsúhlasená, t.j. či sú záväzku v ŠP správnom stave.</w:t>
      </w:r>
    </w:p>
    <w:p w14:paraId="7DDADEAE" w14:textId="77777777" w:rsidR="008E42A0" w:rsidRDefault="008E42A0" w:rsidP="008E42A0">
      <w:pPr>
        <w:tabs>
          <w:tab w:val="left" w:pos="2835"/>
        </w:tabs>
        <w:spacing w:after="120"/>
      </w:pPr>
      <w:r>
        <w:rPr>
          <w:noProof/>
          <w:lang w:eastAsia="sk-SK"/>
        </w:rPr>
        <w:drawing>
          <wp:inline distT="0" distB="0" distL="0" distR="0" wp14:anchorId="64581DC6" wp14:editId="237B31B0">
            <wp:extent cx="4427220" cy="937260"/>
            <wp:effectExtent l="0" t="0" r="0" b="0"/>
            <wp:docPr id="110" name="Obrázok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7220" cy="937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AF5FA6" w14:textId="3D5158A2" w:rsidR="008E42A0" w:rsidRDefault="008E42A0" w:rsidP="008E42A0">
      <w:r>
        <w:t>Správu</w:t>
      </w:r>
      <w:r w:rsidR="00AE0B43">
        <w:t xml:space="preserve"> používateľ</w:t>
      </w:r>
      <w:r>
        <w:t xml:space="preserve"> potvrdí klávesom ENTER</w:t>
      </w:r>
    </w:p>
    <w:p w14:paraId="6DF521DE" w14:textId="69AED559" w:rsidR="008E42A0" w:rsidRDefault="008E42A0" w:rsidP="008E42A0">
      <w:pPr>
        <w:spacing w:after="60"/>
      </w:pPr>
      <w:r>
        <w:t xml:space="preserve">Po stlačení tlačidla </w:t>
      </w:r>
      <w:r>
        <w:rPr>
          <w:noProof/>
          <w:lang w:eastAsia="sk-SK"/>
        </w:rPr>
        <w:drawing>
          <wp:inline distT="0" distB="0" distL="0" distR="0" wp14:anchorId="45024FE0" wp14:editId="04BF0B56">
            <wp:extent cx="990600" cy="274320"/>
            <wp:effectExtent l="0" t="0" r="0" b="0"/>
            <wp:docPr id="134" name="Obrázok 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27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sa obnovia údaje na základe odpovede zo ŠP. Niekedy to môže chvíľu trvať, pokým odpoveď zo ŠP príde</w:t>
      </w:r>
      <w:r w:rsidR="00AE0B43">
        <w:t xml:space="preserve"> do CES</w:t>
      </w:r>
      <w:r>
        <w:t>.</w:t>
      </w:r>
    </w:p>
    <w:p w14:paraId="7021352F" w14:textId="77777777" w:rsidR="008E42A0" w:rsidRDefault="008E42A0" w:rsidP="008E42A0">
      <w:pPr>
        <w:spacing w:after="120"/>
      </w:pPr>
      <w:r>
        <w:t>Pokiaľ ŠP vráti pri spracovaní chybu, platby sú vyfarbené na červeno a v stĺpci „PopisChyby v ŠP“ je uvedený text chyby.</w:t>
      </w:r>
    </w:p>
    <w:p w14:paraId="01BA0B12" w14:textId="249F7A75" w:rsidR="008E42A0" w:rsidRDefault="005D3E97" w:rsidP="00B05B50">
      <w:r>
        <w:rPr>
          <w:noProof/>
          <w:lang w:eastAsia="sk-SK"/>
        </w:rPr>
        <w:drawing>
          <wp:inline distT="0" distB="0" distL="0" distR="0" wp14:anchorId="152994E0" wp14:editId="170A3EB0">
            <wp:extent cx="5181600" cy="976783"/>
            <wp:effectExtent l="0" t="0" r="0" b="0"/>
            <wp:docPr id="138" name="Obrázok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6547"/>
                    <a:stretch/>
                  </pic:blipFill>
                  <pic:spPr bwMode="auto">
                    <a:xfrm>
                      <a:off x="0" y="0"/>
                      <a:ext cx="5181600" cy="9767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9C51E00" w14:textId="77777777" w:rsidR="005D3E97" w:rsidRDefault="005D3E97" w:rsidP="005D3E97">
      <w:pPr>
        <w:spacing w:after="120"/>
      </w:pPr>
      <w:r>
        <w:t>Pokiaľ dávka platieb prejde bez chyby, tak sa v pravej časti položky platieb vyfarbia na zeleno.</w:t>
      </w:r>
    </w:p>
    <w:p w14:paraId="21A7EB64" w14:textId="288E53EA" w:rsidR="008E42A0" w:rsidRDefault="005D3E97" w:rsidP="00B05B50">
      <w:r>
        <w:rPr>
          <w:noProof/>
        </w:rPr>
        <w:drawing>
          <wp:inline distT="0" distB="0" distL="0" distR="0" wp14:anchorId="1902C60E" wp14:editId="730A4EE6">
            <wp:extent cx="5727700" cy="2376170"/>
            <wp:effectExtent l="0" t="0" r="6350" b="5080"/>
            <wp:docPr id="149" name="Obrázok 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376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35FC44" w14:textId="6D1BA8BF" w:rsidR="005D3E97" w:rsidRDefault="005D3E97" w:rsidP="00B05B50"/>
    <w:p w14:paraId="6A5B8067" w14:textId="0C36A2E2" w:rsidR="00303D73" w:rsidRPr="00D06382" w:rsidRDefault="00303D73" w:rsidP="00303D73">
      <w:pPr>
        <w:pStyle w:val="Nadpis2"/>
        <w:rPr>
          <w:highlight w:val="yellow"/>
        </w:rPr>
      </w:pPr>
      <w:bookmarkStart w:id="21" w:name="_Toc152001232"/>
      <w:r w:rsidRPr="00D06382">
        <w:rPr>
          <w:highlight w:val="yellow"/>
        </w:rPr>
        <w:t>Úhrad</w:t>
      </w:r>
      <w:r w:rsidR="009C5D68">
        <w:rPr>
          <w:highlight w:val="yellow"/>
        </w:rPr>
        <w:t>a</w:t>
      </w:r>
      <w:r w:rsidRPr="00D06382">
        <w:rPr>
          <w:highlight w:val="yellow"/>
        </w:rPr>
        <w:t xml:space="preserve"> miezd na prelome roka</w:t>
      </w:r>
      <w:bookmarkEnd w:id="21"/>
      <w:r w:rsidRPr="00D06382">
        <w:rPr>
          <w:highlight w:val="yellow"/>
        </w:rPr>
        <w:t xml:space="preserve"> </w:t>
      </w:r>
    </w:p>
    <w:p w14:paraId="5070E548" w14:textId="77777777" w:rsidR="00D06382" w:rsidRDefault="00D06382" w:rsidP="00D06382">
      <w:r>
        <w:t xml:space="preserve">Predpis miezd za december musí byť zaúčtovaný s takým predstihom, aby bolo možné realizovať prevod peňažných prostriedkov z výdavkového účtu na depozitný účet. Zároveň musí byť z modulu HR vygenerovaná aj dávka platieb. </w:t>
      </w:r>
    </w:p>
    <w:p w14:paraId="1618C94F" w14:textId="77777777" w:rsidR="00D06382" w:rsidRDefault="00D06382" w:rsidP="00D06382">
      <w:r>
        <w:t xml:space="preserve">V prípade ak sa v čase po zaúčtovaní predpisu miezd zistia nové skutočnosti, ktoré majú vplyv na výšku miezd a odvodu dávok, pôvodný doklad je možné z modulu HR stornovať, zaúčtovať nový a vygenerovať novú dávku platieb. Výplata miezd v januári je potom realizovaná na základe tohto nového dokladu (Výplata so stornom). </w:t>
      </w:r>
    </w:p>
    <w:p w14:paraId="4FEFA07C" w14:textId="77777777" w:rsidR="00D06382" w:rsidRPr="0099029F" w:rsidRDefault="00D06382" w:rsidP="00D06382">
      <w:r>
        <w:lastRenderedPageBreak/>
        <w:t>V prípade ak ostáva v platnosti pôvodný doklad zaúčtovaný v decembri a platba k nemu, výplata miezd v januári z depozitného účtu je realizovaná podľa tohto dokladu (výplata bez storna)</w:t>
      </w:r>
    </w:p>
    <w:p w14:paraId="4EB41D89" w14:textId="46A59DCC" w:rsidR="008E6F47" w:rsidRDefault="008E6F47" w:rsidP="008E6F47">
      <w:pPr>
        <w:pStyle w:val="Heading33"/>
        <w:ind w:left="1134" w:hanging="708"/>
      </w:pPr>
      <w:bookmarkStart w:id="22" w:name="_Toc152001233"/>
      <w:r>
        <w:t>Prevod peňažných prostriedkov na depozit</w:t>
      </w:r>
      <w:r w:rsidR="006F1390">
        <w:t>ný účet</w:t>
      </w:r>
      <w:r>
        <w:t xml:space="preserve"> v decembri</w:t>
      </w:r>
      <w:bookmarkEnd w:id="22"/>
    </w:p>
    <w:p w14:paraId="05EE4EB9" w14:textId="1D1E02FC" w:rsidR="005051F7" w:rsidRDefault="005051F7" w:rsidP="005051F7">
      <w:r>
        <w:t xml:space="preserve">Používateľ spustí transakciu </w:t>
      </w:r>
      <w:r w:rsidRPr="00FF5E0F">
        <w:rPr>
          <w:b/>
        </w:rPr>
        <w:t>ZHRZAP</w:t>
      </w:r>
    </w:p>
    <w:p w14:paraId="224ECC93" w14:textId="77777777" w:rsidR="005051F7" w:rsidRDefault="005051F7" w:rsidP="005051F7"/>
    <w:p w14:paraId="440AF42D" w14:textId="124A0826" w:rsidR="005051F7" w:rsidRPr="00F81579" w:rsidRDefault="005051F7" w:rsidP="005051F7">
      <w:pPr>
        <w:rPr>
          <w:b/>
        </w:rPr>
      </w:pPr>
      <w:r>
        <w:t xml:space="preserve">Pre vytvorenie a odoslanie záväzkov do ŠP používateľ postupuje podľa kapitoly </w:t>
      </w:r>
      <w:r w:rsidRPr="005051F7">
        <w:rPr>
          <w:b/>
          <w:bCs/>
          <w:i/>
          <w:iCs/>
        </w:rPr>
        <w:fldChar w:fldCharType="begin"/>
      </w:r>
      <w:r w:rsidRPr="005051F7">
        <w:rPr>
          <w:b/>
          <w:bCs/>
          <w:i/>
          <w:iCs/>
        </w:rPr>
        <w:instrText xml:space="preserve"> REF _Ref123848987 \r \h  \* MERGEFORMAT </w:instrText>
      </w:r>
      <w:r w:rsidRPr="005051F7">
        <w:rPr>
          <w:b/>
          <w:bCs/>
          <w:i/>
          <w:iCs/>
        </w:rPr>
      </w:r>
      <w:r w:rsidRPr="005051F7">
        <w:rPr>
          <w:b/>
          <w:bCs/>
          <w:i/>
          <w:iCs/>
        </w:rPr>
        <w:fldChar w:fldCharType="separate"/>
      </w:r>
      <w:r w:rsidRPr="005051F7">
        <w:rPr>
          <w:b/>
          <w:bCs/>
          <w:i/>
          <w:iCs/>
        </w:rPr>
        <w:t>3.1</w:t>
      </w:r>
      <w:r w:rsidRPr="005051F7">
        <w:rPr>
          <w:b/>
          <w:bCs/>
          <w:i/>
          <w:iCs/>
        </w:rPr>
        <w:fldChar w:fldCharType="end"/>
      </w:r>
      <w:r w:rsidRPr="005051F7">
        <w:rPr>
          <w:b/>
          <w:bCs/>
          <w:i/>
          <w:iCs/>
        </w:rPr>
        <w:t xml:space="preserve"> </w:t>
      </w:r>
      <w:r w:rsidRPr="005051F7">
        <w:rPr>
          <w:b/>
          <w:bCs/>
          <w:i/>
          <w:iCs/>
        </w:rPr>
        <w:fldChar w:fldCharType="begin"/>
      </w:r>
      <w:r w:rsidRPr="005051F7">
        <w:rPr>
          <w:b/>
          <w:bCs/>
          <w:i/>
          <w:iCs/>
        </w:rPr>
        <w:instrText xml:space="preserve"> REF _Ref123848987 \h  \* MERGEFORMAT </w:instrText>
      </w:r>
      <w:r w:rsidRPr="005051F7">
        <w:rPr>
          <w:b/>
          <w:bCs/>
          <w:i/>
          <w:iCs/>
        </w:rPr>
      </w:r>
      <w:r w:rsidRPr="005051F7">
        <w:rPr>
          <w:b/>
          <w:bCs/>
          <w:i/>
          <w:iCs/>
        </w:rPr>
        <w:fldChar w:fldCharType="separate"/>
      </w:r>
      <w:r w:rsidRPr="005051F7">
        <w:rPr>
          <w:b/>
          <w:bCs/>
          <w:i/>
          <w:iCs/>
        </w:rPr>
        <w:t>Vytvorenie a odoslanie záväzkov do IS ŠP</w:t>
      </w:r>
      <w:r w:rsidRPr="005051F7">
        <w:rPr>
          <w:b/>
          <w:bCs/>
          <w:i/>
          <w:iCs/>
        </w:rPr>
        <w:fldChar w:fldCharType="end"/>
      </w:r>
      <w:r>
        <w:t>.</w:t>
      </w:r>
    </w:p>
    <w:p w14:paraId="734634D7" w14:textId="55FC5F7B" w:rsidR="005051F7" w:rsidRDefault="005051F7" w:rsidP="005051F7">
      <w:pPr>
        <w:spacing w:after="120"/>
      </w:pPr>
      <w:r w:rsidRPr="00F81579">
        <w:rPr>
          <w:b/>
        </w:rPr>
        <w:t>POZOR!</w:t>
      </w:r>
      <w:r>
        <w:t xml:space="preserve"> – pri prevode na depozit v procese záväzkovania je potrebné skontrolovať pred odoslaním záväzkov, či je na všetkých riadkoch zadaný druh rozpočtu </w:t>
      </w:r>
      <w:r w:rsidRPr="00F81579">
        <w:rPr>
          <w:b/>
        </w:rPr>
        <w:t>212</w:t>
      </w:r>
      <w:r>
        <w:t>.</w:t>
      </w:r>
    </w:p>
    <w:p w14:paraId="7D802F51" w14:textId="596AE746" w:rsidR="005051F7" w:rsidRDefault="005051F7" w:rsidP="008E6F47">
      <w:r>
        <w:rPr>
          <w:noProof/>
          <w:lang w:eastAsia="sk-SK"/>
        </w:rPr>
        <w:drawing>
          <wp:inline distT="0" distB="0" distL="0" distR="0" wp14:anchorId="753740EB" wp14:editId="63C26510">
            <wp:extent cx="5076000" cy="215280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6000" cy="21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940770" w14:textId="77777777" w:rsidR="005051F7" w:rsidRDefault="005051F7" w:rsidP="008E6F47"/>
    <w:p w14:paraId="418C5621" w14:textId="568EACE3" w:rsidR="00712714" w:rsidRDefault="00712714" w:rsidP="00712714">
      <w:pPr>
        <w:spacing w:after="120"/>
      </w:pPr>
      <w:r>
        <w:t>Po úspešnom založení záväzkov sa používateľ v pravej časti prepne do záložky „Prelom roka“</w:t>
      </w:r>
    </w:p>
    <w:p w14:paraId="48CA3CC9" w14:textId="74264878" w:rsidR="005051F7" w:rsidRDefault="00712714" w:rsidP="008E6F47">
      <w:r>
        <w:rPr>
          <w:noProof/>
          <w:lang w:eastAsia="sk-SK"/>
        </w:rPr>
        <w:drawing>
          <wp:inline distT="0" distB="0" distL="0" distR="0" wp14:anchorId="7BB71FAC" wp14:editId="3B4701E5">
            <wp:extent cx="5720486" cy="2633472"/>
            <wp:effectExtent l="0" t="0" r="0" b="0"/>
            <wp:docPr id="1534672837" name="Obrázok 15346728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996"/>
                    <a:stretch/>
                  </pic:blipFill>
                  <pic:spPr bwMode="auto">
                    <a:xfrm>
                      <a:off x="0" y="0"/>
                      <a:ext cx="5720715" cy="2633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3831D7D" w14:textId="77777777" w:rsidR="00564899" w:rsidRDefault="00564899" w:rsidP="008E6F47"/>
    <w:p w14:paraId="7F1E92D9" w14:textId="1BEE6E8F" w:rsidR="00564899" w:rsidRDefault="00564899" w:rsidP="00564899">
      <w:pPr>
        <w:spacing w:after="120"/>
      </w:pPr>
      <w:r>
        <w:t>V pravej časti sú ponúknuté jednotlivé možnosti úhrad, pri prevode na depozitný účet používateľ prepne na „</w:t>
      </w:r>
      <w:r w:rsidRPr="00434E34">
        <w:rPr>
          <w:b/>
        </w:rPr>
        <w:t>Prevod na depozit</w:t>
      </w:r>
      <w:r>
        <w:t>“</w:t>
      </w:r>
    </w:p>
    <w:p w14:paraId="281682C4" w14:textId="12CFA07E" w:rsidR="00564899" w:rsidRDefault="00564899" w:rsidP="00564899">
      <w:pPr>
        <w:spacing w:after="120"/>
      </w:pPr>
      <w:r>
        <w:rPr>
          <w:noProof/>
          <w:lang w:eastAsia="sk-SK"/>
        </w:rPr>
        <w:lastRenderedPageBreak/>
        <w:drawing>
          <wp:inline distT="0" distB="0" distL="0" distR="0" wp14:anchorId="424CAB6F" wp14:editId="0A19F7F3">
            <wp:extent cx="5732145" cy="2359626"/>
            <wp:effectExtent l="0" t="0" r="1905" b="317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23596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C48D4A" w14:textId="55645EDE" w:rsidR="00564899" w:rsidRDefault="00564899" w:rsidP="00564899">
      <w:r>
        <w:t>Používateľ vyplní:</w:t>
      </w:r>
    </w:p>
    <w:p w14:paraId="026D192B" w14:textId="0F023870" w:rsidR="00564899" w:rsidRDefault="00564899" w:rsidP="00564899">
      <w:r>
        <w:t xml:space="preserve">Výdavkový účet (Platiteľ) </w:t>
      </w:r>
      <w:r>
        <w:tab/>
        <w:t>– zadať, resp. vybrať pomocou mečkódu výdavkový účet</w:t>
      </w:r>
    </w:p>
    <w:p w14:paraId="2E6B2C76" w14:textId="2567651A" w:rsidR="00564899" w:rsidRDefault="00564899" w:rsidP="00564899">
      <w:pPr>
        <w:spacing w:after="120"/>
      </w:pPr>
      <w:r>
        <w:t>Mimorozpočtový účet</w:t>
      </w:r>
      <w:r>
        <w:tab/>
      </w:r>
      <w:r>
        <w:tab/>
        <w:t>– zadať, resp. vyberať pomocou mečkódu depozitný účet, t.j. účet na ktorý majú byť prevedené prostriedky na výplatu miezd v januári</w:t>
      </w:r>
    </w:p>
    <w:p w14:paraId="29CAED40" w14:textId="71A43DD3" w:rsidR="00564899" w:rsidRDefault="00233581" w:rsidP="00233581">
      <w:pPr>
        <w:spacing w:after="120"/>
      </w:pPr>
      <w:r>
        <w:rPr>
          <w:noProof/>
          <w:lang w:eastAsia="sk-SK"/>
        </w:rPr>
        <w:drawing>
          <wp:inline distT="0" distB="0" distL="0" distR="0" wp14:anchorId="44E4C9A7" wp14:editId="1818EB34">
            <wp:extent cx="4586400" cy="2793600"/>
            <wp:effectExtent l="0" t="0" r="5080" b="6985"/>
            <wp:docPr id="1246576493" name="Obrázok 12465764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6400" cy="279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CBD123" w14:textId="1210C25F" w:rsidR="00233581" w:rsidRDefault="00233581" w:rsidP="00233581">
      <w:pPr>
        <w:spacing w:after="120"/>
      </w:pPr>
      <w:r>
        <w:t>Po vyplnení bankového spojenia sa používateľ vráti späť na záložku „Hlavné dáta“</w:t>
      </w:r>
    </w:p>
    <w:p w14:paraId="4355D85D" w14:textId="53356843" w:rsidR="00233581" w:rsidRDefault="0087446A" w:rsidP="00233581">
      <w:pPr>
        <w:spacing w:after="120"/>
      </w:pPr>
      <w:r>
        <w:rPr>
          <w:noProof/>
          <w:lang w:eastAsia="sk-SK"/>
        </w:rPr>
        <w:lastRenderedPageBreak/>
        <w:drawing>
          <wp:inline distT="0" distB="0" distL="0" distR="0" wp14:anchorId="42EDAAFB" wp14:editId="32C53474">
            <wp:extent cx="5320800" cy="2786400"/>
            <wp:effectExtent l="0" t="0" r="0" b="0"/>
            <wp:docPr id="33176612" name="Obrázok 331766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0800" cy="278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BE06F6" w14:textId="2BD4F3AC" w:rsidR="0087446A" w:rsidRDefault="0087446A" w:rsidP="0087446A">
      <w:pPr>
        <w:spacing w:after="120"/>
      </w:pPr>
      <w:r>
        <w:t xml:space="preserve">Používateľ skontroluje dátum úhrady a typ platby (súrna/bežná) a stlačí tlačidlo pre odoslanie platby </w:t>
      </w:r>
      <w:r>
        <w:rPr>
          <w:noProof/>
          <w:lang w:eastAsia="sk-SK"/>
        </w:rPr>
        <w:drawing>
          <wp:inline distT="0" distB="0" distL="0" distR="0" wp14:anchorId="3B5BD811" wp14:editId="4D7CDCD1">
            <wp:extent cx="1203960" cy="228600"/>
            <wp:effectExtent l="0" t="0" r="0" b="0"/>
            <wp:docPr id="1406622975" name="Obrázok 14066229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96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</w:p>
    <w:p w14:paraId="7F1DF563" w14:textId="77777777" w:rsidR="0087446A" w:rsidRDefault="0087446A" w:rsidP="0087446A">
      <w:pPr>
        <w:spacing w:after="120"/>
      </w:pPr>
      <w:r>
        <w:rPr>
          <w:noProof/>
          <w:lang w:eastAsia="sk-SK"/>
        </w:rPr>
        <w:drawing>
          <wp:inline distT="0" distB="0" distL="0" distR="0" wp14:anchorId="4A301332" wp14:editId="315D33C4">
            <wp:extent cx="3627120" cy="1188720"/>
            <wp:effectExtent l="0" t="0" r="0" b="0"/>
            <wp:docPr id="464" name="Obrázok 4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7120" cy="1188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A12F89" w14:textId="2759BA42" w:rsidR="0087446A" w:rsidRDefault="0087446A" w:rsidP="0087446A">
      <w:r>
        <w:t xml:space="preserve">Systém sa opýta, či skutočne chcete urobiť prevod z výdavkového účtu na depozitný účet. Potvrdením – stlačením tlačidla </w:t>
      </w:r>
      <w:r>
        <w:rPr>
          <w:noProof/>
          <w:lang w:eastAsia="sk-SK"/>
        </w:rPr>
        <w:drawing>
          <wp:inline distT="0" distB="0" distL="0" distR="0" wp14:anchorId="3AECEC87" wp14:editId="2E3ABBD4">
            <wp:extent cx="845820" cy="198120"/>
            <wp:effectExtent l="0" t="0" r="0" b="0"/>
            <wp:docPr id="546245764" name="Obrázok 5462457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82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sa platby odošlú do ŠP.</w:t>
      </w:r>
    </w:p>
    <w:p w14:paraId="47A989BD" w14:textId="77777777" w:rsidR="0087446A" w:rsidRDefault="0087446A" w:rsidP="0087446A"/>
    <w:p w14:paraId="5636A9B2" w14:textId="2F6BC06E" w:rsidR="0087446A" w:rsidRDefault="0087446A" w:rsidP="0087446A">
      <w:pPr>
        <w:spacing w:after="120"/>
      </w:pPr>
      <w:r>
        <w:t>V prípade, že pri záväzkovaní bola na niektorom riadku (rozpočtovej kombinácií) odoslaná do ŠP dohoda, je potrebné skontrolovať stav záväzkov v ŠP, či už bola dohoda odsúhlasená, t.j. či sú záväzky v ŠP správnom stave.</w:t>
      </w:r>
    </w:p>
    <w:p w14:paraId="57834E60" w14:textId="6968F287" w:rsidR="0087446A" w:rsidRDefault="008E63B1" w:rsidP="0087446A">
      <w:pPr>
        <w:spacing w:after="120"/>
      </w:pPr>
      <w:r>
        <w:rPr>
          <w:noProof/>
          <w:lang w:eastAsia="sk-SK"/>
        </w:rPr>
        <w:drawing>
          <wp:inline distT="0" distB="0" distL="0" distR="0" wp14:anchorId="7A2D12CF" wp14:editId="2E379360">
            <wp:extent cx="5581015" cy="981586"/>
            <wp:effectExtent l="0" t="0" r="635" b="9525"/>
            <wp:docPr id="462" name="Obrázok 4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6656"/>
                    <a:stretch/>
                  </pic:blipFill>
                  <pic:spPr bwMode="auto">
                    <a:xfrm>
                      <a:off x="0" y="0"/>
                      <a:ext cx="5581015" cy="9815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26E98A7" w14:textId="0C59A011" w:rsidR="008E63B1" w:rsidRDefault="008E63B1" w:rsidP="008E63B1">
      <w:r>
        <w:t>Hlásenie požívateľ potvrdí ENTER-om</w:t>
      </w:r>
    </w:p>
    <w:p w14:paraId="67E2E674" w14:textId="77777777" w:rsidR="008E63B1" w:rsidRDefault="008E63B1" w:rsidP="008E63B1"/>
    <w:p w14:paraId="06AFDB4B" w14:textId="77777777" w:rsidR="008E63B1" w:rsidRDefault="008E63B1" w:rsidP="008E63B1">
      <w:r>
        <w:t xml:space="preserve">Po stlačení tlačidla </w:t>
      </w:r>
      <w:r>
        <w:rPr>
          <w:noProof/>
          <w:lang w:eastAsia="sk-SK"/>
        </w:rPr>
        <w:drawing>
          <wp:inline distT="0" distB="0" distL="0" distR="0" wp14:anchorId="7136ABC9" wp14:editId="5969257F">
            <wp:extent cx="990600" cy="274320"/>
            <wp:effectExtent l="0" t="0" r="0" b="0"/>
            <wp:docPr id="463" name="Obrázok 4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27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sa obnovia údaje na základe odpovede zo ŠP. Niekedy môže chvíľu trvať, pokým odpoveď zo ŠP príde.</w:t>
      </w:r>
    </w:p>
    <w:p w14:paraId="237C8CFC" w14:textId="77777777" w:rsidR="008E63B1" w:rsidRDefault="008E63B1" w:rsidP="008E63B1"/>
    <w:p w14:paraId="7C3976FC" w14:textId="77777777" w:rsidR="008E63B1" w:rsidRDefault="008E63B1" w:rsidP="008E63B1">
      <w:r>
        <w:t>Pokiaľ ŠP vráti pri spracovaní chybu, platby sú vyfarbené na červeno a v stĺpci „PopisChyby v ŠP“ je uvedený text chyby.</w:t>
      </w:r>
    </w:p>
    <w:p w14:paraId="4396A0C6" w14:textId="77777777" w:rsidR="008E63B1" w:rsidRDefault="008E63B1" w:rsidP="008E63B1"/>
    <w:p w14:paraId="04A2B642" w14:textId="77777777" w:rsidR="008E63B1" w:rsidRDefault="008E63B1" w:rsidP="008E63B1">
      <w:pPr>
        <w:spacing w:after="120"/>
      </w:pPr>
      <w:r>
        <w:t>Pokiaľ dávka platieb prejde bez chyby, tak sa v pravej časti položky platieb vyfarbia na zeleno.</w:t>
      </w:r>
    </w:p>
    <w:p w14:paraId="6FB964A6" w14:textId="5AFEDBA3" w:rsidR="008E63B1" w:rsidRDefault="008E63B1" w:rsidP="008E63B1">
      <w:pPr>
        <w:spacing w:after="120"/>
      </w:pPr>
      <w:r>
        <w:rPr>
          <w:noProof/>
          <w:lang w:eastAsia="sk-SK"/>
        </w:rPr>
        <w:lastRenderedPageBreak/>
        <w:drawing>
          <wp:inline distT="0" distB="0" distL="0" distR="0" wp14:anchorId="7E3CD97F" wp14:editId="7F70E2CE">
            <wp:extent cx="5727700" cy="3086735"/>
            <wp:effectExtent l="0" t="0" r="6350" b="0"/>
            <wp:docPr id="549051032" name="Obrázok 549051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086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6C24A7" w14:textId="77777777" w:rsidR="00233581" w:rsidRDefault="00233581" w:rsidP="008E6F47"/>
    <w:p w14:paraId="281DEAFC" w14:textId="0BA9BE23" w:rsidR="008E6F47" w:rsidRDefault="008E6F47" w:rsidP="008E6F47">
      <w:pPr>
        <w:pStyle w:val="Heading33"/>
        <w:ind w:left="1134" w:hanging="708"/>
      </w:pPr>
      <w:r>
        <w:t xml:space="preserve"> </w:t>
      </w:r>
      <w:bookmarkStart w:id="23" w:name="_Toc152001234"/>
      <w:r w:rsidR="008E63B1">
        <w:t>Výplata z depozitného účtu v januári nasledujúceho roka</w:t>
      </w:r>
      <w:bookmarkEnd w:id="23"/>
    </w:p>
    <w:p w14:paraId="76D3C97D" w14:textId="77777777" w:rsidR="000E3FDB" w:rsidRDefault="000E3FDB" w:rsidP="000E3FDB">
      <w:r>
        <w:t>Pri výplate miezd v januári z depozitného účtu postupujte podľa toho, či výplata je realizovaná na základe ktorého dokladu a platby je výplata realizovaná.</w:t>
      </w:r>
    </w:p>
    <w:p w14:paraId="578410CA" w14:textId="0992A653" w:rsidR="008E63B1" w:rsidRDefault="000E3FDB" w:rsidP="000E3FDB">
      <w:pPr>
        <w:pStyle w:val="Nadpis4"/>
        <w:ind w:left="1418" w:hanging="851"/>
      </w:pPr>
      <w:bookmarkStart w:id="24" w:name="_Toc152001235"/>
      <w:r>
        <w:t>Bez storna HR dokladu</w:t>
      </w:r>
      <w:bookmarkEnd w:id="24"/>
    </w:p>
    <w:p w14:paraId="0FFBEE9A" w14:textId="60264DCF" w:rsidR="00091D2A" w:rsidRDefault="00091D2A" w:rsidP="00091D2A">
      <w:r>
        <w:t>Tento krok požívateľ použije vtedy, keď doklad z HR zaúčtovaný v decembri sa použije aj pre odoslanie miezd a odvodov v januári, t.j. doklad zaúčtovaný v decembri sa nestornuje.</w:t>
      </w:r>
    </w:p>
    <w:p w14:paraId="4EFD5446" w14:textId="77777777" w:rsidR="00091D2A" w:rsidRDefault="00091D2A" w:rsidP="00091D2A">
      <w:pPr>
        <w:spacing w:after="120"/>
      </w:pPr>
    </w:p>
    <w:p w14:paraId="570B5C8D" w14:textId="7CB34D19" w:rsidR="00091D2A" w:rsidRDefault="00091D2A" w:rsidP="00557586">
      <w:pPr>
        <w:spacing w:after="120"/>
      </w:pPr>
      <w:r>
        <w:t xml:space="preserve">Používateľ spustí transakciu </w:t>
      </w:r>
      <w:r w:rsidRPr="00FF5E0F">
        <w:rPr>
          <w:b/>
        </w:rPr>
        <w:t>ZHRZAP</w:t>
      </w:r>
      <w:r>
        <w:rPr>
          <w:b/>
        </w:rPr>
        <w:t xml:space="preserve"> </w:t>
      </w:r>
      <w:r>
        <w:rPr>
          <w:bCs/>
        </w:rPr>
        <w:t>a d</w:t>
      </w:r>
      <w:r>
        <w:t>o vstupnej obrazovky zadá tú istú časovú značku, ktorú použil pri prevode na depozitný účet.</w:t>
      </w:r>
    </w:p>
    <w:p w14:paraId="59D16026" w14:textId="5CBE283A" w:rsidR="00557586" w:rsidRDefault="00557586" w:rsidP="00557586">
      <w:r>
        <w:t>Natiahne sa výsledok spracovania prevodu miezd na depozitný účet.</w:t>
      </w:r>
    </w:p>
    <w:p w14:paraId="506284AB" w14:textId="19A2DB1C" w:rsidR="00557586" w:rsidRDefault="00557586" w:rsidP="00557586">
      <w:pPr>
        <w:spacing w:after="120"/>
      </w:pPr>
      <w:r>
        <w:t>V pravej časti sa používateľ prepnete na záložku „</w:t>
      </w:r>
      <w:r w:rsidRPr="00B01E38">
        <w:rPr>
          <w:b/>
        </w:rPr>
        <w:t>Prelom roka</w:t>
      </w:r>
      <w:r>
        <w:t xml:space="preserve">“. </w:t>
      </w:r>
    </w:p>
    <w:p w14:paraId="34AE4C26" w14:textId="789B47C4" w:rsidR="00557586" w:rsidRDefault="00557586" w:rsidP="00557586">
      <w:pPr>
        <w:spacing w:after="120"/>
      </w:pPr>
      <w:r>
        <w:rPr>
          <w:noProof/>
          <w:lang w:eastAsia="sk-SK"/>
        </w:rPr>
        <w:drawing>
          <wp:inline distT="0" distB="0" distL="0" distR="0" wp14:anchorId="781D27EC" wp14:editId="119171DD">
            <wp:extent cx="5727700" cy="2691765"/>
            <wp:effectExtent l="0" t="0" r="6350" b="0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691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224B46" w14:textId="54D708B3" w:rsidR="00557586" w:rsidRDefault="00557586" w:rsidP="00557586">
      <w:r>
        <w:lastRenderedPageBreak/>
        <w:t>V pravej časti sú ponúknuté jednotlivé možnosti úhrad, pri výplate miezd z depozitného účtu v januári  používateľ zvolí voľbu „</w:t>
      </w:r>
      <w:r>
        <w:rPr>
          <w:b/>
        </w:rPr>
        <w:t>Výplata z depozitu</w:t>
      </w:r>
      <w:r>
        <w:t>“</w:t>
      </w:r>
    </w:p>
    <w:p w14:paraId="50AE978B" w14:textId="77777777" w:rsidR="00557586" w:rsidRDefault="00557586" w:rsidP="00557586">
      <w:pPr>
        <w:spacing w:after="120"/>
      </w:pPr>
      <w:r>
        <w:t>Systém si načíta účty, ktoré boli použité pri prevode na depozit</w:t>
      </w:r>
    </w:p>
    <w:p w14:paraId="32DF32AC" w14:textId="04E8D847" w:rsidR="00557586" w:rsidRDefault="00557586" w:rsidP="00557586">
      <w:pPr>
        <w:spacing w:after="120"/>
      </w:pPr>
      <w:r>
        <w:rPr>
          <w:noProof/>
          <w:lang w:eastAsia="sk-SK"/>
        </w:rPr>
        <w:drawing>
          <wp:inline distT="0" distB="0" distL="0" distR="0" wp14:anchorId="73BDDB8E" wp14:editId="559CC687">
            <wp:extent cx="5727700" cy="3277235"/>
            <wp:effectExtent l="0" t="0" r="6350" b="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277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1F10C4" w14:textId="354AC985" w:rsidR="00557586" w:rsidRDefault="00557586" w:rsidP="00557586">
      <w:r>
        <w:t xml:space="preserve">Do políčka „Zdroj financovania“ </w:t>
      </w:r>
      <w:r w:rsidR="00A56B17">
        <w:t xml:space="preserve">používateľ </w:t>
      </w:r>
      <w:r>
        <w:t>doplní kód zdroja, s ktorým sa majú odoslať mzdy a odvody z depozitného účtu (111, resp. 131E, 131F,...)</w:t>
      </w:r>
    </w:p>
    <w:p w14:paraId="46D2FFAD" w14:textId="77777777" w:rsidR="00557586" w:rsidRDefault="00557586" w:rsidP="00557586"/>
    <w:p w14:paraId="27A76CD6" w14:textId="7641F23D" w:rsidR="00557586" w:rsidRDefault="00A56B17" w:rsidP="00557586">
      <w:r>
        <w:t>Po zadaní kódu zdroja sa používateľ p</w:t>
      </w:r>
      <w:r w:rsidR="00557586">
        <w:t>repne späť na záložku „</w:t>
      </w:r>
      <w:r w:rsidR="00557586" w:rsidRPr="00920F9A">
        <w:rPr>
          <w:b/>
        </w:rPr>
        <w:t>Hlavné dáta</w:t>
      </w:r>
      <w:r w:rsidR="00557586">
        <w:t xml:space="preserve">“ a zadá </w:t>
      </w:r>
      <w:r w:rsidR="00557586" w:rsidRPr="00920F9A">
        <w:rPr>
          <w:b/>
        </w:rPr>
        <w:t>dátum splatnosti výplaty</w:t>
      </w:r>
      <w:r w:rsidR="00557586">
        <w:t>, t.j. januárový. Dátum je samozrejme iný ako bol dátum pre záväzky a následný prevod na depozit, spravidla januárový.</w:t>
      </w:r>
    </w:p>
    <w:p w14:paraId="3214798D" w14:textId="28DC240D" w:rsidR="00557586" w:rsidRDefault="00A56B17" w:rsidP="00557586">
      <w:pPr>
        <w:spacing w:after="120"/>
      </w:pPr>
      <w:r>
        <w:rPr>
          <w:noProof/>
          <w:lang w:eastAsia="sk-SK"/>
        </w:rPr>
        <w:drawing>
          <wp:inline distT="0" distB="0" distL="0" distR="0" wp14:anchorId="205FCBF5" wp14:editId="1620498D">
            <wp:extent cx="5727700" cy="3467100"/>
            <wp:effectExtent l="0" t="0" r="6350" b="0"/>
            <wp:docPr id="449" name="Obrázok 4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B37D55" w14:textId="506974E2" w:rsidR="00A56B17" w:rsidRDefault="00A56B17" w:rsidP="00A56B17">
      <w:pPr>
        <w:spacing w:after="120"/>
      </w:pPr>
      <w:r>
        <w:lastRenderedPageBreak/>
        <w:t xml:space="preserve">Používateľ stlačí tlačidlo pre odoslanie platby </w:t>
      </w:r>
      <w:r>
        <w:rPr>
          <w:noProof/>
          <w:lang w:eastAsia="sk-SK"/>
        </w:rPr>
        <w:drawing>
          <wp:inline distT="0" distB="0" distL="0" distR="0" wp14:anchorId="225AF781" wp14:editId="16D5D746">
            <wp:extent cx="1165860" cy="228600"/>
            <wp:effectExtent l="0" t="0" r="0" b="0"/>
            <wp:docPr id="472" name="Obrázok 4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586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 Systém odošle mzdy z toho účtu, na ktorý bol v decembri realizovaný prevod.</w:t>
      </w:r>
    </w:p>
    <w:p w14:paraId="6FDBFED1" w14:textId="77777777" w:rsidR="00A56B17" w:rsidRDefault="00A56B17" w:rsidP="00A56B17">
      <w:pPr>
        <w:spacing w:after="120"/>
      </w:pPr>
      <w:r>
        <w:rPr>
          <w:noProof/>
          <w:lang w:eastAsia="sk-SK"/>
        </w:rPr>
        <w:drawing>
          <wp:inline distT="0" distB="0" distL="0" distR="0" wp14:anchorId="24B04FE1" wp14:editId="1AF52E1A">
            <wp:extent cx="3639600" cy="1141200"/>
            <wp:effectExtent l="0" t="0" r="0" b="1905"/>
            <wp:docPr id="454" name="Obrázok 4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9600" cy="114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CB8911" w14:textId="78B5EA40" w:rsidR="00A56B17" w:rsidRDefault="00A56B17" w:rsidP="00A56B17">
      <w:pPr>
        <w:spacing w:after="120"/>
      </w:pPr>
      <w:r>
        <w:t xml:space="preserve">Systém sa opýta, či skutočne chcete odoslať platby z depozitného účtu. Potvrdením – stlačením tlačidla </w:t>
      </w:r>
      <w:r>
        <w:rPr>
          <w:noProof/>
          <w:lang w:eastAsia="sk-SK"/>
        </w:rPr>
        <w:drawing>
          <wp:inline distT="0" distB="0" distL="0" distR="0" wp14:anchorId="4AF65A3C" wp14:editId="67F091E0">
            <wp:extent cx="845820" cy="198120"/>
            <wp:effectExtent l="0" t="0" r="0" b="0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82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sa platby odošlú do ŠP.</w:t>
      </w:r>
    </w:p>
    <w:p w14:paraId="4C5635CE" w14:textId="77777777" w:rsidR="00A56B17" w:rsidRDefault="00A56B17" w:rsidP="000B503B">
      <w:pPr>
        <w:spacing w:after="120"/>
      </w:pPr>
      <w:r>
        <w:rPr>
          <w:noProof/>
          <w:lang w:eastAsia="sk-SK"/>
        </w:rPr>
        <w:drawing>
          <wp:inline distT="0" distB="0" distL="0" distR="0" wp14:anchorId="131935AA" wp14:editId="492C74D4">
            <wp:extent cx="5727700" cy="922020"/>
            <wp:effectExtent l="0" t="0" r="6350" b="0"/>
            <wp:docPr id="1159341103" name="Obrázok 1159341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7A467F" w14:textId="1C42A672" w:rsidR="000B503B" w:rsidRDefault="000B503B" w:rsidP="000B503B">
      <w:r>
        <w:t>Správu používateľ potvrdí ENTERom</w:t>
      </w:r>
    </w:p>
    <w:p w14:paraId="21EF4470" w14:textId="77777777" w:rsidR="000B503B" w:rsidRDefault="000B503B" w:rsidP="000B503B"/>
    <w:p w14:paraId="73214F68" w14:textId="77777777" w:rsidR="000B503B" w:rsidRDefault="000B503B" w:rsidP="000B503B">
      <w:r>
        <w:t xml:space="preserve">Po stlačení tlačidla </w:t>
      </w:r>
      <w:r>
        <w:rPr>
          <w:noProof/>
          <w:lang w:eastAsia="sk-SK"/>
        </w:rPr>
        <w:drawing>
          <wp:inline distT="0" distB="0" distL="0" distR="0" wp14:anchorId="0D6380D9" wp14:editId="3D52C1C0">
            <wp:extent cx="990600" cy="274320"/>
            <wp:effectExtent l="0" t="0" r="0" b="0"/>
            <wp:docPr id="457" name="Obrázok 4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27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sa obnovia údaje na základe odpovede zo ŠP. Niekedy môže chvíľu trvať, pokým odpoveď zo ŠP príde.</w:t>
      </w:r>
    </w:p>
    <w:p w14:paraId="5FF03700" w14:textId="77777777" w:rsidR="000B503B" w:rsidRDefault="000B503B" w:rsidP="000B503B">
      <w:r>
        <w:t>Pokiaľ ŠP vráti pri spracovaní chybu, platby sú vyfarbené na červeno a v stĺpci „PopisChyby v ŠP“ je uvedený text chyby.</w:t>
      </w:r>
    </w:p>
    <w:p w14:paraId="1D7ADC56" w14:textId="77777777" w:rsidR="000B503B" w:rsidRDefault="000B503B" w:rsidP="000B503B">
      <w:r>
        <w:t>Pokiaľ dávka platieb prejde bez chyby, tak sa v pravej časti položky platieb vyfarbia na zeleno.</w:t>
      </w:r>
    </w:p>
    <w:p w14:paraId="45890949" w14:textId="7D75AC99" w:rsidR="00557586" w:rsidRDefault="00360DF4" w:rsidP="00557586">
      <w:pPr>
        <w:spacing w:after="120"/>
      </w:pPr>
      <w:r>
        <w:rPr>
          <w:noProof/>
          <w:lang w:eastAsia="sk-SK"/>
        </w:rPr>
        <w:drawing>
          <wp:inline distT="0" distB="0" distL="0" distR="0" wp14:anchorId="266B612B" wp14:editId="007B8491">
            <wp:extent cx="5720715" cy="2962910"/>
            <wp:effectExtent l="0" t="0" r="0" b="8890"/>
            <wp:docPr id="48" name="Obrázok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0715" cy="2962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FFE119" w14:textId="06FAF292" w:rsidR="000E3FDB" w:rsidRDefault="000E3FDB" w:rsidP="000E3FDB">
      <w:pPr>
        <w:pStyle w:val="Nadpis4"/>
        <w:ind w:left="1418" w:hanging="851"/>
      </w:pPr>
      <w:bookmarkStart w:id="25" w:name="_Toc152001236"/>
      <w:r>
        <w:t>So stornom</w:t>
      </w:r>
      <w:r w:rsidR="00360DF4">
        <w:t xml:space="preserve"> HR dokladu</w:t>
      </w:r>
      <w:bookmarkEnd w:id="25"/>
    </w:p>
    <w:p w14:paraId="18314588" w14:textId="4286BE4F" w:rsidR="00F91D78" w:rsidRDefault="00F91D78" w:rsidP="00F91D78">
      <w:r>
        <w:t>Tento krok používateľ použije vtedy, keď doklad z HR zaúčtovaný v decembri, bol v januári stornovaný a bol zaúčtovaný nový. V tom prípade je potrebné vygenerovať aj novú časovú značku.</w:t>
      </w:r>
    </w:p>
    <w:p w14:paraId="35452B21" w14:textId="77777777" w:rsidR="00F91D78" w:rsidRDefault="00F91D78" w:rsidP="00F91D78"/>
    <w:p w14:paraId="39946339" w14:textId="77777777" w:rsidR="00F91D78" w:rsidRPr="00705638" w:rsidRDefault="00F91D78" w:rsidP="00F91D78">
      <w:pPr>
        <w:rPr>
          <w:b/>
          <w:color w:val="FF0000"/>
        </w:rPr>
      </w:pPr>
      <w:r w:rsidRPr="00705638">
        <w:rPr>
          <w:b/>
          <w:color w:val="FF0000"/>
        </w:rPr>
        <w:t>POZOR!</w:t>
      </w:r>
    </w:p>
    <w:p w14:paraId="0CAF55D1" w14:textId="696974DA" w:rsidR="00F91D78" w:rsidRPr="00743C4D" w:rsidRDefault="00F91D78" w:rsidP="00F91D78">
      <w:r>
        <w:lastRenderedPageBreak/>
        <w:t>Časovú značku pre prevod na depozitný účet je potrebné si niekde zapísať, nakoľko ju bude používateľ potrebovať ako dodatočnú informáciu pri úhrade miezd v januári.</w:t>
      </w:r>
    </w:p>
    <w:p w14:paraId="3D7BF576" w14:textId="77777777" w:rsidR="00F91D78" w:rsidRDefault="00F91D78" w:rsidP="00F91D78"/>
    <w:p w14:paraId="57849518" w14:textId="77777777" w:rsidR="00F91D78" w:rsidRDefault="00F91D78" w:rsidP="00F91D78">
      <w:r>
        <w:t>Ak doklad, ktorý bol v decembri zaúčtovaný je stornovaný a pre výplatu miezd je z HR zaúčtovaný nový doklad, je nutné vygenerovať k tomuto dokladu aj novú časovú značku.</w:t>
      </w:r>
    </w:p>
    <w:p w14:paraId="1458A2C5" w14:textId="77777777" w:rsidR="00F91D78" w:rsidRDefault="00F91D78" w:rsidP="00F91D78"/>
    <w:p w14:paraId="5F906E8E" w14:textId="404C868B" w:rsidR="00F91D78" w:rsidRDefault="00F91D78" w:rsidP="00F91D78">
      <w:r>
        <w:t xml:space="preserve">Používateľ spustí transakciu </w:t>
      </w:r>
      <w:r w:rsidRPr="00FF5E0F">
        <w:rPr>
          <w:b/>
        </w:rPr>
        <w:t>ZHRZAP</w:t>
      </w:r>
      <w:r>
        <w:rPr>
          <w:b/>
        </w:rPr>
        <w:t xml:space="preserve"> </w:t>
      </w:r>
      <w:r>
        <w:rPr>
          <w:bCs/>
        </w:rPr>
        <w:t>a d</w:t>
      </w:r>
      <w:r>
        <w:t>o vstupnej obrazovky zadá novú časovú značku, ktorá bola vygenerovaná k novému dokladu.</w:t>
      </w:r>
    </w:p>
    <w:p w14:paraId="69082514" w14:textId="79EE8439" w:rsidR="00F91D78" w:rsidRDefault="00F91D78" w:rsidP="00F91D78">
      <w:pPr>
        <w:spacing w:after="120"/>
      </w:pPr>
      <w:r>
        <w:rPr>
          <w:noProof/>
          <w:lang w:eastAsia="sk-SK"/>
        </w:rPr>
        <w:drawing>
          <wp:inline distT="0" distB="0" distL="0" distR="0" wp14:anchorId="4E536715" wp14:editId="70A66B84">
            <wp:extent cx="5302800" cy="2743200"/>
            <wp:effectExtent l="0" t="0" r="0" b="0"/>
            <wp:docPr id="55" name="Obrázok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280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36810D" w14:textId="3E435539" w:rsidR="00F91D78" w:rsidRDefault="00F91D78" w:rsidP="00F91D78">
      <w:pPr>
        <w:spacing w:after="120"/>
      </w:pPr>
      <w:r>
        <w:t>Používateľ sa najprv v pravej časti prepne do záložky „Prelom roka“</w:t>
      </w:r>
    </w:p>
    <w:p w14:paraId="4F696F2C" w14:textId="1ADAC9FF" w:rsidR="00F91D78" w:rsidRDefault="00F91D78" w:rsidP="00F91D78">
      <w:pPr>
        <w:spacing w:after="120"/>
      </w:pPr>
      <w:r>
        <w:rPr>
          <w:noProof/>
          <w:lang w:eastAsia="sk-SK"/>
        </w:rPr>
        <w:drawing>
          <wp:inline distT="0" distB="0" distL="0" distR="0" wp14:anchorId="5683FB66" wp14:editId="20506800">
            <wp:extent cx="4838400" cy="2354400"/>
            <wp:effectExtent l="0" t="0" r="635" b="8255"/>
            <wp:docPr id="56" name="Obrázok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400" cy="235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35FC95" w14:textId="0AF478EB" w:rsidR="00F91D78" w:rsidRDefault="00F91D78" w:rsidP="00F91D78">
      <w:pPr>
        <w:spacing w:after="120"/>
      </w:pPr>
      <w:r>
        <w:t>Z jednotlivých druhov platieb používateľ vyberie „</w:t>
      </w:r>
      <w:r w:rsidRPr="00662A64">
        <w:rPr>
          <w:b/>
        </w:rPr>
        <w:t>Výplata z depozitu</w:t>
      </w:r>
      <w:r>
        <w:t>“</w:t>
      </w:r>
    </w:p>
    <w:p w14:paraId="37D88520" w14:textId="0E914C50" w:rsidR="00F91D78" w:rsidRDefault="00F91D78" w:rsidP="00F91D78">
      <w:pPr>
        <w:spacing w:after="120"/>
      </w:pPr>
      <w:r>
        <w:rPr>
          <w:noProof/>
          <w:lang w:eastAsia="sk-SK"/>
        </w:rPr>
        <w:lastRenderedPageBreak/>
        <w:drawing>
          <wp:inline distT="0" distB="0" distL="0" distR="0" wp14:anchorId="7729632A" wp14:editId="09CE34C0">
            <wp:extent cx="4773600" cy="2347200"/>
            <wp:effectExtent l="0" t="0" r="8255" b="0"/>
            <wp:docPr id="57" name="Obrázok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3600" cy="234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0AEE95" w14:textId="4E9EF45A" w:rsidR="00F91D78" w:rsidRDefault="00F91D78" w:rsidP="00F91D78">
      <w:r>
        <w:t xml:space="preserve">Systém si vypýta časovú značku, </w:t>
      </w:r>
      <w:r w:rsidR="00154342">
        <w:t>na základe ktorej bol</w:t>
      </w:r>
      <w:r>
        <w:t xml:space="preserve"> v decembri </w:t>
      </w:r>
      <w:r w:rsidR="00154342">
        <w:t xml:space="preserve">realizovaný </w:t>
      </w:r>
      <w:r>
        <w:t>prevod na depozitný účet.</w:t>
      </w:r>
    </w:p>
    <w:p w14:paraId="7F3CB65C" w14:textId="0D7C84A4" w:rsidR="00154342" w:rsidRDefault="005D26D7" w:rsidP="00F91D78">
      <w:r>
        <w:rPr>
          <w:noProof/>
          <w:lang w:eastAsia="sk-SK"/>
        </w:rPr>
        <w:drawing>
          <wp:inline distT="0" distB="0" distL="0" distR="0" wp14:anchorId="7CF94DDC" wp14:editId="032CD94D">
            <wp:extent cx="5727700" cy="2589530"/>
            <wp:effectExtent l="0" t="0" r="6350" b="1270"/>
            <wp:docPr id="58" name="Obrázok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589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4FDB43" w14:textId="77777777" w:rsidR="005D26D7" w:rsidRDefault="005D26D7" w:rsidP="005D26D7">
      <w:pPr>
        <w:spacing w:after="120"/>
      </w:pPr>
      <w:r>
        <w:t>ENTER</w:t>
      </w:r>
    </w:p>
    <w:p w14:paraId="37BD57E7" w14:textId="4BC06237" w:rsidR="005D26D7" w:rsidRDefault="005D26D7" w:rsidP="005D26D7">
      <w:pPr>
        <w:spacing w:after="120"/>
      </w:pPr>
      <w:r>
        <w:rPr>
          <w:noProof/>
          <w:lang w:eastAsia="sk-SK"/>
        </w:rPr>
        <w:lastRenderedPageBreak/>
        <w:drawing>
          <wp:inline distT="0" distB="0" distL="0" distR="0" wp14:anchorId="2E84A66F" wp14:editId="31F1AA9F">
            <wp:extent cx="5727700" cy="3467100"/>
            <wp:effectExtent l="0" t="0" r="6350" b="0"/>
            <wp:docPr id="59" name="Obrázok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5FAA94" w14:textId="77777777" w:rsidR="005D26D7" w:rsidRDefault="005D26D7" w:rsidP="005D26D7">
      <w:r>
        <w:t>Systém si načíta účty, ktoré boli použité pri prevode na depozit</w:t>
      </w:r>
    </w:p>
    <w:p w14:paraId="601FC196" w14:textId="77777777" w:rsidR="005D26D7" w:rsidRDefault="005D26D7" w:rsidP="005D26D7"/>
    <w:p w14:paraId="1A28BDEF" w14:textId="6599FF4B" w:rsidR="005D26D7" w:rsidRDefault="005D26D7" w:rsidP="005D26D7">
      <w:r>
        <w:t>Do políčka „Zdroj financovania“ používateľ doplní kód zdroja, s ktorým sa majú odoslať mzdy a odvody z depozitného účtu (111, resp. 131E, 131F,...) a prepne sa späť na záložku „</w:t>
      </w:r>
      <w:r w:rsidRPr="00920F9A">
        <w:rPr>
          <w:b/>
        </w:rPr>
        <w:t>Hlavné dáta</w:t>
      </w:r>
      <w:r>
        <w:t xml:space="preserve">“, kde zadá </w:t>
      </w:r>
      <w:r w:rsidRPr="00920F9A">
        <w:rPr>
          <w:b/>
        </w:rPr>
        <w:t>dátum splatnosti výplaty</w:t>
      </w:r>
      <w:r>
        <w:t xml:space="preserve">, t.j. januárový. </w:t>
      </w:r>
    </w:p>
    <w:p w14:paraId="4577E6FF" w14:textId="7C128382" w:rsidR="001308F0" w:rsidRDefault="001308F0" w:rsidP="005D26D7">
      <w:r>
        <w:rPr>
          <w:noProof/>
          <w:lang w:eastAsia="sk-SK"/>
        </w:rPr>
        <w:drawing>
          <wp:inline distT="0" distB="0" distL="0" distR="0" wp14:anchorId="6D4C0371" wp14:editId="182CF193">
            <wp:extent cx="5727700" cy="2501900"/>
            <wp:effectExtent l="0" t="0" r="6350" b="0"/>
            <wp:docPr id="1679670558" name="Obrázok 16796705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50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FE7B4C" w14:textId="0081E85F" w:rsidR="001308F0" w:rsidRDefault="001308F0" w:rsidP="001308F0">
      <w:pPr>
        <w:spacing w:after="120"/>
      </w:pPr>
      <w:r>
        <w:t xml:space="preserve">V ľavej časti používateľ zadá pomocou tlačidla </w:t>
      </w:r>
      <w:r>
        <w:rPr>
          <w:noProof/>
          <w:lang w:eastAsia="sk-SK"/>
        </w:rPr>
        <w:drawing>
          <wp:inline distT="0" distB="0" distL="0" distR="0" wp14:anchorId="5ECCC542" wp14:editId="70B86D15">
            <wp:extent cx="243840" cy="198120"/>
            <wp:effectExtent l="0" t="0" r="3810" b="0"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alebo </w:t>
      </w:r>
      <w:r>
        <w:rPr>
          <w:noProof/>
          <w:lang w:eastAsia="sk-SK"/>
        </w:rPr>
        <w:drawing>
          <wp:inline distT="0" distB="0" distL="0" distR="0" wp14:anchorId="6E3DC559" wp14:editId="52C8D7F3">
            <wp:extent cx="213360" cy="167640"/>
            <wp:effectExtent l="0" t="0" r="0" b="3810"/>
            <wp:docPr id="819936222" name="Obrázok 819936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" cy="167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číslo nového účtovného dokladu a potvrdí ENTERom.</w:t>
      </w:r>
    </w:p>
    <w:p w14:paraId="59919886" w14:textId="23CC4BAD" w:rsidR="001308F0" w:rsidRDefault="001308F0" w:rsidP="001308F0">
      <w:pPr>
        <w:spacing w:after="120"/>
      </w:pPr>
      <w:r>
        <w:rPr>
          <w:noProof/>
          <w:lang w:eastAsia="sk-SK"/>
        </w:rPr>
        <w:lastRenderedPageBreak/>
        <w:drawing>
          <wp:inline distT="0" distB="0" distL="0" distR="0" wp14:anchorId="6F7FE132" wp14:editId="17EF2198">
            <wp:extent cx="5727700" cy="2816225"/>
            <wp:effectExtent l="0" t="0" r="6350" b="3175"/>
            <wp:docPr id="1579511919" name="Obrázok 15795119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81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8675D0" w14:textId="77777777" w:rsidR="001308F0" w:rsidRDefault="001308F0" w:rsidP="001308F0">
      <w:r>
        <w:t xml:space="preserve">Po zadaní dokladu je potrebné dáta uložiť </w:t>
      </w:r>
      <w:r>
        <w:rPr>
          <w:noProof/>
          <w:lang w:eastAsia="sk-SK"/>
        </w:rPr>
        <w:drawing>
          <wp:inline distT="0" distB="0" distL="0" distR="0" wp14:anchorId="6C6C0E68" wp14:editId="08719955">
            <wp:extent cx="198120" cy="198120"/>
            <wp:effectExtent l="0" t="0" r="0" b="0"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, aby sa uložilo prepojenie časovej značky s účtovným dokladom.</w:t>
      </w:r>
    </w:p>
    <w:p w14:paraId="0B629457" w14:textId="77777777" w:rsidR="001308F0" w:rsidRDefault="001308F0" w:rsidP="001308F0"/>
    <w:p w14:paraId="5FE19709" w14:textId="0B42322E" w:rsidR="001308F0" w:rsidRDefault="001308F0" w:rsidP="001308F0">
      <w:r>
        <w:t xml:space="preserve">Tento doklad sa už neodosiela na záväzkovanie, ale pre kontrolu súm je potrebné označiť v časti „Položky záväzkov“ všetky riadky pomocou tlačidla </w:t>
      </w:r>
      <w:r>
        <w:rPr>
          <w:noProof/>
          <w:lang w:eastAsia="sk-SK"/>
        </w:rPr>
        <w:drawing>
          <wp:inline distT="0" distB="0" distL="0" distR="0" wp14:anchorId="0913F493" wp14:editId="5D9A62B3">
            <wp:extent cx="236220" cy="182880"/>
            <wp:effectExtent l="0" t="0" r="0" b="7620"/>
            <wp:docPr id="1549243539" name="Obrázok 15492435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</w:p>
    <w:p w14:paraId="5DED59E0" w14:textId="204482C0" w:rsidR="001308F0" w:rsidRDefault="001308F0" w:rsidP="001308F0">
      <w:r>
        <w:rPr>
          <w:noProof/>
          <w:lang w:eastAsia="sk-SK"/>
        </w:rPr>
        <w:drawing>
          <wp:inline distT="0" distB="0" distL="0" distR="0" wp14:anchorId="7F58C461" wp14:editId="0B72CC21">
            <wp:extent cx="5727700" cy="2223770"/>
            <wp:effectExtent l="0" t="0" r="6350" b="508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223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94C476" w14:textId="77777777" w:rsidR="001308F0" w:rsidRDefault="001308F0" w:rsidP="001308F0">
      <w:r>
        <w:t>Vtedy sa v pravej časti aktualizuje suma záväzkov.</w:t>
      </w:r>
    </w:p>
    <w:p w14:paraId="2A419F43" w14:textId="77777777" w:rsidR="001308F0" w:rsidRDefault="001308F0" w:rsidP="001308F0"/>
    <w:p w14:paraId="32879041" w14:textId="77777777" w:rsidR="001308F0" w:rsidRDefault="001308F0" w:rsidP="001308F0">
      <w:r>
        <w:t>Pre odoslanie platby z depozitu je potrebné odoslať s platbou aj rozpočtovú klasifikáciu, preto je nutné aby suma „záväzkov“ (aj keď sa nezáväzkuje) bola zhodná s platbou.</w:t>
      </w:r>
    </w:p>
    <w:p w14:paraId="15B5C8F6" w14:textId="77777777" w:rsidR="001308F0" w:rsidRDefault="001308F0" w:rsidP="001308F0"/>
    <w:p w14:paraId="79EB3372" w14:textId="77777777" w:rsidR="001308F0" w:rsidRDefault="001308F0" w:rsidP="001308F0">
      <w:pPr>
        <w:spacing w:after="120"/>
      </w:pPr>
      <w:r>
        <w:t xml:space="preserve">Ak sú tieto dve sumy rovnaké je možné odoslať platbu do ŠP pomocou tlačítka </w:t>
      </w:r>
      <w:r>
        <w:rPr>
          <w:noProof/>
          <w:lang w:eastAsia="sk-SK"/>
        </w:rPr>
        <w:drawing>
          <wp:inline distT="0" distB="0" distL="0" distR="0" wp14:anchorId="4F219174" wp14:editId="55D5DE7D">
            <wp:extent cx="1249680" cy="205740"/>
            <wp:effectExtent l="0" t="0" r="7620" b="3810"/>
            <wp:docPr id="49" name="Obrázok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9680" cy="20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</w:p>
    <w:p w14:paraId="06FFF64E" w14:textId="44D43767" w:rsidR="001308F0" w:rsidRDefault="001308F0" w:rsidP="001308F0">
      <w:r>
        <w:rPr>
          <w:noProof/>
          <w:lang w:eastAsia="sk-SK"/>
        </w:rPr>
        <w:drawing>
          <wp:inline distT="0" distB="0" distL="0" distR="0" wp14:anchorId="1C5E4409" wp14:editId="6764CA09">
            <wp:extent cx="3632400" cy="1105200"/>
            <wp:effectExtent l="0" t="0" r="6350" b="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2400" cy="110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097D8E" w14:textId="0F644F7F" w:rsidR="001308F0" w:rsidRDefault="001308F0" w:rsidP="001308F0">
      <w:pPr>
        <w:spacing w:after="120"/>
      </w:pPr>
      <w:r>
        <w:t xml:space="preserve">Systém sa opýta, či skutočne chce požívateľ odoslať platby z depozitného účtu. Potvrdením – stlačením tlačidla </w:t>
      </w:r>
      <w:r>
        <w:rPr>
          <w:noProof/>
          <w:lang w:eastAsia="sk-SK"/>
        </w:rPr>
        <w:drawing>
          <wp:inline distT="0" distB="0" distL="0" distR="0" wp14:anchorId="242284CF" wp14:editId="5B4DB2F8">
            <wp:extent cx="845820" cy="198120"/>
            <wp:effectExtent l="0" t="0" r="0" b="0"/>
            <wp:docPr id="51" name="Obrázo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82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sa platby odošlú do ŠP.</w:t>
      </w:r>
    </w:p>
    <w:p w14:paraId="443CA3C5" w14:textId="215BBF95" w:rsidR="001308F0" w:rsidRDefault="001308F0" w:rsidP="001308F0">
      <w:pPr>
        <w:spacing w:after="120"/>
      </w:pPr>
      <w:r>
        <w:rPr>
          <w:noProof/>
          <w:lang w:eastAsia="sk-SK"/>
        </w:rPr>
        <w:lastRenderedPageBreak/>
        <w:drawing>
          <wp:inline distT="0" distB="0" distL="0" distR="0" wp14:anchorId="57D1770B" wp14:editId="19D0B884">
            <wp:extent cx="3880800" cy="774000"/>
            <wp:effectExtent l="0" t="0" r="5715" b="7620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0800" cy="77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96FABA" w14:textId="686D812B" w:rsidR="001308F0" w:rsidRDefault="001308F0" w:rsidP="001308F0">
      <w:r>
        <w:t>Hlásenie používateľ potvrdí ENTERom</w:t>
      </w:r>
    </w:p>
    <w:p w14:paraId="651D7142" w14:textId="77777777" w:rsidR="001308F0" w:rsidRDefault="001308F0" w:rsidP="001308F0">
      <w:r>
        <w:t>Nakoľko pre účty, ktoré sa nachádzajú v Štátne pokladnici systém vygeneruje samostatné dávky, táto správa sa môže zobraziť viackrát, pre každú dávku, ktorú systém generuje.</w:t>
      </w:r>
    </w:p>
    <w:p w14:paraId="358ED9F4" w14:textId="77777777" w:rsidR="001308F0" w:rsidRDefault="001308F0" w:rsidP="001308F0"/>
    <w:p w14:paraId="444C2B79" w14:textId="695F24A4" w:rsidR="001308F0" w:rsidRDefault="001308F0" w:rsidP="001308F0">
      <w:r>
        <w:t xml:space="preserve">Po stlačení tlačidla </w:t>
      </w:r>
      <w:r>
        <w:rPr>
          <w:noProof/>
          <w:lang w:eastAsia="sk-SK"/>
        </w:rPr>
        <w:drawing>
          <wp:inline distT="0" distB="0" distL="0" distR="0" wp14:anchorId="74835151" wp14:editId="6CD38E3A">
            <wp:extent cx="990600" cy="274320"/>
            <wp:effectExtent l="0" t="0" r="0" b="0"/>
            <wp:docPr id="53" name="Obrázok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27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sa obnovia údaje na základe odpovede zo ŠP. Niekedy môže chvíľu trvať, pokým odpoveď zo ŠP príde.</w:t>
      </w:r>
    </w:p>
    <w:p w14:paraId="392CA5E3" w14:textId="77777777" w:rsidR="001308F0" w:rsidRDefault="001308F0" w:rsidP="001308F0"/>
    <w:p w14:paraId="00E4C2A5" w14:textId="77777777" w:rsidR="001308F0" w:rsidRDefault="001308F0" w:rsidP="001308F0">
      <w:r>
        <w:t>Pokiaľ ŠP vráti pri spracovaní chybu, platby sú vyfarbené na červeno a v stĺpci „PopisChyby v ŠP“ je uvedený text chyby.</w:t>
      </w:r>
    </w:p>
    <w:p w14:paraId="630BEADD" w14:textId="77777777" w:rsidR="001308F0" w:rsidRDefault="001308F0" w:rsidP="001308F0"/>
    <w:p w14:paraId="5B3DFF98" w14:textId="77777777" w:rsidR="001308F0" w:rsidRDefault="001308F0" w:rsidP="001308F0">
      <w:pPr>
        <w:spacing w:after="120"/>
      </w:pPr>
      <w:r>
        <w:t>Pokiaľ dávka platieb prejde bez chyby, tak sa v pravej časti položky platieb vyfarbia na zeleno.</w:t>
      </w:r>
    </w:p>
    <w:p w14:paraId="5542F9EA" w14:textId="510FA26E" w:rsidR="00B63FB8" w:rsidRDefault="00B63FB8" w:rsidP="001308F0">
      <w:pPr>
        <w:spacing w:after="120"/>
      </w:pPr>
      <w:r>
        <w:rPr>
          <w:noProof/>
          <w:lang w:eastAsia="sk-SK"/>
        </w:rPr>
        <w:drawing>
          <wp:inline distT="0" distB="0" distL="0" distR="0" wp14:anchorId="5FD73904" wp14:editId="5EB32D3C">
            <wp:extent cx="5724525" cy="2724150"/>
            <wp:effectExtent l="0" t="0" r="9525" b="0"/>
            <wp:docPr id="126" name="Obrázok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272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F0592D" w14:textId="77777777" w:rsidR="001308F0" w:rsidRDefault="001308F0" w:rsidP="001308F0">
      <w:pPr>
        <w:spacing w:after="120"/>
      </w:pPr>
    </w:p>
    <w:p w14:paraId="14F6299D" w14:textId="77777777" w:rsidR="001308F0" w:rsidRDefault="001308F0" w:rsidP="001308F0"/>
    <w:p w14:paraId="616CB25C" w14:textId="77777777" w:rsidR="001308F0" w:rsidRDefault="001308F0" w:rsidP="001308F0">
      <w:pPr>
        <w:spacing w:after="120"/>
      </w:pPr>
    </w:p>
    <w:p w14:paraId="1E63A868" w14:textId="77777777" w:rsidR="001308F0" w:rsidRDefault="001308F0" w:rsidP="005D26D7"/>
    <w:p w14:paraId="5EF0AE39" w14:textId="77777777" w:rsidR="005D26D7" w:rsidRDefault="005D26D7" w:rsidP="00F91D78"/>
    <w:p w14:paraId="44381D3F" w14:textId="77777777" w:rsidR="00F91D78" w:rsidRDefault="00F91D78" w:rsidP="00F91D78">
      <w:pPr>
        <w:spacing w:after="120"/>
      </w:pPr>
    </w:p>
    <w:p w14:paraId="02F939DD" w14:textId="77777777" w:rsidR="00F91D78" w:rsidRDefault="00F91D78" w:rsidP="00F91D78">
      <w:pPr>
        <w:spacing w:after="120"/>
      </w:pPr>
    </w:p>
    <w:p w14:paraId="750C868F" w14:textId="77777777" w:rsidR="00F91D78" w:rsidRDefault="00F91D78" w:rsidP="00F91D78"/>
    <w:p w14:paraId="6A56EAED" w14:textId="77777777" w:rsidR="00F91D78" w:rsidRPr="00F91D78" w:rsidRDefault="00F91D78" w:rsidP="00F91D78"/>
    <w:p w14:paraId="4151D7F5" w14:textId="77777777" w:rsidR="00193303" w:rsidRDefault="00193303">
      <w:pPr>
        <w:jc w:val="left"/>
        <w:rPr>
          <w:rFonts w:eastAsia="MS Mincho" w:cs="Arial"/>
          <w:b/>
          <w:bCs/>
          <w:kern w:val="32"/>
          <w:sz w:val="32"/>
          <w:szCs w:val="28"/>
        </w:rPr>
      </w:pPr>
      <w:r>
        <w:br w:type="page"/>
      </w:r>
    </w:p>
    <w:p w14:paraId="00768568" w14:textId="161BBDED" w:rsidR="00836330" w:rsidRDefault="00836330" w:rsidP="00836330">
      <w:pPr>
        <w:pStyle w:val="Nadpis1"/>
      </w:pPr>
      <w:bookmarkStart w:id="26" w:name="_Toc152001237"/>
      <w:r>
        <w:lastRenderedPageBreak/>
        <w:t>Príspevkové organizácie</w:t>
      </w:r>
      <w:bookmarkEnd w:id="26"/>
      <w:r>
        <w:t xml:space="preserve"> </w:t>
      </w:r>
    </w:p>
    <w:p w14:paraId="547DE878" w14:textId="77777777" w:rsidR="00096B3B" w:rsidRDefault="004C30D1" w:rsidP="00096B3B">
      <w:r>
        <w:t>Aplikácia priamou komunikáciou medzi CES a ManEx odošle hromadnú platbu miezd a odvodov.</w:t>
      </w:r>
      <w:r w:rsidR="00096B3B">
        <w:t xml:space="preserve"> Úhradu je možné realizovať:</w:t>
      </w:r>
    </w:p>
    <w:p w14:paraId="464A5818" w14:textId="1E2B79BC" w:rsidR="00096B3B" w:rsidRDefault="00096B3B" w:rsidP="00096B3B">
      <w:pPr>
        <w:pStyle w:val="Odsekzoznamu"/>
        <w:numPr>
          <w:ilvl w:val="0"/>
          <w:numId w:val="41"/>
        </w:numPr>
      </w:pPr>
      <w:r>
        <w:t xml:space="preserve">priamo z účtu, ktorý je prednastavený pre výplatu miezd, </w:t>
      </w:r>
      <w:r w:rsidR="00D21816">
        <w:t>alebo</w:t>
      </w:r>
    </w:p>
    <w:p w14:paraId="3925255E" w14:textId="77777777" w:rsidR="00096B3B" w:rsidRDefault="00096B3B" w:rsidP="00096B3B">
      <w:pPr>
        <w:pStyle w:val="Odsekzoznamu"/>
        <w:numPr>
          <w:ilvl w:val="0"/>
          <w:numId w:val="41"/>
        </w:numPr>
      </w:pPr>
      <w:r>
        <w:t xml:space="preserve">najprv odoslať prevody na mzdový účet a následne zo mzdového účtu odoslať úhradu miezd a odvodov. </w:t>
      </w:r>
    </w:p>
    <w:p w14:paraId="7CE2A260" w14:textId="1B662CA7" w:rsidR="00036009" w:rsidRDefault="00096B3B" w:rsidP="00096B3B">
      <w:r>
        <w:t xml:space="preserve">Pre realizáciu úhrady </w:t>
      </w:r>
      <w:r w:rsidR="00D21816">
        <w:t>s</w:t>
      </w:r>
      <w:r>
        <w:t> prevodom na mzdový účet je nevyhnutné</w:t>
      </w:r>
      <w:r w:rsidR="00036009">
        <w:t>:</w:t>
      </w:r>
    </w:p>
    <w:p w14:paraId="164E1B39" w14:textId="6C3B6678" w:rsidR="00036009" w:rsidRDefault="00096B3B" w:rsidP="00036009">
      <w:pPr>
        <w:pStyle w:val="Odsekzoznamu"/>
        <w:numPr>
          <w:ilvl w:val="0"/>
          <w:numId w:val="41"/>
        </w:numPr>
      </w:pPr>
      <w:r>
        <w:t xml:space="preserve">nastavenie povolených kombinácií rozpočtových položiek </w:t>
      </w:r>
      <w:r w:rsidR="00D21816">
        <w:t xml:space="preserve">s väzbou na bankový účet </w:t>
      </w:r>
      <w:r>
        <w:t>(USERDIM)</w:t>
      </w:r>
      <w:r w:rsidR="00036009">
        <w:t>,</w:t>
      </w:r>
      <w:r w:rsidR="00D21816">
        <w:t xml:space="preserve"> a zároveň</w:t>
      </w:r>
    </w:p>
    <w:p w14:paraId="15577696" w14:textId="2A8E0E60" w:rsidR="004C30D1" w:rsidRDefault="00036009" w:rsidP="00036009">
      <w:pPr>
        <w:pStyle w:val="Odsekzoznamu"/>
        <w:numPr>
          <w:ilvl w:val="0"/>
          <w:numId w:val="41"/>
        </w:numPr>
      </w:pPr>
      <w:r>
        <w:t xml:space="preserve">v HR </w:t>
      </w:r>
      <w:r w:rsidR="00D21816">
        <w:t xml:space="preserve">musí byť </w:t>
      </w:r>
      <w:r>
        <w:t>„mzdový“ účet nastavený pre úhradu miezd</w:t>
      </w:r>
      <w:r w:rsidR="00096B3B">
        <w:t>.</w:t>
      </w:r>
    </w:p>
    <w:p w14:paraId="42B62076" w14:textId="333036C0" w:rsidR="009E37D3" w:rsidRDefault="009E37D3" w:rsidP="009E37D3">
      <w:pPr>
        <w:pStyle w:val="Nadpis2"/>
      </w:pPr>
      <w:bookmarkStart w:id="27" w:name="_Toc152001238"/>
      <w:r>
        <w:t>Úhrady miezd bez prevodu na mzdový účet</w:t>
      </w:r>
      <w:bookmarkEnd w:id="27"/>
      <w:r>
        <w:t xml:space="preserve"> </w:t>
      </w:r>
    </w:p>
    <w:p w14:paraId="568BA49C" w14:textId="4B469814" w:rsidR="006B66D7" w:rsidRDefault="006B66D7" w:rsidP="00015013">
      <w:pPr>
        <w:spacing w:after="120"/>
      </w:pPr>
      <w:r>
        <w:rPr>
          <w:noProof/>
        </w:rPr>
        <w:drawing>
          <wp:inline distT="0" distB="0" distL="0" distR="0" wp14:anchorId="6E451B11" wp14:editId="25E06CAD">
            <wp:extent cx="5732145" cy="2410460"/>
            <wp:effectExtent l="0" t="0" r="1905" b="8890"/>
            <wp:docPr id="583" name="Obrázok 5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5732145" cy="2410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BE7CE9" w14:textId="77777777" w:rsidR="00015013" w:rsidRDefault="00015013" w:rsidP="00015013">
      <w:pPr>
        <w:tabs>
          <w:tab w:val="left" w:pos="2835"/>
        </w:tabs>
        <w:ind w:left="2835" w:hanging="2835"/>
      </w:pPr>
      <w:r>
        <w:t>Obrazovke je rozdelená na viacero častí:</w:t>
      </w:r>
    </w:p>
    <w:p w14:paraId="5DCABF8C" w14:textId="77777777" w:rsidR="00015013" w:rsidRDefault="00015013" w:rsidP="00015013">
      <w:pPr>
        <w:pStyle w:val="Odsekzoznamu"/>
        <w:numPr>
          <w:ilvl w:val="0"/>
          <w:numId w:val="41"/>
        </w:numPr>
        <w:tabs>
          <w:tab w:val="left" w:pos="2835"/>
        </w:tabs>
      </w:pPr>
      <w:r>
        <w:t>V ľavej časti sú údaje z účtovných dokladov</w:t>
      </w:r>
    </w:p>
    <w:p w14:paraId="462353F2" w14:textId="77777777" w:rsidR="00015013" w:rsidRDefault="00015013" w:rsidP="00015013">
      <w:pPr>
        <w:pStyle w:val="Odsekzoznamu"/>
        <w:numPr>
          <w:ilvl w:val="0"/>
          <w:numId w:val="41"/>
        </w:numPr>
        <w:tabs>
          <w:tab w:val="left" w:pos="2835"/>
        </w:tabs>
      </w:pPr>
      <w:r>
        <w:t>V pravej časti s údaje z dávkovej platby</w:t>
      </w:r>
    </w:p>
    <w:p w14:paraId="426E7D02" w14:textId="59860674" w:rsidR="00015013" w:rsidRDefault="00015013" w:rsidP="00015013">
      <w:pPr>
        <w:tabs>
          <w:tab w:val="left" w:pos="2835"/>
        </w:tabs>
        <w:spacing w:after="120"/>
      </w:pPr>
      <w:r>
        <w:t xml:space="preserve">Jednotlivé časti je možné podľa potreby zväčšovať a zmenšovať posunom lišty na údajmi alebo v strede medzi pravou a ľavou časťou. Lišta, ktorý je možné posúvať má v strede označenie </w:t>
      </w:r>
      <w:r>
        <w:rPr>
          <w:noProof/>
        </w:rPr>
        <w:drawing>
          <wp:inline distT="0" distB="0" distL="0" distR="0" wp14:anchorId="5AD96032" wp14:editId="604C468A">
            <wp:extent cx="791845" cy="95250"/>
            <wp:effectExtent l="0" t="0" r="8255" b="0"/>
            <wp:docPr id="528" name="Obrázok 5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1845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</w:p>
    <w:p w14:paraId="5B8BF0C6" w14:textId="19288477" w:rsidR="00BF6986" w:rsidRDefault="00BF6986" w:rsidP="00BF6986">
      <w:pPr>
        <w:tabs>
          <w:tab w:val="left" w:pos="2835"/>
        </w:tabs>
        <w:ind w:left="2835" w:hanging="2835"/>
      </w:pPr>
      <w:r>
        <w:t>V pravej časti obrazovky sa nachádzajú informácie načítané zo zadaného platobného behu:</w:t>
      </w:r>
    </w:p>
    <w:p w14:paraId="22A0C428" w14:textId="77777777" w:rsidR="00BF6986" w:rsidRDefault="00BF6986" w:rsidP="00BF6986">
      <w:pPr>
        <w:tabs>
          <w:tab w:val="left" w:pos="2835"/>
        </w:tabs>
        <w:ind w:left="2835" w:hanging="2835"/>
      </w:pPr>
      <w:r>
        <w:t xml:space="preserve">Hodnota </w:t>
      </w:r>
      <w:r w:rsidRPr="002F3121">
        <w:rPr>
          <w:b/>
          <w:i/>
        </w:rPr>
        <w:t>„Celková suma platieb“</w:t>
      </w:r>
      <w:r>
        <w:t xml:space="preserve"> je suma z platobného behu.</w:t>
      </w:r>
    </w:p>
    <w:p w14:paraId="0C91FF69" w14:textId="61D96ACE" w:rsidR="00BF6986" w:rsidRDefault="00BF6986" w:rsidP="00BF6986">
      <w:pPr>
        <w:tabs>
          <w:tab w:val="left" w:pos="2835"/>
        </w:tabs>
        <w:ind w:left="2835" w:hanging="2835"/>
      </w:pPr>
      <w:r>
        <w:t xml:space="preserve">Hodnota </w:t>
      </w:r>
      <w:r w:rsidRPr="002F3121">
        <w:rPr>
          <w:b/>
          <w:i/>
        </w:rPr>
        <w:t>„Celková suma záväzkov“</w:t>
      </w:r>
      <w:r>
        <w:t xml:space="preserve"> je zatiaľ 0, je to suma záväzkov</w:t>
      </w:r>
      <w:r w:rsidR="00152695">
        <w:t>, t.j. rozpočtovej klasifikácie</w:t>
      </w:r>
      <w:r>
        <w:t xml:space="preserve"> z účtovných dokladov. </w:t>
      </w:r>
    </w:p>
    <w:p w14:paraId="5800208E" w14:textId="77777777" w:rsidR="00BF6986" w:rsidRDefault="00BF6986" w:rsidP="00BF6986">
      <w:pPr>
        <w:tabs>
          <w:tab w:val="left" w:pos="2835"/>
        </w:tabs>
        <w:ind w:left="2835" w:hanging="2835"/>
      </w:pPr>
      <w:r>
        <w:t>V spodnej časti je zoznam úhrad vygenerovaných HR modulom.</w:t>
      </w:r>
    </w:p>
    <w:p w14:paraId="0C4078F9" w14:textId="3BB46B6F" w:rsidR="00BF6986" w:rsidRDefault="00BF6986" w:rsidP="00BF6986">
      <w:pPr>
        <w:spacing w:after="120"/>
      </w:pPr>
      <w:r>
        <w:t xml:space="preserve">Vľavo v časti </w:t>
      </w:r>
      <w:r>
        <w:rPr>
          <w:b/>
        </w:rPr>
        <w:t xml:space="preserve">Doklady FI pre generovanie </w:t>
      </w:r>
      <w:r w:rsidR="00BA36DF">
        <w:rPr>
          <w:b/>
        </w:rPr>
        <w:t>RKL</w:t>
      </w:r>
      <w:r>
        <w:t xml:space="preserve"> používateľ klikne na tlačidlo </w:t>
      </w:r>
      <w:r>
        <w:rPr>
          <w:noProof/>
          <w:lang w:eastAsia="sk-SK"/>
        </w:rPr>
        <w:drawing>
          <wp:inline distT="0" distB="0" distL="0" distR="0" wp14:anchorId="206D957E" wp14:editId="270CBC9F">
            <wp:extent cx="228600" cy="213360"/>
            <wp:effectExtent l="0" t="0" r="0" b="0"/>
            <wp:docPr id="530" name="Obrázok 5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1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alebo </w:t>
      </w:r>
      <w:r>
        <w:rPr>
          <w:noProof/>
        </w:rPr>
        <w:drawing>
          <wp:inline distT="0" distB="0" distL="0" distR="0" wp14:anchorId="2EACDBEE" wp14:editId="387E0DD5">
            <wp:extent cx="292100" cy="254000"/>
            <wp:effectExtent l="0" t="0" r="0" b="0"/>
            <wp:docPr id="531" name="Obrázok 5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100" cy="25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pre zadanie FI dokladu, resp. dokladov so zaúčtovaným predpisom miezd.</w:t>
      </w:r>
    </w:p>
    <w:p w14:paraId="4280A021" w14:textId="2EDC76AF" w:rsidR="00BF6986" w:rsidRDefault="006B66D7" w:rsidP="00B05B50">
      <w:r>
        <w:rPr>
          <w:noProof/>
        </w:rPr>
        <w:drawing>
          <wp:inline distT="0" distB="0" distL="0" distR="0" wp14:anchorId="46C703D1" wp14:editId="5AC1D7C9">
            <wp:extent cx="4932000" cy="1328400"/>
            <wp:effectExtent l="0" t="0" r="2540" b="5715"/>
            <wp:docPr id="584" name="Obrázok 5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2000" cy="132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C65378" w14:textId="77777777" w:rsidR="00BF6986" w:rsidRDefault="00BF6986" w:rsidP="00BF6986">
      <w:pPr>
        <w:spacing w:before="120" w:after="120"/>
      </w:pPr>
      <w:r>
        <w:lastRenderedPageBreak/>
        <w:t>Otvorí sa riadok pre zadanie účtovného dokladu</w:t>
      </w:r>
    </w:p>
    <w:p w14:paraId="652A35A8" w14:textId="6CAE0536" w:rsidR="00BF6986" w:rsidRDefault="006B66D7" w:rsidP="00B05B50">
      <w:r>
        <w:rPr>
          <w:noProof/>
        </w:rPr>
        <w:drawing>
          <wp:inline distT="0" distB="0" distL="0" distR="0" wp14:anchorId="6B0AD32A" wp14:editId="346BB6BD">
            <wp:extent cx="5418000" cy="1386000"/>
            <wp:effectExtent l="0" t="0" r="0" b="5080"/>
            <wp:docPr id="585" name="Obrázok 5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5418000" cy="13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60D89F" w14:textId="0AB70085" w:rsidR="00BF6986" w:rsidRDefault="00BF6986" w:rsidP="00BF6986">
      <w:r>
        <w:t>Používateľ zadá: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7037"/>
      </w:tblGrid>
      <w:tr w:rsidR="00015013" w:rsidRPr="0041295D" w14:paraId="142B2380" w14:textId="77777777" w:rsidTr="00015013">
        <w:tc>
          <w:tcPr>
            <w:tcW w:w="1980" w:type="dxa"/>
          </w:tcPr>
          <w:p w14:paraId="54C2A196" w14:textId="77777777" w:rsidR="00015013" w:rsidRPr="0041295D" w:rsidRDefault="00015013" w:rsidP="00311562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 w:rsidRPr="0041295D">
              <w:rPr>
                <w:b/>
                <w:bCs/>
                <w:color w:val="000000" w:themeColor="text1"/>
              </w:rPr>
              <w:t>Pole</w:t>
            </w:r>
          </w:p>
        </w:tc>
        <w:tc>
          <w:tcPr>
            <w:tcW w:w="7037" w:type="dxa"/>
          </w:tcPr>
          <w:p w14:paraId="49BDDF45" w14:textId="77777777" w:rsidR="00015013" w:rsidRPr="0041295D" w:rsidRDefault="00015013" w:rsidP="00311562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P</w:t>
            </w:r>
            <w:r w:rsidRPr="0041295D">
              <w:rPr>
                <w:b/>
                <w:bCs/>
                <w:color w:val="000000" w:themeColor="text1"/>
              </w:rPr>
              <w:t>opis</w:t>
            </w:r>
          </w:p>
        </w:tc>
      </w:tr>
      <w:tr w:rsidR="00015013" w14:paraId="5181E2BA" w14:textId="77777777" w:rsidTr="00015013">
        <w:tc>
          <w:tcPr>
            <w:tcW w:w="1980" w:type="dxa"/>
          </w:tcPr>
          <w:p w14:paraId="55FD9946" w14:textId="77777777" w:rsidR="00015013" w:rsidRDefault="00015013" w:rsidP="00311562">
            <w:pPr>
              <w:spacing w:before="40" w:after="4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ÚčOkr</w:t>
            </w:r>
          </w:p>
        </w:tc>
        <w:tc>
          <w:tcPr>
            <w:tcW w:w="7037" w:type="dxa"/>
          </w:tcPr>
          <w:p w14:paraId="7CEDFFF9" w14:textId="77777777" w:rsidR="00015013" w:rsidRDefault="00015013" w:rsidP="00311562">
            <w:pPr>
              <w:spacing w:before="40" w:after="4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Okruh, za ktorý ide vykonať úhradu miezd</w:t>
            </w:r>
          </w:p>
        </w:tc>
      </w:tr>
      <w:tr w:rsidR="00803CF6" w14:paraId="3F63697B" w14:textId="77777777" w:rsidTr="00015013">
        <w:tc>
          <w:tcPr>
            <w:tcW w:w="1980" w:type="dxa"/>
          </w:tcPr>
          <w:p w14:paraId="7EE3C95E" w14:textId="77777777" w:rsidR="00803CF6" w:rsidRDefault="00803CF6" w:rsidP="00803CF6">
            <w:pPr>
              <w:spacing w:before="40" w:after="40"/>
              <w:ind w:left="0"/>
              <w:rPr>
                <w:color w:val="000000" w:themeColor="text1"/>
              </w:rPr>
            </w:pPr>
            <w:r>
              <w:t>Číslo dokladu</w:t>
            </w:r>
          </w:p>
        </w:tc>
        <w:tc>
          <w:tcPr>
            <w:tcW w:w="7037" w:type="dxa"/>
          </w:tcPr>
          <w:p w14:paraId="7A9229AE" w14:textId="77777777" w:rsidR="00803CF6" w:rsidRDefault="00803CF6" w:rsidP="00803CF6">
            <w:pPr>
              <w:spacing w:before="0"/>
              <w:ind w:left="0"/>
            </w:pPr>
            <w:r>
              <w:t>Číslo účtovného dokladu, ktorým sú zaúčtované mzdy. Ak sú mzdy v danom období zaúčtované viacerými dokladmi, resp. pokiaľ bol doúčtovaný k predpisu miezd nejaký opravný doklad, je potrebné doplniť aj tieto doklady.</w:t>
            </w:r>
          </w:p>
          <w:p w14:paraId="3945A1F8" w14:textId="5455E289" w:rsidR="00803CF6" w:rsidRPr="005F3061" w:rsidRDefault="00803CF6" w:rsidP="00803CF6">
            <w:pPr>
              <w:spacing w:before="0"/>
              <w:ind w:left="0"/>
            </w:pPr>
            <w:r w:rsidRPr="00FE2D3A">
              <w:rPr>
                <w:b/>
                <w:bCs/>
              </w:rPr>
              <w:t>Zadávajú sa len MZ</w:t>
            </w:r>
            <w:r>
              <w:t xml:space="preserve"> doklady. Doklady </w:t>
            </w:r>
            <w:r w:rsidRPr="00FE2D3A">
              <w:rPr>
                <w:b/>
                <w:bCs/>
              </w:rPr>
              <w:t>MU</w:t>
            </w:r>
            <w:r>
              <w:t xml:space="preserve"> (zrážka z HR do vedľajšej knihy odberateľov), resp. </w:t>
            </w:r>
            <w:r w:rsidRPr="00FE2D3A">
              <w:rPr>
                <w:b/>
                <w:bCs/>
              </w:rPr>
              <w:t>MV</w:t>
            </w:r>
            <w:r>
              <w:t xml:space="preserve"> (zrážka z HR do vedľajšej knihy dodávateľov) sa </w:t>
            </w:r>
            <w:r w:rsidRPr="00FE2D3A">
              <w:rPr>
                <w:b/>
                <w:bCs/>
              </w:rPr>
              <w:t>nezadávajú</w:t>
            </w:r>
            <w:r>
              <w:rPr>
                <w:b/>
                <w:bCs/>
              </w:rPr>
              <w:t>.</w:t>
            </w:r>
          </w:p>
        </w:tc>
      </w:tr>
      <w:tr w:rsidR="00015013" w14:paraId="408868CD" w14:textId="77777777" w:rsidTr="00015013">
        <w:tc>
          <w:tcPr>
            <w:tcW w:w="1980" w:type="dxa"/>
          </w:tcPr>
          <w:p w14:paraId="63D26AF9" w14:textId="77777777" w:rsidR="00015013" w:rsidRDefault="00015013" w:rsidP="00311562">
            <w:pPr>
              <w:spacing w:before="40" w:after="40"/>
              <w:ind w:left="34"/>
              <w:rPr>
                <w:color w:val="000000" w:themeColor="text1"/>
              </w:rPr>
            </w:pPr>
            <w:r>
              <w:t>Fišk.rok</w:t>
            </w:r>
          </w:p>
        </w:tc>
        <w:tc>
          <w:tcPr>
            <w:tcW w:w="7037" w:type="dxa"/>
          </w:tcPr>
          <w:p w14:paraId="1A5EC3C0" w14:textId="77777777" w:rsidR="00015013" w:rsidRPr="006432FA" w:rsidRDefault="00015013" w:rsidP="00311562">
            <w:pPr>
              <w:tabs>
                <w:tab w:val="left" w:pos="2835"/>
              </w:tabs>
              <w:ind w:left="2835" w:hanging="2835"/>
              <w:rPr>
                <w:sz w:val="20"/>
              </w:rPr>
            </w:pPr>
            <w:r>
              <w:t>Rok účtovného dokladu</w:t>
            </w:r>
          </w:p>
        </w:tc>
      </w:tr>
    </w:tbl>
    <w:p w14:paraId="24E9DE3B" w14:textId="77777777" w:rsidR="00340C40" w:rsidRDefault="00340C40" w:rsidP="00340C40">
      <w:pPr>
        <w:spacing w:before="120"/>
      </w:pPr>
      <w:r>
        <w:t xml:space="preserve">Ak je potrebné zadať viac účtovných dokladov, používateľ po zadaní prvého dokladu opätovne stlačí tlačidlo </w:t>
      </w:r>
      <w:r>
        <w:rPr>
          <w:noProof/>
          <w:lang w:eastAsia="sk-SK"/>
        </w:rPr>
        <w:drawing>
          <wp:inline distT="0" distB="0" distL="0" distR="0" wp14:anchorId="3AFF4DC2" wp14:editId="6F56DA86">
            <wp:extent cx="228600" cy="213360"/>
            <wp:effectExtent l="0" t="0" r="0" b="0"/>
            <wp:docPr id="529" name="Obrázok 5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1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alebo </w:t>
      </w:r>
      <w:r>
        <w:rPr>
          <w:noProof/>
        </w:rPr>
        <w:drawing>
          <wp:inline distT="0" distB="0" distL="0" distR="0" wp14:anchorId="720A38B8" wp14:editId="0D2ED65F">
            <wp:extent cx="292100" cy="254000"/>
            <wp:effectExtent l="0" t="0" r="0" b="0"/>
            <wp:docPr id="534" name="Obrázok 5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100" cy="25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pre zadanie ďalšieho dokladu.</w:t>
      </w:r>
    </w:p>
    <w:p w14:paraId="35507D67" w14:textId="0526A0EA" w:rsidR="00BF6986" w:rsidRDefault="00BF6986" w:rsidP="00BF6986">
      <w:pPr>
        <w:ind w:left="1560" w:hanging="1560"/>
      </w:pPr>
      <w:r>
        <w:t xml:space="preserve">Po zadaní </w:t>
      </w:r>
      <w:r w:rsidR="00340C40">
        <w:t xml:space="preserve">každého </w:t>
      </w:r>
      <w:r>
        <w:t>doklad</w:t>
      </w:r>
      <w:r w:rsidR="00340C40">
        <w:t>u</w:t>
      </w:r>
      <w:r>
        <w:t xml:space="preserve"> používateľ potvrdí klávesom ENTER</w:t>
      </w:r>
    </w:p>
    <w:p w14:paraId="6BE7B3B7" w14:textId="77777777" w:rsidR="00BF6986" w:rsidRDefault="00BF6986" w:rsidP="00BF6986">
      <w:pPr>
        <w:spacing w:after="120"/>
      </w:pPr>
      <w:r>
        <w:t>V ľavej spodnej časti obrazovky sa načíta zoznam položiek zadaných dokladov s rozpisom na rozpočtové objekty.</w:t>
      </w:r>
    </w:p>
    <w:p w14:paraId="75DA9A5D" w14:textId="026E275B" w:rsidR="00BF6986" w:rsidRDefault="00740B4F" w:rsidP="00B05B50">
      <w:r>
        <w:rPr>
          <w:noProof/>
        </w:rPr>
        <w:drawing>
          <wp:inline distT="0" distB="0" distL="0" distR="0" wp14:anchorId="56E88ECC" wp14:editId="6D9E804C">
            <wp:extent cx="5732145" cy="3545840"/>
            <wp:effectExtent l="0" t="0" r="1905" b="0"/>
            <wp:docPr id="586" name="Obrázok 5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5732145" cy="3545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952723" w14:textId="77777777" w:rsidR="0018691F" w:rsidRDefault="0018691F" w:rsidP="0018691F">
      <w:pPr>
        <w:rPr>
          <w:b/>
        </w:rPr>
      </w:pPr>
      <w:r>
        <w:rPr>
          <w:b/>
        </w:rPr>
        <w:t xml:space="preserve">Po zadaní dokladov a načítaní položiek záväzkov k „časovej značke“ toto prepojenie je nutné uložiť pomocou tlačidla </w:t>
      </w:r>
      <w:r>
        <w:rPr>
          <w:b/>
          <w:noProof/>
          <w:lang w:eastAsia="sk-SK"/>
        </w:rPr>
        <w:drawing>
          <wp:inline distT="0" distB="0" distL="0" distR="0" wp14:anchorId="2B0B3B17" wp14:editId="68E69EDF">
            <wp:extent cx="190500" cy="198120"/>
            <wp:effectExtent l="0" t="0" r="0" b="0"/>
            <wp:docPr id="535" name="Obrázok 5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B624CD" w14:textId="30CF0A48" w:rsidR="003606FC" w:rsidRDefault="003606FC" w:rsidP="003606FC">
      <w:pPr>
        <w:tabs>
          <w:tab w:val="left" w:pos="2835"/>
        </w:tabs>
      </w:pPr>
      <w:r>
        <w:lastRenderedPageBreak/>
        <w:t xml:space="preserve">Položky, kde bola na základe prednastavených pravidiel zmenená EK a FK sú označené oranžovou farbou a tiež maj v stĺpci </w:t>
      </w:r>
      <w:r w:rsidRPr="00E8732B">
        <w:rPr>
          <w:b/>
          <w:i/>
        </w:rPr>
        <w:t>„Zmeny EK, FK“</w:t>
      </w:r>
      <w:r>
        <w:t xml:space="preserve"> info</w:t>
      </w:r>
      <w:r w:rsidR="00152695">
        <w:t>rmáciu</w:t>
      </w:r>
      <w:r>
        <w:t xml:space="preserve"> o tejto zmene</w:t>
      </w:r>
    </w:p>
    <w:p w14:paraId="6A17D31A" w14:textId="77777777" w:rsidR="00F95A24" w:rsidRDefault="00F95A24" w:rsidP="00F95A24">
      <w:pPr>
        <w:tabs>
          <w:tab w:val="left" w:pos="2835"/>
        </w:tabs>
        <w:spacing w:before="60" w:after="60"/>
      </w:pPr>
      <w:r>
        <w:t>Po otvorení dvojklikom takéhoto riadku môže používateľ zobraziť jednotlivé položky z dokladov a tiež pôvodnú a zmenenú EK a FK.</w:t>
      </w:r>
    </w:p>
    <w:p w14:paraId="2E8809F5" w14:textId="77777777" w:rsidR="00F95A24" w:rsidRDefault="00F95A24" w:rsidP="00F95A24">
      <w:pPr>
        <w:spacing w:after="120"/>
      </w:pPr>
      <w:r>
        <w:rPr>
          <w:noProof/>
          <w:lang w:eastAsia="sk-SK"/>
        </w:rPr>
        <w:drawing>
          <wp:inline distT="0" distB="0" distL="0" distR="0" wp14:anchorId="0E44DFDF" wp14:editId="034D2A68">
            <wp:extent cx="5050800" cy="990000"/>
            <wp:effectExtent l="0" t="0" r="0" b="635"/>
            <wp:docPr id="546" name="Obrázok 5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0800" cy="9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2CA9B" w14:textId="7F8BA5B6" w:rsidR="00F95A24" w:rsidRDefault="00F95A24" w:rsidP="00F95A24">
      <w:pPr>
        <w:tabs>
          <w:tab w:val="left" w:pos="2835"/>
        </w:tabs>
      </w:pPr>
      <w:r>
        <w:t xml:space="preserve">Zmena EK a FK sa vykonáva na základe pravidiel, ktoré sú nadefinované v systéme v samostatnej tabuľke. Ide najmä o zrážky, ktoré sú zaúčtované s tou istou finančnou položkou, ktorú majú refundovať </w:t>
      </w:r>
      <w:r w:rsidRPr="00373645">
        <w:rPr>
          <w:i/>
        </w:rPr>
        <w:t>(napr. stra</w:t>
      </w:r>
      <w:r>
        <w:rPr>
          <w:i/>
        </w:rPr>
        <w:t>vné</w:t>
      </w:r>
      <w:r w:rsidRPr="00373645">
        <w:rPr>
          <w:i/>
        </w:rPr>
        <w:t xml:space="preserve"> s finančnou položkou 637014).</w:t>
      </w:r>
      <w:r>
        <w:t xml:space="preserve"> Keďže do ŠP zápornú platbu nie je možné odoslať, ponižuje sa o hodnotu zrážok finančná položku 611 a následne je nutné v ŠP urobiť úpravu čerpania.</w:t>
      </w:r>
    </w:p>
    <w:p w14:paraId="0453648B" w14:textId="7E4D77D3" w:rsidR="00F95A24" w:rsidRDefault="00F95A24" w:rsidP="00F95A24">
      <w:pPr>
        <w:tabs>
          <w:tab w:val="left" w:pos="2835"/>
        </w:tabs>
        <w:spacing w:after="120"/>
      </w:pPr>
      <w:r>
        <w:t>Položky označené červenou farbou obsahujú chybný údaj (napr. záporný stav kombinácie RKL). V takomto prípade je nutné doplniť pravidlá pre zmenu EK a</w:t>
      </w:r>
      <w:r w:rsidR="00AA6D38">
        <w:t> </w:t>
      </w:r>
      <w:r>
        <w:t>FK</w:t>
      </w:r>
      <w:r w:rsidR="00AA6D38">
        <w:t xml:space="preserve"> (požiadavka na zmenu cez solman)</w:t>
      </w:r>
      <w:r>
        <w:t xml:space="preserve">. </w:t>
      </w:r>
    </w:p>
    <w:p w14:paraId="4AF4F6D7" w14:textId="18EA08FC" w:rsidR="00F95A24" w:rsidRDefault="00F95A24" w:rsidP="00F95A24">
      <w:pPr>
        <w:tabs>
          <w:tab w:val="left" w:pos="2835"/>
        </w:tabs>
        <w:spacing w:after="120"/>
      </w:pPr>
      <w:r>
        <w:t xml:space="preserve">Pre prevzatie kombinácie RKL </w:t>
      </w:r>
      <w:r w:rsidR="00562997">
        <w:t xml:space="preserve">používateľ </w:t>
      </w:r>
      <w:r>
        <w:t>stlač</w:t>
      </w:r>
      <w:r w:rsidR="00562997">
        <w:t>í</w:t>
      </w:r>
      <w:r>
        <w:t xml:space="preserve"> tlačidlo </w:t>
      </w:r>
      <w:r>
        <w:rPr>
          <w:noProof/>
        </w:rPr>
        <w:drawing>
          <wp:inline distT="0" distB="0" distL="0" distR="0" wp14:anchorId="2BC85492" wp14:editId="2CB28390">
            <wp:extent cx="733425" cy="236220"/>
            <wp:effectExtent l="0" t="0" r="9525" b="0"/>
            <wp:docPr id="547" name="Obrázok 5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23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B3F39">
        <w:t xml:space="preserve"> nad zoznamom, položky RKL sa prevezmú do spodnej ľavej časti obrazovky:</w:t>
      </w:r>
    </w:p>
    <w:p w14:paraId="1CD9F0D2" w14:textId="0C0CCA9F" w:rsidR="00DB3F39" w:rsidRDefault="00B61FBD" w:rsidP="00F95A24">
      <w:pPr>
        <w:tabs>
          <w:tab w:val="left" w:pos="2835"/>
        </w:tabs>
        <w:spacing w:after="120"/>
      </w:pPr>
      <w:r>
        <w:rPr>
          <w:noProof/>
        </w:rPr>
        <w:drawing>
          <wp:inline distT="0" distB="0" distL="0" distR="0" wp14:anchorId="17EFB0A1" wp14:editId="67463930">
            <wp:extent cx="5732145" cy="4012565"/>
            <wp:effectExtent l="0" t="0" r="1905" b="6985"/>
            <wp:docPr id="587" name="Obrázok 5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4012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FCA4DA" w14:textId="4F165413" w:rsidR="00DB3F39" w:rsidRDefault="00DB3F39" w:rsidP="00DB3F39">
      <w:pPr>
        <w:tabs>
          <w:tab w:val="left" w:pos="2835"/>
        </w:tabs>
      </w:pPr>
      <w:r>
        <w:t xml:space="preserve">V prípade, že doklad z HR obsahuje ešte ďalšie chyby, ktoré je potrebné korigovať, je nutné to urobiť samostatným opravným FI dokladom a ten následne tiež zahrnúť do zoznamu FI dokladov pre </w:t>
      </w:r>
      <w:r w:rsidR="00562997">
        <w:t>rozpis RKL</w:t>
      </w:r>
      <w:r>
        <w:t xml:space="preserve"> </w:t>
      </w:r>
      <w:r w:rsidRPr="00373645">
        <w:rPr>
          <w:i/>
        </w:rPr>
        <w:t>(ľavá horná časť obrazovky).</w:t>
      </w:r>
    </w:p>
    <w:p w14:paraId="7F91D77A" w14:textId="77C0DBF1" w:rsidR="00BF100E" w:rsidRDefault="00DB3F39" w:rsidP="00DB3F39">
      <w:pPr>
        <w:tabs>
          <w:tab w:val="left" w:pos="2835"/>
        </w:tabs>
        <w:spacing w:after="120"/>
      </w:pPr>
      <w:r>
        <w:lastRenderedPageBreak/>
        <w:t xml:space="preserve">Ak zoznam </w:t>
      </w:r>
      <w:r w:rsidR="00BF100E">
        <w:t>položiek</w:t>
      </w:r>
      <w:r>
        <w:t xml:space="preserve"> v ľavej spodnej časti </w:t>
      </w:r>
      <w:r w:rsidR="00BF100E">
        <w:t xml:space="preserve">„Položky RKL pre platbu“ </w:t>
      </w:r>
      <w:r>
        <w:t xml:space="preserve">neobsahuje žiadne chybné riadky, používateľ klikne na </w:t>
      </w:r>
      <w:r w:rsidR="001B5F3A">
        <w:t xml:space="preserve">tlačidlo </w:t>
      </w:r>
      <w:r>
        <w:t xml:space="preserve"> </w:t>
      </w:r>
      <w:r w:rsidR="00BF100E">
        <w:rPr>
          <w:noProof/>
          <w:lang w:eastAsia="sk-SK"/>
        </w:rPr>
        <w:drawing>
          <wp:inline distT="0" distB="0" distL="0" distR="0" wp14:anchorId="518AB655" wp14:editId="0BC785D6">
            <wp:extent cx="969645" cy="286385"/>
            <wp:effectExtent l="0" t="0" r="1905" b="0"/>
            <wp:docPr id="550" name="Obrázok 5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9645" cy="286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nad ich zoznamom.</w:t>
      </w:r>
      <w:r w:rsidR="001B5F3A">
        <w:t xml:space="preserve"> Všetky položky sa označia v stĺpci „Poslať“ a aktualizuje sa hodnota </w:t>
      </w:r>
      <w:r w:rsidR="001B5F3A">
        <w:rPr>
          <w:b/>
          <w:i/>
        </w:rPr>
        <w:t>„Celková suma záväzkov“</w:t>
      </w:r>
      <w:r w:rsidR="001B5F3A">
        <w:t xml:space="preserve"> v pravej hornej časti obrazovky.</w:t>
      </w:r>
    </w:p>
    <w:p w14:paraId="2E4D0FD2" w14:textId="0E8E8920" w:rsidR="00DB3F39" w:rsidRDefault="00B61FBD" w:rsidP="00DB3F39">
      <w:pPr>
        <w:tabs>
          <w:tab w:val="left" w:pos="2835"/>
        </w:tabs>
        <w:spacing w:after="120"/>
      </w:pPr>
      <w:r>
        <w:rPr>
          <w:noProof/>
        </w:rPr>
        <w:drawing>
          <wp:inline distT="0" distB="0" distL="0" distR="0" wp14:anchorId="41A0062D" wp14:editId="000302C9">
            <wp:extent cx="5718175" cy="3384550"/>
            <wp:effectExtent l="0" t="0" r="0" b="6350"/>
            <wp:docPr id="588" name="Obrázok 5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8175" cy="338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B3F39">
        <w:t xml:space="preserve"> </w:t>
      </w:r>
    </w:p>
    <w:p w14:paraId="044AEEE8" w14:textId="77777777" w:rsidR="00562997" w:rsidRDefault="00562997" w:rsidP="00562997">
      <w:pPr>
        <w:tabs>
          <w:tab w:val="left" w:pos="2835"/>
        </w:tabs>
      </w:pPr>
      <w:r>
        <w:t>V pravej časti používateľ skontroluje a prípadne upraví:</w:t>
      </w:r>
    </w:p>
    <w:p w14:paraId="600498C1" w14:textId="1FEA21FC" w:rsidR="00BF100E" w:rsidRDefault="00BF100E" w:rsidP="00BF100E">
      <w:pPr>
        <w:ind w:left="3261" w:hanging="3261"/>
      </w:pPr>
      <w:r>
        <w:t>Dátum splatnosti záväzku/platby</w:t>
      </w:r>
      <w:r>
        <w:tab/>
        <w:t>- dátum splatnosti, t.j. dátum na ktorý je potrebné zadať úhradu miezd</w:t>
      </w:r>
    </w:p>
    <w:p w14:paraId="2B651B8D" w14:textId="5B90D6B8" w:rsidR="00BF100E" w:rsidRDefault="00BF100E" w:rsidP="00BF100E">
      <w:pPr>
        <w:ind w:left="3261" w:hanging="3261"/>
      </w:pPr>
      <w:r>
        <w:t>Súrny/bežný</w:t>
      </w:r>
      <w:r>
        <w:tab/>
        <w:t>- 0 – pre bežnú úhradu</w:t>
      </w:r>
    </w:p>
    <w:p w14:paraId="60DEB83A" w14:textId="4602EB7E" w:rsidR="00BF100E" w:rsidRDefault="00BF100E" w:rsidP="00BF100E">
      <w:pPr>
        <w:ind w:left="3261" w:hanging="3261"/>
      </w:pPr>
      <w:r>
        <w:tab/>
        <w:t>- 1 – pre súrnu platbu</w:t>
      </w:r>
    </w:p>
    <w:p w14:paraId="5B4E7843" w14:textId="77777777" w:rsidR="00BF100E" w:rsidRDefault="00BF100E" w:rsidP="00BF100E">
      <w:pPr>
        <w:ind w:left="3261" w:hanging="3261"/>
      </w:pPr>
    </w:p>
    <w:p w14:paraId="6C689175" w14:textId="77777777" w:rsidR="00BF100E" w:rsidRDefault="00BF100E" w:rsidP="00BF100E">
      <w:pPr>
        <w:tabs>
          <w:tab w:val="left" w:pos="2835"/>
        </w:tabs>
        <w:spacing w:after="60"/>
      </w:pPr>
      <w:r>
        <w:t xml:space="preserve">Hodnota </w:t>
      </w:r>
      <w:r w:rsidRPr="009B2A91">
        <w:rPr>
          <w:b/>
          <w:i/>
        </w:rPr>
        <w:t>„Celková suma platieb“</w:t>
      </w:r>
      <w:r>
        <w:t xml:space="preserve"> a </w:t>
      </w:r>
      <w:r w:rsidRPr="009B2A91">
        <w:rPr>
          <w:b/>
          <w:i/>
        </w:rPr>
        <w:t xml:space="preserve">„Celková suma záväzkov“ </w:t>
      </w:r>
      <w:r>
        <w:t xml:space="preserve">sa musia rovnať. </w:t>
      </w:r>
    </w:p>
    <w:p w14:paraId="02A11DA9" w14:textId="388D4189" w:rsidR="00BF100E" w:rsidRDefault="00BF100E" w:rsidP="00BF100E">
      <w:pPr>
        <w:tabs>
          <w:tab w:val="left" w:pos="2835"/>
        </w:tabs>
      </w:pPr>
      <w:r>
        <w:t xml:space="preserve">Ak sa hodnoty platieb a záväzkov rovnajú, </w:t>
      </w:r>
      <w:r w:rsidR="00562997">
        <w:t xml:space="preserve">používateľ skontroloval </w:t>
      </w:r>
      <w:r>
        <w:t xml:space="preserve">a prípadne ste upravil dátum splatnosti a typ platby (bežný resp. súrny) klikne na tlačidlo  </w:t>
      </w:r>
      <w:r>
        <w:rPr>
          <w:noProof/>
        </w:rPr>
        <w:drawing>
          <wp:inline distT="0" distB="0" distL="0" distR="0" wp14:anchorId="77C9D20F" wp14:editId="44B593C6">
            <wp:extent cx="1477010" cy="286385"/>
            <wp:effectExtent l="0" t="0" r="8890" b="0"/>
            <wp:docPr id="553" name="Obrázok 5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7010" cy="286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</w:p>
    <w:p w14:paraId="79FB7C16" w14:textId="496DC8CD" w:rsidR="00BF100E" w:rsidRDefault="00362A21" w:rsidP="00BF100E">
      <w:pPr>
        <w:tabs>
          <w:tab w:val="left" w:pos="2835"/>
        </w:tabs>
        <w:spacing w:before="120" w:after="120"/>
      </w:pPr>
      <w:r>
        <w:t>Zobrazí sa obrazovka na potvrdenie odoslania platieb</w:t>
      </w:r>
      <w:r w:rsidR="00BF100E">
        <w:t>:</w:t>
      </w:r>
    </w:p>
    <w:p w14:paraId="6E8035B3" w14:textId="25961536" w:rsidR="00DB3F39" w:rsidRDefault="00BF100E" w:rsidP="00F95A24">
      <w:pPr>
        <w:tabs>
          <w:tab w:val="left" w:pos="2835"/>
        </w:tabs>
        <w:spacing w:after="120"/>
      </w:pPr>
      <w:r>
        <w:rPr>
          <w:noProof/>
        </w:rPr>
        <w:drawing>
          <wp:inline distT="0" distB="0" distL="0" distR="0" wp14:anchorId="3668CF63" wp14:editId="1A7ED2BC">
            <wp:extent cx="3096000" cy="1029600"/>
            <wp:effectExtent l="0" t="0" r="0" b="0"/>
            <wp:docPr id="554" name="Obrázok 5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6000" cy="102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9A5B8B" w14:textId="2AD7FAA0" w:rsidR="00AF1887" w:rsidRDefault="00AF1887" w:rsidP="00AF1887">
      <w:pPr>
        <w:tabs>
          <w:tab w:val="left" w:pos="2835"/>
        </w:tabs>
        <w:spacing w:after="120"/>
      </w:pPr>
      <w:r>
        <w:t xml:space="preserve">Potvrdením – stlačením tlačidla </w:t>
      </w:r>
      <w:r>
        <w:rPr>
          <w:noProof/>
        </w:rPr>
        <w:drawing>
          <wp:inline distT="0" distB="0" distL="0" distR="0" wp14:anchorId="2BB6B5FE" wp14:editId="1B70AA97">
            <wp:extent cx="845820" cy="198120"/>
            <wp:effectExtent l="0" t="0" r="0" b="0"/>
            <wp:docPr id="555" name="Obrázok 5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82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="001B5F3A">
        <w:t>systém vyžiada ešte jedno potvrdenie odoslania úhrady</w:t>
      </w:r>
      <w:r>
        <w:t>.</w:t>
      </w:r>
    </w:p>
    <w:p w14:paraId="09B87A55" w14:textId="604E5207" w:rsidR="00BF100E" w:rsidRDefault="00AF1887" w:rsidP="00F95A24">
      <w:pPr>
        <w:tabs>
          <w:tab w:val="left" w:pos="2835"/>
        </w:tabs>
        <w:spacing w:after="120"/>
      </w:pPr>
      <w:r>
        <w:rPr>
          <w:noProof/>
        </w:rPr>
        <w:lastRenderedPageBreak/>
        <w:drawing>
          <wp:inline distT="0" distB="0" distL="0" distR="0" wp14:anchorId="7E9EE698" wp14:editId="0E673D42">
            <wp:extent cx="3078000" cy="1134000"/>
            <wp:effectExtent l="0" t="0" r="8255" b="9525"/>
            <wp:docPr id="556" name="Obrázok 5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8000" cy="113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ADC417" w14:textId="53E633CC" w:rsidR="00AF1887" w:rsidRDefault="00AF1887" w:rsidP="00F95A24">
      <w:pPr>
        <w:tabs>
          <w:tab w:val="left" w:pos="2835"/>
        </w:tabs>
        <w:spacing w:after="120"/>
      </w:pPr>
      <w:r>
        <w:t xml:space="preserve">Po stlačení tlačidla </w:t>
      </w:r>
      <w:r>
        <w:rPr>
          <w:noProof/>
        </w:rPr>
        <w:drawing>
          <wp:inline distT="0" distB="0" distL="0" distR="0" wp14:anchorId="16288180" wp14:editId="2AFCC259">
            <wp:extent cx="845820" cy="198120"/>
            <wp:effectExtent l="0" t="0" r="0" b="0"/>
            <wp:docPr id="557" name="Obrázok 5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82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="00FA62C7">
        <w:t xml:space="preserve">systém odošle dávku platieb a vypíše oznámenie </w:t>
      </w:r>
    </w:p>
    <w:p w14:paraId="7C641FB9" w14:textId="162AB391" w:rsidR="00AF1887" w:rsidRDefault="00AF1887" w:rsidP="00F95A24">
      <w:pPr>
        <w:tabs>
          <w:tab w:val="left" w:pos="2835"/>
        </w:tabs>
        <w:spacing w:after="120"/>
      </w:pPr>
      <w:r>
        <w:rPr>
          <w:noProof/>
        </w:rPr>
        <w:drawing>
          <wp:inline distT="0" distB="0" distL="0" distR="0" wp14:anchorId="026B81F6" wp14:editId="415DF413">
            <wp:extent cx="3956400" cy="943200"/>
            <wp:effectExtent l="0" t="0" r="6350" b="9525"/>
            <wp:docPr id="558" name="Obrázok 5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6400" cy="9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BE568B" w14:textId="54EDB547" w:rsidR="00AF1887" w:rsidRDefault="00AF1887" w:rsidP="00AF1887">
      <w:r>
        <w:t xml:space="preserve">Správu </w:t>
      </w:r>
      <w:r w:rsidR="00362A21">
        <w:t xml:space="preserve">používateľ </w:t>
      </w:r>
      <w:r>
        <w:t>potvrdí klávesom ENTER</w:t>
      </w:r>
    </w:p>
    <w:p w14:paraId="0D0B0A03" w14:textId="4D098C66" w:rsidR="00AF1887" w:rsidRDefault="00AF1887" w:rsidP="00AF1887">
      <w:pPr>
        <w:spacing w:after="60"/>
      </w:pPr>
      <w:r>
        <w:t xml:space="preserve">Po stlačení tlačidla </w:t>
      </w:r>
      <w:r>
        <w:rPr>
          <w:noProof/>
          <w:lang w:eastAsia="sk-SK"/>
        </w:rPr>
        <w:drawing>
          <wp:inline distT="0" distB="0" distL="0" distR="0" wp14:anchorId="7B8BBDB3" wp14:editId="3AF9671A">
            <wp:extent cx="990600" cy="274320"/>
            <wp:effectExtent l="0" t="0" r="0" b="0"/>
            <wp:docPr id="559" name="Obrázok 5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27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sa obnovia údaje na základe odpovede zo ŠP. Niekedy to môže chvíľu trvať, pokým odpoveď zo ŠP príde</w:t>
      </w:r>
      <w:r w:rsidR="00362A21">
        <w:t xml:space="preserve"> do CES</w:t>
      </w:r>
      <w:r>
        <w:t>.</w:t>
      </w:r>
    </w:p>
    <w:p w14:paraId="564289E3" w14:textId="77777777" w:rsidR="00AF1887" w:rsidRDefault="00AF1887" w:rsidP="00AF1887">
      <w:pPr>
        <w:spacing w:after="120"/>
      </w:pPr>
      <w:r>
        <w:t>Pokiaľ ŠP vráti pri spracovaní chybu, platby sú vyfarbené na červeno a v stĺpci „PopisChyby v ŠP“ je uvedený text chyby.</w:t>
      </w:r>
    </w:p>
    <w:p w14:paraId="51B0B2D0" w14:textId="77777777" w:rsidR="00AF1887" w:rsidRDefault="00AF1887" w:rsidP="00AF1887">
      <w:r>
        <w:rPr>
          <w:noProof/>
          <w:lang w:eastAsia="sk-SK"/>
        </w:rPr>
        <w:drawing>
          <wp:inline distT="0" distB="0" distL="0" distR="0" wp14:anchorId="02C8BE3E" wp14:editId="6A36FA7B">
            <wp:extent cx="5181600" cy="976783"/>
            <wp:effectExtent l="0" t="0" r="0" b="0"/>
            <wp:docPr id="561" name="Obrázok 5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6547"/>
                    <a:stretch/>
                  </pic:blipFill>
                  <pic:spPr bwMode="auto">
                    <a:xfrm>
                      <a:off x="0" y="0"/>
                      <a:ext cx="5181600" cy="9767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9AD3E7A" w14:textId="2814B2BC" w:rsidR="00AF1887" w:rsidRDefault="00AF1887" w:rsidP="00AF1887">
      <w:pPr>
        <w:spacing w:after="120"/>
      </w:pPr>
      <w:r>
        <w:t>Pokiaľ dávka platieb prejde bez chyby, tak sa v pravej časti položky platieb vyfarbia na zeleno.</w:t>
      </w:r>
    </w:p>
    <w:p w14:paraId="2618332F" w14:textId="4156D06D" w:rsidR="00DB3F39" w:rsidRDefault="00B61FBD" w:rsidP="00F95A24">
      <w:pPr>
        <w:tabs>
          <w:tab w:val="left" w:pos="2835"/>
        </w:tabs>
        <w:spacing w:after="120"/>
      </w:pPr>
      <w:r>
        <w:rPr>
          <w:noProof/>
        </w:rPr>
        <w:drawing>
          <wp:inline distT="0" distB="0" distL="0" distR="0" wp14:anchorId="3A86C79B" wp14:editId="1C2AFCD5">
            <wp:extent cx="5732145" cy="2900680"/>
            <wp:effectExtent l="0" t="0" r="1905" b="0"/>
            <wp:docPr id="589" name="Obrázok 5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5732145" cy="2900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467B9" w14:textId="77777777" w:rsidR="00F4344F" w:rsidRDefault="00F4344F">
      <w:pPr>
        <w:jc w:val="left"/>
        <w:rPr>
          <w:rFonts w:asciiTheme="minorHAnsi" w:eastAsia="MS Mincho" w:hAnsiTheme="minorHAnsi" w:cstheme="minorHAnsi"/>
          <w:b/>
          <w:iCs/>
          <w:sz w:val="28"/>
          <w:szCs w:val="24"/>
        </w:rPr>
      </w:pPr>
      <w:r>
        <w:br w:type="page"/>
      </w:r>
    </w:p>
    <w:p w14:paraId="79A133A2" w14:textId="23BE838D" w:rsidR="009E37D3" w:rsidRDefault="009E37D3" w:rsidP="009E37D3">
      <w:pPr>
        <w:pStyle w:val="Nadpis2"/>
      </w:pPr>
      <w:bookmarkStart w:id="28" w:name="_Toc152001239"/>
      <w:r>
        <w:lastRenderedPageBreak/>
        <w:t>Úhrady miezd s prevodom na mzdový účet</w:t>
      </w:r>
      <w:bookmarkEnd w:id="28"/>
      <w:r>
        <w:t xml:space="preserve"> </w:t>
      </w:r>
    </w:p>
    <w:p w14:paraId="744614E1" w14:textId="77777777" w:rsidR="00FE2D3A" w:rsidRDefault="00FE2D3A" w:rsidP="00FE2D3A">
      <w:r>
        <w:t>Pre realizáciu úhrady s prevodom na mzdový účet je nevyhnutné:</w:t>
      </w:r>
    </w:p>
    <w:p w14:paraId="3F9BFFD6" w14:textId="77777777" w:rsidR="00FE2D3A" w:rsidRDefault="00FE2D3A" w:rsidP="00FE2D3A">
      <w:pPr>
        <w:pStyle w:val="Odsekzoznamu"/>
        <w:numPr>
          <w:ilvl w:val="0"/>
          <w:numId w:val="41"/>
        </w:numPr>
      </w:pPr>
      <w:r>
        <w:t>nastavenie povolených kombinácií rozpočtových položiek s väzbou na bankový účet (USERDIM), a zároveň</w:t>
      </w:r>
    </w:p>
    <w:p w14:paraId="5EC986D2" w14:textId="6D127BC9" w:rsidR="00FE2D3A" w:rsidRPr="00FE2D3A" w:rsidRDefault="00FE2D3A" w:rsidP="00FE2D3A">
      <w:pPr>
        <w:pStyle w:val="Odsekzoznamu"/>
        <w:numPr>
          <w:ilvl w:val="0"/>
          <w:numId w:val="41"/>
        </w:numPr>
      </w:pPr>
      <w:r>
        <w:t>v HR musí byť „mzdový“ účet nastavený pre úhradu miezd.</w:t>
      </w:r>
    </w:p>
    <w:p w14:paraId="2D45140A" w14:textId="130F349B" w:rsidR="00BF6986" w:rsidRDefault="00BF6986" w:rsidP="00BF6986"/>
    <w:p w14:paraId="1F7B4A9D" w14:textId="616D5773" w:rsidR="00F4344F" w:rsidRDefault="006928F8" w:rsidP="00BF6986">
      <w:r>
        <w:rPr>
          <w:noProof/>
        </w:rPr>
        <w:drawing>
          <wp:inline distT="0" distB="0" distL="0" distR="0" wp14:anchorId="3AC0B590" wp14:editId="17DD4942">
            <wp:extent cx="5732145" cy="2494915"/>
            <wp:effectExtent l="0" t="0" r="1905" b="635"/>
            <wp:docPr id="590" name="Obrázok 5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5732145" cy="2494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1D71B9" w14:textId="77777777" w:rsidR="00836330" w:rsidRDefault="00836330" w:rsidP="00B05B50"/>
    <w:p w14:paraId="32AD1DB0" w14:textId="77777777" w:rsidR="00FE2D3A" w:rsidRDefault="00FE2D3A" w:rsidP="00FE2D3A">
      <w:pPr>
        <w:tabs>
          <w:tab w:val="left" w:pos="2835"/>
        </w:tabs>
        <w:ind w:left="2835" w:hanging="2835"/>
      </w:pPr>
      <w:r>
        <w:t>Obrazovke je rozdelená na viacero častí:</w:t>
      </w:r>
    </w:p>
    <w:p w14:paraId="3658B1EB" w14:textId="77777777" w:rsidR="00FE2D3A" w:rsidRDefault="00FE2D3A" w:rsidP="00FE2D3A">
      <w:pPr>
        <w:pStyle w:val="Odsekzoznamu"/>
        <w:numPr>
          <w:ilvl w:val="0"/>
          <w:numId w:val="41"/>
        </w:numPr>
        <w:tabs>
          <w:tab w:val="left" w:pos="2835"/>
        </w:tabs>
      </w:pPr>
      <w:r>
        <w:t>V ľavej časti sú údaje z účtovných dokladov</w:t>
      </w:r>
    </w:p>
    <w:p w14:paraId="03AE5B11" w14:textId="77777777" w:rsidR="00FE2D3A" w:rsidRDefault="00FE2D3A" w:rsidP="00FE2D3A">
      <w:pPr>
        <w:pStyle w:val="Odsekzoznamu"/>
        <w:numPr>
          <w:ilvl w:val="0"/>
          <w:numId w:val="41"/>
        </w:numPr>
        <w:tabs>
          <w:tab w:val="left" w:pos="2835"/>
        </w:tabs>
      </w:pPr>
      <w:r>
        <w:t>V pravej časti s údaje z dávkovej platby</w:t>
      </w:r>
    </w:p>
    <w:p w14:paraId="52E854B8" w14:textId="77777777" w:rsidR="00FE2D3A" w:rsidRDefault="00FE2D3A" w:rsidP="00FE2D3A">
      <w:pPr>
        <w:tabs>
          <w:tab w:val="left" w:pos="2835"/>
        </w:tabs>
        <w:spacing w:after="120"/>
      </w:pPr>
      <w:r>
        <w:t xml:space="preserve">Jednotlivé časti je možné podľa potreby zväčšovať a zmenšovať posunom lišty na údajmi alebo v strede medzi pravou a ľavou časťou. Lišta, ktorý je možné posúvať má v strede označenie </w:t>
      </w:r>
      <w:r>
        <w:rPr>
          <w:noProof/>
        </w:rPr>
        <w:drawing>
          <wp:inline distT="0" distB="0" distL="0" distR="0" wp14:anchorId="360703DE" wp14:editId="462C1A23">
            <wp:extent cx="791845" cy="95250"/>
            <wp:effectExtent l="0" t="0" r="8255" b="0"/>
            <wp:docPr id="536" name="Obrázok 5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1845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</w:t>
      </w:r>
    </w:p>
    <w:p w14:paraId="137D029F" w14:textId="69ABE983" w:rsidR="00BF6986" w:rsidRDefault="00BF6986" w:rsidP="00BF6986">
      <w:pPr>
        <w:tabs>
          <w:tab w:val="left" w:pos="2835"/>
        </w:tabs>
        <w:ind w:left="2835" w:hanging="2835"/>
      </w:pPr>
      <w:r>
        <w:t>V pravej časti obrazovky sa nachádzajú informácie načítané zo zadaného platobného behu:</w:t>
      </w:r>
    </w:p>
    <w:p w14:paraId="3DDA4356" w14:textId="77777777" w:rsidR="00BF6986" w:rsidRDefault="00BF6986" w:rsidP="00BF6986">
      <w:pPr>
        <w:tabs>
          <w:tab w:val="left" w:pos="2835"/>
        </w:tabs>
        <w:ind w:left="2835" w:hanging="2835"/>
      </w:pPr>
      <w:r>
        <w:t xml:space="preserve">Hodnota </w:t>
      </w:r>
      <w:r w:rsidRPr="002F3121">
        <w:rPr>
          <w:b/>
          <w:i/>
        </w:rPr>
        <w:t>„Celková suma platieb“</w:t>
      </w:r>
      <w:r>
        <w:t xml:space="preserve"> je suma z platobného behu.</w:t>
      </w:r>
    </w:p>
    <w:p w14:paraId="79560F35" w14:textId="7BD6935B" w:rsidR="00BF6986" w:rsidRDefault="00BF6986" w:rsidP="00BF6986">
      <w:pPr>
        <w:tabs>
          <w:tab w:val="left" w:pos="2835"/>
        </w:tabs>
        <w:ind w:left="2835" w:hanging="2835"/>
      </w:pPr>
      <w:r>
        <w:t xml:space="preserve">Hodnota </w:t>
      </w:r>
      <w:r w:rsidRPr="002F3121">
        <w:rPr>
          <w:b/>
          <w:i/>
        </w:rPr>
        <w:t>„Celková suma záväzkov“</w:t>
      </w:r>
      <w:r>
        <w:t xml:space="preserve"> je zatiaľ 0, je to suma záväzkov</w:t>
      </w:r>
      <w:r w:rsidR="00780E14">
        <w:t>,</w:t>
      </w:r>
      <w:r w:rsidR="00780E14" w:rsidRPr="00780E14">
        <w:t xml:space="preserve"> </w:t>
      </w:r>
      <w:r w:rsidR="00780E14">
        <w:t>t.j. rozpočtovej klasifikácie</w:t>
      </w:r>
      <w:r>
        <w:t xml:space="preserve"> z účtovných dokladov. </w:t>
      </w:r>
    </w:p>
    <w:p w14:paraId="759263B4" w14:textId="77777777" w:rsidR="00BF6986" w:rsidRDefault="00BF6986" w:rsidP="00BF6986">
      <w:pPr>
        <w:tabs>
          <w:tab w:val="left" w:pos="2835"/>
        </w:tabs>
        <w:ind w:left="2835" w:hanging="2835"/>
      </w:pPr>
      <w:r>
        <w:t>V spodnej časti je zoznam úhrad vygenerovaných HR modulom.</w:t>
      </w:r>
    </w:p>
    <w:p w14:paraId="1A90BBE8" w14:textId="77777777" w:rsidR="00836330" w:rsidRDefault="00836330" w:rsidP="00B05B50"/>
    <w:p w14:paraId="08D8126F" w14:textId="3328001B" w:rsidR="00BF6986" w:rsidRDefault="00BF6986" w:rsidP="00BF6986">
      <w:pPr>
        <w:spacing w:after="120"/>
      </w:pPr>
      <w:r>
        <w:t xml:space="preserve">Vľavo v časti </w:t>
      </w:r>
      <w:r>
        <w:rPr>
          <w:b/>
        </w:rPr>
        <w:t xml:space="preserve">Doklady FI pre generovanie </w:t>
      </w:r>
      <w:r w:rsidR="00F4344F">
        <w:rPr>
          <w:b/>
        </w:rPr>
        <w:t>RKL</w:t>
      </w:r>
      <w:r>
        <w:t xml:space="preserve"> používateľ klikne na tlačidlo </w:t>
      </w:r>
      <w:r>
        <w:rPr>
          <w:noProof/>
          <w:lang w:eastAsia="sk-SK"/>
        </w:rPr>
        <w:drawing>
          <wp:inline distT="0" distB="0" distL="0" distR="0" wp14:anchorId="6447D8D4" wp14:editId="3356392C">
            <wp:extent cx="228600" cy="213360"/>
            <wp:effectExtent l="0" t="0" r="0" b="0"/>
            <wp:docPr id="532" name="Obrázok 5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1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alebo </w:t>
      </w:r>
      <w:r>
        <w:rPr>
          <w:noProof/>
        </w:rPr>
        <w:drawing>
          <wp:inline distT="0" distB="0" distL="0" distR="0" wp14:anchorId="0DDC2601" wp14:editId="51AA9FBF">
            <wp:extent cx="292100" cy="254000"/>
            <wp:effectExtent l="0" t="0" r="0" b="0"/>
            <wp:docPr id="533" name="Obrázok 5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100" cy="25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pre zadanie FI dokladu, resp. dokladov so zaúčtovaným predpisom miezd.</w:t>
      </w:r>
    </w:p>
    <w:p w14:paraId="46615CFF" w14:textId="2E395B29" w:rsidR="00836330" w:rsidRDefault="006928F8" w:rsidP="00B05B50">
      <w:r>
        <w:rPr>
          <w:noProof/>
        </w:rPr>
        <w:drawing>
          <wp:inline distT="0" distB="0" distL="0" distR="0" wp14:anchorId="696AFC0C" wp14:editId="4854557D">
            <wp:extent cx="4932000" cy="1328400"/>
            <wp:effectExtent l="0" t="0" r="2540" b="5715"/>
            <wp:docPr id="591" name="Obrázok 5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2000" cy="132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A4739C" w14:textId="77777777" w:rsidR="00BF6986" w:rsidRDefault="00BF6986" w:rsidP="00BF6986">
      <w:pPr>
        <w:spacing w:before="120" w:after="120"/>
      </w:pPr>
      <w:r>
        <w:t>Otvorí sa riadok pre zadanie účtovného dokladu</w:t>
      </w:r>
    </w:p>
    <w:p w14:paraId="1F5BF928" w14:textId="618A3EE6" w:rsidR="00836330" w:rsidRDefault="006928F8" w:rsidP="00B05B50">
      <w:r>
        <w:rPr>
          <w:noProof/>
        </w:rPr>
        <w:lastRenderedPageBreak/>
        <w:drawing>
          <wp:inline distT="0" distB="0" distL="0" distR="0" wp14:anchorId="0F9BF9DD" wp14:editId="6DCD53DF">
            <wp:extent cx="5418000" cy="1386000"/>
            <wp:effectExtent l="0" t="0" r="0" b="5080"/>
            <wp:docPr id="592" name="Obrázok 5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5418000" cy="13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4EFE2B" w14:textId="6C113FC0" w:rsidR="00BF6986" w:rsidRDefault="00BF6986" w:rsidP="00BF6986">
      <w:r>
        <w:t>Používateľ zadá: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7037"/>
      </w:tblGrid>
      <w:tr w:rsidR="00FE2D3A" w:rsidRPr="0041295D" w14:paraId="508E7597" w14:textId="77777777" w:rsidTr="00311562">
        <w:tc>
          <w:tcPr>
            <w:tcW w:w="1980" w:type="dxa"/>
          </w:tcPr>
          <w:p w14:paraId="3C0BD3D0" w14:textId="77777777" w:rsidR="00FE2D3A" w:rsidRPr="0041295D" w:rsidRDefault="00FE2D3A" w:rsidP="00311562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 w:rsidRPr="0041295D">
              <w:rPr>
                <w:b/>
                <w:bCs/>
                <w:color w:val="000000" w:themeColor="text1"/>
              </w:rPr>
              <w:t>Pole</w:t>
            </w:r>
          </w:p>
        </w:tc>
        <w:tc>
          <w:tcPr>
            <w:tcW w:w="7037" w:type="dxa"/>
          </w:tcPr>
          <w:p w14:paraId="2CC9B0C0" w14:textId="77777777" w:rsidR="00FE2D3A" w:rsidRPr="0041295D" w:rsidRDefault="00FE2D3A" w:rsidP="00311562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P</w:t>
            </w:r>
            <w:r w:rsidRPr="0041295D">
              <w:rPr>
                <w:b/>
                <w:bCs/>
                <w:color w:val="000000" w:themeColor="text1"/>
              </w:rPr>
              <w:t>opis</w:t>
            </w:r>
          </w:p>
        </w:tc>
      </w:tr>
      <w:tr w:rsidR="00FE2D3A" w14:paraId="3E284B31" w14:textId="77777777" w:rsidTr="00311562">
        <w:tc>
          <w:tcPr>
            <w:tcW w:w="1980" w:type="dxa"/>
          </w:tcPr>
          <w:p w14:paraId="0441F268" w14:textId="77777777" w:rsidR="00FE2D3A" w:rsidRDefault="00FE2D3A" w:rsidP="00311562">
            <w:pPr>
              <w:spacing w:before="40" w:after="4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ÚčOkr</w:t>
            </w:r>
          </w:p>
        </w:tc>
        <w:tc>
          <w:tcPr>
            <w:tcW w:w="7037" w:type="dxa"/>
          </w:tcPr>
          <w:p w14:paraId="70FD3D5F" w14:textId="77777777" w:rsidR="00FE2D3A" w:rsidRDefault="00FE2D3A" w:rsidP="00311562">
            <w:pPr>
              <w:spacing w:before="40" w:after="4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Okruh, za ktorý ide vykonať úhradu miezd</w:t>
            </w:r>
          </w:p>
        </w:tc>
      </w:tr>
      <w:tr w:rsidR="00FE2D3A" w14:paraId="337E79C1" w14:textId="77777777" w:rsidTr="00311562">
        <w:tc>
          <w:tcPr>
            <w:tcW w:w="1980" w:type="dxa"/>
          </w:tcPr>
          <w:p w14:paraId="2AD95D03" w14:textId="77777777" w:rsidR="00FE2D3A" w:rsidRDefault="00FE2D3A" w:rsidP="00311562">
            <w:pPr>
              <w:spacing w:before="40" w:after="40"/>
              <w:ind w:left="0"/>
              <w:rPr>
                <w:color w:val="000000" w:themeColor="text1"/>
              </w:rPr>
            </w:pPr>
            <w:r>
              <w:t>Číslo dokladu</w:t>
            </w:r>
          </w:p>
        </w:tc>
        <w:tc>
          <w:tcPr>
            <w:tcW w:w="7037" w:type="dxa"/>
          </w:tcPr>
          <w:p w14:paraId="6FD1F721" w14:textId="77777777" w:rsidR="00FE2D3A" w:rsidRDefault="00FE2D3A" w:rsidP="00311562">
            <w:pPr>
              <w:spacing w:before="0"/>
              <w:ind w:left="0"/>
            </w:pPr>
            <w:r>
              <w:t>Číslo účtovného dokladu, ktorým sú zaúčtované mzdy. Ak sú mzdy v danom období zaúčtované viacerými dokladmi, resp. pokiaľ bol doúčtovaný k predpisu miezd nejaký opravný doklad, je potrebné doplniť aj tieto doklady.</w:t>
            </w:r>
          </w:p>
          <w:p w14:paraId="6502B249" w14:textId="188EF598" w:rsidR="00FE2D3A" w:rsidRPr="005F3061" w:rsidRDefault="00FE2D3A" w:rsidP="00311562">
            <w:pPr>
              <w:spacing w:before="0"/>
              <w:ind w:left="0"/>
            </w:pPr>
            <w:r w:rsidRPr="00FE2D3A">
              <w:rPr>
                <w:b/>
                <w:bCs/>
              </w:rPr>
              <w:t>Zadávajú sa len MZ</w:t>
            </w:r>
            <w:r>
              <w:t xml:space="preserve"> doklady. Doklady </w:t>
            </w:r>
            <w:r w:rsidRPr="00FE2D3A">
              <w:rPr>
                <w:b/>
                <w:bCs/>
              </w:rPr>
              <w:t>MU</w:t>
            </w:r>
            <w:r>
              <w:t xml:space="preserve"> (zrážka z HR do vedľajšej knihy odberateľov), resp. </w:t>
            </w:r>
            <w:r w:rsidRPr="00FE2D3A">
              <w:rPr>
                <w:b/>
                <w:bCs/>
              </w:rPr>
              <w:t>MV</w:t>
            </w:r>
            <w:r>
              <w:t xml:space="preserve"> (zrážka z HR do vedľajšej knihy dodávateľov) sa </w:t>
            </w:r>
            <w:r w:rsidRPr="00FE2D3A">
              <w:rPr>
                <w:b/>
                <w:bCs/>
              </w:rPr>
              <w:t>nezadávajú</w:t>
            </w:r>
            <w:r>
              <w:rPr>
                <w:b/>
                <w:bCs/>
              </w:rPr>
              <w:t>.</w:t>
            </w:r>
          </w:p>
        </w:tc>
      </w:tr>
      <w:tr w:rsidR="00FE2D3A" w14:paraId="47D7EFFF" w14:textId="77777777" w:rsidTr="00311562">
        <w:tc>
          <w:tcPr>
            <w:tcW w:w="1980" w:type="dxa"/>
          </w:tcPr>
          <w:p w14:paraId="1611B5C9" w14:textId="77777777" w:rsidR="00FE2D3A" w:rsidRDefault="00FE2D3A" w:rsidP="00311562">
            <w:pPr>
              <w:spacing w:before="40" w:after="40"/>
              <w:ind w:left="34"/>
              <w:rPr>
                <w:color w:val="000000" w:themeColor="text1"/>
              </w:rPr>
            </w:pPr>
            <w:r>
              <w:t>Fišk.rok</w:t>
            </w:r>
          </w:p>
        </w:tc>
        <w:tc>
          <w:tcPr>
            <w:tcW w:w="7037" w:type="dxa"/>
          </w:tcPr>
          <w:p w14:paraId="40779D3C" w14:textId="77777777" w:rsidR="00FE2D3A" w:rsidRPr="006432FA" w:rsidRDefault="00FE2D3A" w:rsidP="00311562">
            <w:pPr>
              <w:tabs>
                <w:tab w:val="left" w:pos="2835"/>
              </w:tabs>
              <w:ind w:left="2835" w:hanging="2835"/>
              <w:rPr>
                <w:sz w:val="20"/>
              </w:rPr>
            </w:pPr>
            <w:r>
              <w:t>Rok účtovného dokladu</w:t>
            </w:r>
          </w:p>
        </w:tc>
      </w:tr>
    </w:tbl>
    <w:p w14:paraId="1C182FA8" w14:textId="77777777" w:rsidR="00AF3D93" w:rsidRDefault="00AF3D93" w:rsidP="00AF3D93">
      <w:pPr>
        <w:spacing w:before="120"/>
      </w:pPr>
      <w:r>
        <w:t xml:space="preserve">Ak je potrebné zadať viac účtovných dokladov, používateľ po zadaní prvého dokladu opätovne stlačí tlačidlo </w:t>
      </w:r>
      <w:r>
        <w:rPr>
          <w:noProof/>
          <w:lang w:eastAsia="sk-SK"/>
        </w:rPr>
        <w:drawing>
          <wp:inline distT="0" distB="0" distL="0" distR="0" wp14:anchorId="2EC34F2C" wp14:editId="15C113AB">
            <wp:extent cx="228600" cy="213360"/>
            <wp:effectExtent l="0" t="0" r="0" b="0"/>
            <wp:docPr id="537" name="Obrázok 5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1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alebo </w:t>
      </w:r>
      <w:r>
        <w:rPr>
          <w:noProof/>
        </w:rPr>
        <w:drawing>
          <wp:inline distT="0" distB="0" distL="0" distR="0" wp14:anchorId="2B1C41F1" wp14:editId="761A8494">
            <wp:extent cx="292100" cy="254000"/>
            <wp:effectExtent l="0" t="0" r="0" b="0"/>
            <wp:docPr id="542" name="Obrázok 5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100" cy="25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pre zadanie ďalšieho dokladu.</w:t>
      </w:r>
    </w:p>
    <w:p w14:paraId="66E901BE" w14:textId="77777777" w:rsidR="00AF3D93" w:rsidRDefault="00AF3D93" w:rsidP="00AF3D93">
      <w:pPr>
        <w:ind w:left="1560" w:hanging="1560"/>
      </w:pPr>
      <w:r>
        <w:t>Po zadaní každého dokladu používateľ potvrdí klávesom ENTER</w:t>
      </w:r>
    </w:p>
    <w:p w14:paraId="13F4BB54" w14:textId="77777777" w:rsidR="00AF3D93" w:rsidRDefault="00AF3D93" w:rsidP="00AF3D93">
      <w:pPr>
        <w:spacing w:after="120"/>
      </w:pPr>
      <w:r>
        <w:t>V ľavej spodnej časti obrazovky sa načíta zoznam položiek zadaných dokladov s rozpisom na rozpočtové objekty.</w:t>
      </w:r>
    </w:p>
    <w:p w14:paraId="483D7F71" w14:textId="658C4C80" w:rsidR="00BF6986" w:rsidRDefault="008A307F" w:rsidP="00B05B50">
      <w:r>
        <w:rPr>
          <w:noProof/>
        </w:rPr>
        <w:drawing>
          <wp:inline distT="0" distB="0" distL="0" distR="0" wp14:anchorId="525FC1A3" wp14:editId="3D9F003C">
            <wp:extent cx="5732145" cy="3666490"/>
            <wp:effectExtent l="0" t="0" r="1905" b="0"/>
            <wp:docPr id="593" name="Obrázok 5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5732145" cy="3666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343722" w14:textId="77777777" w:rsidR="00AF3D93" w:rsidRDefault="00AF3D93" w:rsidP="00AF3D93">
      <w:pPr>
        <w:rPr>
          <w:b/>
        </w:rPr>
      </w:pPr>
      <w:r>
        <w:rPr>
          <w:b/>
        </w:rPr>
        <w:t xml:space="preserve">Po zadaní dokladov a načítaní položiek záväzkov k „časovej značke“ toto prepojenie je nutné uložiť pomocou tlačidla </w:t>
      </w:r>
      <w:r>
        <w:rPr>
          <w:b/>
          <w:noProof/>
          <w:lang w:eastAsia="sk-SK"/>
        </w:rPr>
        <w:drawing>
          <wp:inline distT="0" distB="0" distL="0" distR="0" wp14:anchorId="6733DF7A" wp14:editId="4C113A24">
            <wp:extent cx="190500" cy="198120"/>
            <wp:effectExtent l="0" t="0" r="0" b="0"/>
            <wp:docPr id="543" name="Obrázok 5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8B0E91" w14:textId="58A8D5CB" w:rsidR="00B05B50" w:rsidRDefault="00B05B50" w:rsidP="00B05B50">
      <w:pPr>
        <w:rPr>
          <w:noProof/>
        </w:rPr>
      </w:pPr>
    </w:p>
    <w:p w14:paraId="2AD67865" w14:textId="399532CF" w:rsidR="003606FC" w:rsidRDefault="003606FC" w:rsidP="003606FC">
      <w:pPr>
        <w:tabs>
          <w:tab w:val="left" w:pos="2835"/>
        </w:tabs>
      </w:pPr>
      <w:r>
        <w:lastRenderedPageBreak/>
        <w:t xml:space="preserve">Položky, kde bola na základe prednastavených pravidiel zmenená EK a FK sú označené oranžovou farbou a tiež maj v stĺpci </w:t>
      </w:r>
      <w:r w:rsidRPr="00E8732B">
        <w:rPr>
          <w:b/>
          <w:i/>
        </w:rPr>
        <w:t>„Zmeny EK, FK“</w:t>
      </w:r>
      <w:r>
        <w:t xml:space="preserve"> info</w:t>
      </w:r>
      <w:r w:rsidR="00780E14">
        <w:t>rmáciu</w:t>
      </w:r>
      <w:r>
        <w:t xml:space="preserve"> o tejto zmene</w:t>
      </w:r>
    </w:p>
    <w:p w14:paraId="07843DF8" w14:textId="77777777" w:rsidR="00F95A24" w:rsidRDefault="00F95A24" w:rsidP="00F95A24">
      <w:pPr>
        <w:tabs>
          <w:tab w:val="left" w:pos="2835"/>
        </w:tabs>
        <w:spacing w:before="60" w:after="60"/>
      </w:pPr>
      <w:r>
        <w:t>Po otvorení dvojklikom takéhoto riadku môže používateľ zobraziť jednotlivé položky z dokladov a tiež pôvodnú a zmenenú EK a FK.</w:t>
      </w:r>
    </w:p>
    <w:p w14:paraId="27BC0F95" w14:textId="43C76346" w:rsidR="00780E14" w:rsidRDefault="00C00EC5" w:rsidP="00F95A24">
      <w:pPr>
        <w:tabs>
          <w:tab w:val="left" w:pos="2835"/>
        </w:tabs>
      </w:pPr>
      <w:r>
        <w:rPr>
          <w:noProof/>
        </w:rPr>
        <w:drawing>
          <wp:inline distT="0" distB="0" distL="0" distR="0" wp14:anchorId="3D1FC56A" wp14:editId="5338499F">
            <wp:extent cx="5097600" cy="1026000"/>
            <wp:effectExtent l="0" t="0" r="0" b="3175"/>
            <wp:docPr id="552" name="Obrázok 5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7600" cy="102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63CD43" w14:textId="74AE8A09" w:rsidR="00F95A24" w:rsidRDefault="00F95A24" w:rsidP="00F95A24">
      <w:pPr>
        <w:tabs>
          <w:tab w:val="left" w:pos="2835"/>
        </w:tabs>
      </w:pPr>
      <w:r>
        <w:t xml:space="preserve">Zmena EK a FK sa vykonáva na základe pravidiel, ktoré sú nadefinované v systéme v samostatnej tabuľke. Ide najmä o zrážky, ktoré sú zaúčtované s tou istou finančnou položkou, ktorú majú refundovať </w:t>
      </w:r>
      <w:r w:rsidRPr="00373645">
        <w:rPr>
          <w:i/>
        </w:rPr>
        <w:t>(napr. stra</w:t>
      </w:r>
      <w:r>
        <w:rPr>
          <w:i/>
        </w:rPr>
        <w:t>vné</w:t>
      </w:r>
      <w:r w:rsidRPr="00373645">
        <w:rPr>
          <w:i/>
        </w:rPr>
        <w:t xml:space="preserve"> s finančnou položkou 637014).</w:t>
      </w:r>
      <w:r>
        <w:t xml:space="preserve"> Keďže do ŠP zápornú platbu nie je možné odoslať, ponižuje sa o hodnotu zrážok finančná položku 611 a následne je nutné v ŠP urobiť úpravu čerpania.</w:t>
      </w:r>
    </w:p>
    <w:p w14:paraId="36C658E9" w14:textId="3A0AFF1F" w:rsidR="00F95A24" w:rsidRDefault="00F95A24" w:rsidP="00F95A24">
      <w:pPr>
        <w:tabs>
          <w:tab w:val="left" w:pos="2835"/>
        </w:tabs>
        <w:spacing w:after="120"/>
      </w:pPr>
      <w:r>
        <w:t>Položky označené červenou farbou obsahujú chybný údaj (napr. záporný stav kombinácie RKL). V takomto prípade je nutné doplniť pravidlá pre zmenu EK a</w:t>
      </w:r>
      <w:r w:rsidR="00AA6D38">
        <w:t> </w:t>
      </w:r>
      <w:r>
        <w:t>FK</w:t>
      </w:r>
      <w:r w:rsidR="00AA6D38">
        <w:t xml:space="preserve"> (požiadavka na zmenu cez solman)</w:t>
      </w:r>
      <w:r>
        <w:t xml:space="preserve">. </w:t>
      </w:r>
    </w:p>
    <w:p w14:paraId="64AAE838" w14:textId="77777777" w:rsidR="00AF3D93" w:rsidRDefault="00AF3D93" w:rsidP="00AF3D93">
      <w:pPr>
        <w:tabs>
          <w:tab w:val="left" w:pos="2835"/>
        </w:tabs>
        <w:spacing w:after="120"/>
      </w:pPr>
      <w:r>
        <w:t xml:space="preserve">Pre prevzatie kombinácie RKL používateľ stlačí tlačidlo </w:t>
      </w:r>
      <w:r>
        <w:rPr>
          <w:noProof/>
        </w:rPr>
        <w:drawing>
          <wp:inline distT="0" distB="0" distL="0" distR="0" wp14:anchorId="0B9BA55B" wp14:editId="6D2354F2">
            <wp:extent cx="733425" cy="236220"/>
            <wp:effectExtent l="0" t="0" r="9525" b="0"/>
            <wp:docPr id="548" name="Obrázok 5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23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nad zoznamom, položky RKL sa prevezmú do spodnej ľavej časti obrazovky:</w:t>
      </w:r>
    </w:p>
    <w:p w14:paraId="48404CD4" w14:textId="26032F98" w:rsidR="00C00EC5" w:rsidRDefault="008A307F" w:rsidP="00780E14">
      <w:pPr>
        <w:tabs>
          <w:tab w:val="left" w:pos="2835"/>
        </w:tabs>
        <w:spacing w:after="120"/>
      </w:pPr>
      <w:r>
        <w:rPr>
          <w:noProof/>
        </w:rPr>
        <w:drawing>
          <wp:inline distT="0" distB="0" distL="0" distR="0" wp14:anchorId="54C09B86" wp14:editId="0258DC2C">
            <wp:extent cx="5720715" cy="3971925"/>
            <wp:effectExtent l="0" t="0" r="0" b="9525"/>
            <wp:docPr id="595" name="Obrázok 5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0715" cy="397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2807CF" w14:textId="77777777" w:rsidR="002927E9" w:rsidRDefault="002927E9" w:rsidP="00AF3D93">
      <w:pPr>
        <w:tabs>
          <w:tab w:val="left" w:pos="2835"/>
        </w:tabs>
        <w:spacing w:after="120"/>
      </w:pPr>
      <w:r>
        <w:t xml:space="preserve">V prípade, že doklad z HR obsahuje ešte ďalšie chyby, ktoré je potrebné korigovať, je nutné to urobiť samostatným opravným FI dokladom a ten následne tiež zahrnúť do zoznamu FI dokladov pre generovanie záväzkov </w:t>
      </w:r>
      <w:r w:rsidRPr="00373645">
        <w:rPr>
          <w:i/>
        </w:rPr>
        <w:t>(ľavá horná časť obrazovky).</w:t>
      </w:r>
    </w:p>
    <w:p w14:paraId="76C035CF" w14:textId="77777777" w:rsidR="002927E9" w:rsidRDefault="002927E9" w:rsidP="002927E9">
      <w:pPr>
        <w:tabs>
          <w:tab w:val="left" w:pos="2835"/>
        </w:tabs>
        <w:spacing w:after="120"/>
      </w:pPr>
      <w:r>
        <w:lastRenderedPageBreak/>
        <w:t xml:space="preserve">Ak zoznam položiek v ľavej spodnej časti „Položky RKL pre platbu“ neobsahuje žiadne chybné riadky, používateľ klikne na tlačidlo  </w:t>
      </w:r>
      <w:r>
        <w:rPr>
          <w:noProof/>
          <w:lang w:eastAsia="sk-SK"/>
        </w:rPr>
        <w:drawing>
          <wp:inline distT="0" distB="0" distL="0" distR="0" wp14:anchorId="46DD4D72" wp14:editId="32F0E302">
            <wp:extent cx="969645" cy="286385"/>
            <wp:effectExtent l="0" t="0" r="1905" b="0"/>
            <wp:docPr id="563" name="Obrázok 5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9645" cy="286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nad ich zoznamom. Všetky položky sa označia v stĺpci „Poslať“ a aktualizuje sa hodnota </w:t>
      </w:r>
      <w:r>
        <w:rPr>
          <w:b/>
          <w:i/>
        </w:rPr>
        <w:t>„Celková suma záväzkov“</w:t>
      </w:r>
      <w:r>
        <w:t xml:space="preserve"> v pravej hornej časti obrazovky.</w:t>
      </w:r>
    </w:p>
    <w:p w14:paraId="601EBB57" w14:textId="5158C59F" w:rsidR="00BF6986" w:rsidRDefault="008A307F" w:rsidP="00B05B50">
      <w:pPr>
        <w:rPr>
          <w:noProof/>
        </w:rPr>
      </w:pPr>
      <w:r>
        <w:rPr>
          <w:noProof/>
        </w:rPr>
        <w:drawing>
          <wp:inline distT="0" distB="0" distL="0" distR="0" wp14:anchorId="1F45F2C0" wp14:editId="6F19F1A9">
            <wp:extent cx="5732145" cy="3998595"/>
            <wp:effectExtent l="0" t="0" r="1905" b="1905"/>
            <wp:docPr id="596" name="Obrázok 5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3998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F705FB" w14:textId="75AD4DA4" w:rsidR="003606FC" w:rsidRDefault="003606FC" w:rsidP="00B05B50">
      <w:pPr>
        <w:rPr>
          <w:noProof/>
        </w:rPr>
      </w:pPr>
    </w:p>
    <w:p w14:paraId="7711118F" w14:textId="77777777" w:rsidR="00AF3D93" w:rsidRDefault="00AF3D93" w:rsidP="00AF3D93">
      <w:pPr>
        <w:tabs>
          <w:tab w:val="left" w:pos="2835"/>
        </w:tabs>
      </w:pPr>
      <w:r>
        <w:t>V pravej časti používateľ skontroluje a prípadne upraví:</w:t>
      </w:r>
    </w:p>
    <w:p w14:paraId="12C6FDB9" w14:textId="77777777" w:rsidR="002927E9" w:rsidRDefault="002927E9" w:rsidP="002927E9">
      <w:pPr>
        <w:ind w:left="3261" w:hanging="3261"/>
      </w:pPr>
      <w:r>
        <w:t>Dátum splatnosti záväzku/platby</w:t>
      </w:r>
      <w:r>
        <w:tab/>
        <w:t>- dátum splatnosti, t.j. dátum na ktorý je potrebné zadať úhradu miezd</w:t>
      </w:r>
    </w:p>
    <w:p w14:paraId="77006989" w14:textId="77777777" w:rsidR="002927E9" w:rsidRDefault="002927E9" w:rsidP="002927E9">
      <w:pPr>
        <w:ind w:left="3261" w:hanging="3261"/>
      </w:pPr>
      <w:r>
        <w:t>Súrny/bežný</w:t>
      </w:r>
      <w:r>
        <w:tab/>
        <w:t>- 0 – pre bežnú úhradu</w:t>
      </w:r>
    </w:p>
    <w:p w14:paraId="65DDA9F9" w14:textId="77777777" w:rsidR="002927E9" w:rsidRDefault="002927E9" w:rsidP="002927E9">
      <w:pPr>
        <w:ind w:left="3261" w:hanging="3261"/>
      </w:pPr>
      <w:r>
        <w:tab/>
        <w:t>- 1 – pre súrnu platbu</w:t>
      </w:r>
    </w:p>
    <w:p w14:paraId="03CEA361" w14:textId="77777777" w:rsidR="002927E9" w:rsidRDefault="002927E9" w:rsidP="002927E9">
      <w:pPr>
        <w:ind w:left="3261" w:hanging="3261"/>
      </w:pPr>
    </w:p>
    <w:p w14:paraId="295E85A0" w14:textId="77777777" w:rsidR="002927E9" w:rsidRDefault="002927E9" w:rsidP="002927E9">
      <w:pPr>
        <w:tabs>
          <w:tab w:val="left" w:pos="2835"/>
        </w:tabs>
        <w:spacing w:after="60"/>
      </w:pPr>
      <w:r>
        <w:t xml:space="preserve">Hodnota </w:t>
      </w:r>
      <w:r w:rsidRPr="009B2A91">
        <w:rPr>
          <w:b/>
          <w:i/>
        </w:rPr>
        <w:t>„Celková suma platieb“</w:t>
      </w:r>
      <w:r>
        <w:t xml:space="preserve"> a </w:t>
      </w:r>
      <w:r w:rsidRPr="009B2A91">
        <w:rPr>
          <w:b/>
          <w:i/>
        </w:rPr>
        <w:t xml:space="preserve">„Celková suma záväzkov“ </w:t>
      </w:r>
      <w:r>
        <w:t xml:space="preserve">sa musia rovnať. </w:t>
      </w:r>
    </w:p>
    <w:p w14:paraId="14887628" w14:textId="446F80B4" w:rsidR="003606FC" w:rsidRDefault="002927E9" w:rsidP="002927E9">
      <w:r>
        <w:t xml:space="preserve">Ak sa hodnoty platieb a záväzkov rovnajú, </w:t>
      </w:r>
      <w:r w:rsidR="00AF3D93">
        <w:t xml:space="preserve">používateľ </w:t>
      </w:r>
      <w:r>
        <w:t xml:space="preserve">skontroloval a prípadne upravil dátum splatnosti a typ platby (bežný resp. súrny) klikne na záložku </w:t>
      </w:r>
      <w:r>
        <w:rPr>
          <w:noProof/>
        </w:rPr>
        <w:drawing>
          <wp:inline distT="0" distB="0" distL="0" distR="0" wp14:anchorId="35AE1AAE" wp14:editId="2E4752E0">
            <wp:extent cx="980440" cy="285115"/>
            <wp:effectExtent l="0" t="0" r="0" b="635"/>
            <wp:docPr id="565" name="Obrázok 5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440" cy="285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a označ</w:t>
      </w:r>
      <w:r w:rsidR="00AF3D93">
        <w:t>í</w:t>
      </w:r>
      <w:r>
        <w:t xml:space="preserve"> „Prevod na mzdový účet“</w:t>
      </w:r>
    </w:p>
    <w:p w14:paraId="10ECAD29" w14:textId="43FF033F" w:rsidR="002927E9" w:rsidRDefault="00692B49" w:rsidP="00AF3D93">
      <w:pPr>
        <w:spacing w:after="120"/>
      </w:pPr>
      <w:r>
        <w:rPr>
          <w:noProof/>
        </w:rPr>
        <w:lastRenderedPageBreak/>
        <w:drawing>
          <wp:inline distT="0" distB="0" distL="0" distR="0" wp14:anchorId="11B2E6B9" wp14:editId="34087861">
            <wp:extent cx="5718175" cy="2729865"/>
            <wp:effectExtent l="0" t="0" r="0" b="0"/>
            <wp:docPr id="597" name="Obrázok 5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8175" cy="2729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5B36EB" w14:textId="2F145705" w:rsidR="00913962" w:rsidRDefault="00AF3D93" w:rsidP="002927E9">
      <w:r>
        <w:t>V ľavej spodnej časti sa namiesto „Položky RKL pre platbu“ zobrazí rozpis pre prevody z jednotlivých účtov na mzdový účet podľa priradeni</w:t>
      </w:r>
      <w:r w:rsidR="007220C0">
        <w:t>a</w:t>
      </w:r>
      <w:r>
        <w:t xml:space="preserve"> kombinácií RKL </w:t>
      </w:r>
      <w:r w:rsidR="007220C0">
        <w:t>k bankovému účtu (USERDIM)</w:t>
      </w:r>
      <w:r w:rsidR="00CB315E">
        <w:t>.</w:t>
      </w:r>
    </w:p>
    <w:p w14:paraId="4D11A3F7" w14:textId="1A745B64" w:rsidR="00CB315E" w:rsidRDefault="00CB315E" w:rsidP="002927E9">
      <w:r>
        <w:t>Prevody z jednotlivých účtov na mzdový účet sú generované a do ŠP odoslané s rozpisom RKL podľa údajov z účtovných dokladov.</w:t>
      </w:r>
    </w:p>
    <w:p w14:paraId="0B6E68FD" w14:textId="77777777" w:rsidR="00CB315E" w:rsidRDefault="00CB315E" w:rsidP="002927E9"/>
    <w:p w14:paraId="491418BE" w14:textId="31462EE4" w:rsidR="00913962" w:rsidRDefault="00CB315E" w:rsidP="00CB315E">
      <w:pPr>
        <w:spacing w:after="120"/>
      </w:pPr>
      <w:r>
        <w:t xml:space="preserve">Ak je rozpis správny, používateľ stlačí tlačidlo </w:t>
      </w:r>
      <w:r w:rsidR="00913962">
        <w:rPr>
          <w:noProof/>
        </w:rPr>
        <w:drawing>
          <wp:inline distT="0" distB="0" distL="0" distR="0" wp14:anchorId="63D57D25" wp14:editId="37A39361">
            <wp:extent cx="1470660" cy="343535"/>
            <wp:effectExtent l="0" t="0" r="0" b="0"/>
            <wp:docPr id="567" name="Obrázok 5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0660" cy="343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. Zobrazí sa obrazovka na potvrdenie odoslania úhrad.</w:t>
      </w:r>
    </w:p>
    <w:p w14:paraId="0749D1ED" w14:textId="6C81A576" w:rsidR="00913962" w:rsidRDefault="00913962" w:rsidP="00CB315E">
      <w:pPr>
        <w:spacing w:after="120"/>
      </w:pPr>
      <w:r>
        <w:rPr>
          <w:noProof/>
        </w:rPr>
        <w:drawing>
          <wp:inline distT="0" distB="0" distL="0" distR="0" wp14:anchorId="1BE7F869" wp14:editId="7CE2DA86">
            <wp:extent cx="3531600" cy="8064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3531600" cy="80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F43FC9" w14:textId="72247E08" w:rsidR="00913962" w:rsidRDefault="00CB315E" w:rsidP="00CB315E">
      <w:pPr>
        <w:spacing w:after="120"/>
      </w:pPr>
      <w:r>
        <w:t>Po potvrdení tlačidlom „Áno“ je dávka prevodov odoslaná do ŠP o čom program vypíš nasledovnú informáciu:</w:t>
      </w:r>
    </w:p>
    <w:p w14:paraId="77B940DA" w14:textId="251D8F3C" w:rsidR="00913962" w:rsidRDefault="00913962" w:rsidP="002927E9">
      <w:r>
        <w:rPr>
          <w:noProof/>
        </w:rPr>
        <w:drawing>
          <wp:inline distT="0" distB="0" distL="0" distR="0" wp14:anchorId="7405B870" wp14:editId="1A81882B">
            <wp:extent cx="4581525" cy="1066800"/>
            <wp:effectExtent l="0" t="0" r="9525" b="0"/>
            <wp:docPr id="568" name="Obrázok 5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6"/>
                    <a:stretch>
                      <a:fillRect/>
                    </a:stretch>
                  </pic:blipFill>
                  <pic:spPr>
                    <a:xfrm>
                      <a:off x="0" y="0"/>
                      <a:ext cx="4581525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0CAB16" w14:textId="530C7755" w:rsidR="00913962" w:rsidRDefault="00913962" w:rsidP="002927E9"/>
    <w:p w14:paraId="204AD9F6" w14:textId="26BF72CA" w:rsidR="00913962" w:rsidRDefault="00CB315E" w:rsidP="002927E9">
      <w:r>
        <w:t>Informáciu používateľ potvrdí klávesom ENTER.</w:t>
      </w:r>
    </w:p>
    <w:p w14:paraId="19A38301" w14:textId="344D27E2" w:rsidR="00CB315E" w:rsidRDefault="00CB315E" w:rsidP="002927E9">
      <w:r>
        <w:t xml:space="preserve">Po odoslaní v pravej časti sa zobrazia jednotlivé </w:t>
      </w:r>
      <w:r w:rsidR="00C957EB">
        <w:t>platby.</w:t>
      </w:r>
    </w:p>
    <w:p w14:paraId="69D9512A" w14:textId="510BA7AD" w:rsidR="00913962" w:rsidRDefault="00913962" w:rsidP="002927E9"/>
    <w:p w14:paraId="472C7582" w14:textId="0EFFD648" w:rsidR="00913962" w:rsidRDefault="00692B49" w:rsidP="00C957EB">
      <w:pPr>
        <w:spacing w:after="120"/>
      </w:pPr>
      <w:r>
        <w:rPr>
          <w:noProof/>
        </w:rPr>
        <w:lastRenderedPageBreak/>
        <w:drawing>
          <wp:inline distT="0" distB="0" distL="0" distR="0" wp14:anchorId="01637C6D" wp14:editId="1A378161">
            <wp:extent cx="5732145" cy="2402205"/>
            <wp:effectExtent l="0" t="0" r="1905" b="0"/>
            <wp:docPr id="598" name="Obrázok 5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9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2402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CC3F15" w14:textId="1FC7F125" w:rsidR="00C957EB" w:rsidRDefault="00C957EB" w:rsidP="000D78B0">
      <w:pPr>
        <w:spacing w:after="120"/>
      </w:pPr>
      <w:r>
        <w:t>V stĺpci Typ platby je uvedená</w:t>
      </w:r>
      <w:r w:rsidR="0081260D">
        <w:t xml:space="preserve"> hodnota</w:t>
      </w:r>
      <w:r>
        <w:t xml:space="preserve"> „MZU“ – prevod na mzdový účet.</w:t>
      </w:r>
    </w:p>
    <w:p w14:paraId="37BA8418" w14:textId="290C9D20" w:rsidR="000D78B0" w:rsidRDefault="000D78B0" w:rsidP="000D78B0">
      <w:pPr>
        <w:spacing w:after="60"/>
      </w:pPr>
      <w:r>
        <w:t xml:space="preserve">Po stlačení tlačidla </w:t>
      </w:r>
      <w:r>
        <w:rPr>
          <w:noProof/>
        </w:rPr>
        <w:drawing>
          <wp:inline distT="0" distB="0" distL="0" distR="0" wp14:anchorId="36D25C3D" wp14:editId="63F4A28C">
            <wp:extent cx="1141200" cy="291600"/>
            <wp:effectExtent l="0" t="0" r="1905" b="0"/>
            <wp:docPr id="569" name="Obrázok 5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8"/>
                    <a:stretch>
                      <a:fillRect/>
                    </a:stretch>
                  </pic:blipFill>
                  <pic:spPr>
                    <a:xfrm>
                      <a:off x="0" y="0"/>
                      <a:ext cx="1141200" cy="29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sa obnovia údaje na základe odpovede zo ŠP. Niekedy to môže chvíľu trvať, pokým odpoveď zo ŠP príde do CES.</w:t>
      </w:r>
    </w:p>
    <w:p w14:paraId="2DD08542" w14:textId="77777777" w:rsidR="000D78B0" w:rsidRDefault="000D78B0" w:rsidP="000D78B0">
      <w:pPr>
        <w:spacing w:after="120"/>
      </w:pPr>
      <w:r>
        <w:t>Pokiaľ ŠP vráti pri spracovaní chybu, platby sú vyfarbené na červeno a v stĺpci „PopisChyby v ŠP“ je uvedený text chyby.</w:t>
      </w:r>
    </w:p>
    <w:p w14:paraId="4136F732" w14:textId="77777777" w:rsidR="000D78B0" w:rsidRDefault="000D78B0" w:rsidP="000D78B0">
      <w:pPr>
        <w:spacing w:after="120"/>
      </w:pPr>
      <w:r>
        <w:t>Pokiaľ dávka platieb prejde bez chyby, tak sa v pravej časti položky platieb vyfarbia na zeleno.</w:t>
      </w:r>
    </w:p>
    <w:p w14:paraId="3D76E407" w14:textId="32FB3134" w:rsidR="00375E6E" w:rsidRDefault="00692B49" w:rsidP="002927E9">
      <w:r>
        <w:rPr>
          <w:noProof/>
        </w:rPr>
        <w:drawing>
          <wp:inline distT="0" distB="0" distL="0" distR="0" wp14:anchorId="3E4CBA9A" wp14:editId="5D83894F">
            <wp:extent cx="5732145" cy="2456815"/>
            <wp:effectExtent l="0" t="0" r="1905" b="635"/>
            <wp:docPr id="599" name="Obrázok 5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9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2456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FF4C3B" w14:textId="38A10C65" w:rsidR="00375E6E" w:rsidRDefault="00375E6E" w:rsidP="002927E9"/>
    <w:p w14:paraId="15654FD7" w14:textId="32066761" w:rsidR="000D78B0" w:rsidRDefault="000D78B0" w:rsidP="002927E9">
      <w:r>
        <w:t>Po úspešnom prevode finančných prostriedkov na mzdový účet používateľ označí v pravej časti typ platby na „Výplata zo mz</w:t>
      </w:r>
      <w:r w:rsidR="002225E3">
        <w:t>d</w:t>
      </w:r>
      <w:r>
        <w:t>ového účtu“</w:t>
      </w:r>
      <w:r w:rsidR="0081260D">
        <w:t>.</w:t>
      </w:r>
    </w:p>
    <w:p w14:paraId="5F6DE9D6" w14:textId="3AB8CA1B" w:rsidR="00375E6E" w:rsidRDefault="00692B49" w:rsidP="002927E9">
      <w:r>
        <w:rPr>
          <w:noProof/>
        </w:rPr>
        <w:lastRenderedPageBreak/>
        <w:drawing>
          <wp:inline distT="0" distB="0" distL="0" distR="0" wp14:anchorId="7A69C6C6" wp14:editId="5E46CF17">
            <wp:extent cx="5718175" cy="2374900"/>
            <wp:effectExtent l="0" t="0" r="0" b="6350"/>
            <wp:docPr id="600" name="Obrázok 6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0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8175" cy="237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2E4DCA" w14:textId="231BFBCE" w:rsidR="0081260D" w:rsidRDefault="0081260D" w:rsidP="005E3F14">
      <w:pPr>
        <w:spacing w:after="120"/>
      </w:pPr>
      <w:r>
        <w:t>Načítajú sa položky dávkovej platby pre mzdy odvody. V stĺpci Typ platby je uvedená hodnota „VMU“ – Výplata zo mzdového účtu.</w:t>
      </w:r>
    </w:p>
    <w:p w14:paraId="7BDC7E05" w14:textId="79F8D9CB" w:rsidR="005E3F14" w:rsidRDefault="005E3F14" w:rsidP="002927E9">
      <w:r>
        <w:t>Dávková platba je odoslaná ako neklasifikovaná platba.</w:t>
      </w:r>
    </w:p>
    <w:p w14:paraId="5E05C896" w14:textId="2BB5E344" w:rsidR="00B96D2A" w:rsidRDefault="0081260D" w:rsidP="002927E9">
      <w:r>
        <w:t xml:space="preserve">Pre odoslanie úhrady miezd a odvodov používateľ stlačí tlačidlo </w:t>
      </w:r>
      <w:r w:rsidR="00B96D2A">
        <w:rPr>
          <w:noProof/>
        </w:rPr>
        <w:drawing>
          <wp:inline distT="0" distB="0" distL="0" distR="0" wp14:anchorId="3E55E919" wp14:editId="7312A54B">
            <wp:extent cx="1220400" cy="266400"/>
            <wp:effectExtent l="0" t="0" r="0" b="635"/>
            <wp:docPr id="577" name="Obrázok 5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00" cy="26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397272" w14:textId="1B4EE361" w:rsidR="0081260D" w:rsidRDefault="0081260D" w:rsidP="0081260D">
      <w:pPr>
        <w:tabs>
          <w:tab w:val="left" w:pos="2835"/>
        </w:tabs>
        <w:spacing w:before="120" w:after="120"/>
      </w:pPr>
      <w:r>
        <w:t>Zobrazí sa obrazovka na potvrdenie odoslania platieb:</w:t>
      </w:r>
    </w:p>
    <w:p w14:paraId="69E9AE29" w14:textId="12D4BB9B" w:rsidR="00B96D2A" w:rsidRDefault="00B96D2A" w:rsidP="005E3F14">
      <w:pPr>
        <w:spacing w:after="120"/>
      </w:pPr>
      <w:r>
        <w:rPr>
          <w:noProof/>
        </w:rPr>
        <w:drawing>
          <wp:inline distT="0" distB="0" distL="0" distR="0" wp14:anchorId="7B45C74A" wp14:editId="0A3A210D">
            <wp:extent cx="2664000" cy="817200"/>
            <wp:effectExtent l="0" t="0" r="3175" b="2540"/>
            <wp:docPr id="579" name="Obrázok 5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2"/>
                    <a:stretch>
                      <a:fillRect/>
                    </a:stretch>
                  </pic:blipFill>
                  <pic:spPr>
                    <a:xfrm>
                      <a:off x="0" y="0"/>
                      <a:ext cx="2664000" cy="81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2DD299" w14:textId="553CF0D7" w:rsidR="00B96D2A" w:rsidRDefault="0081260D" w:rsidP="0081260D">
      <w:pPr>
        <w:tabs>
          <w:tab w:val="left" w:pos="2835"/>
        </w:tabs>
        <w:spacing w:after="120"/>
      </w:pPr>
      <w:r>
        <w:t xml:space="preserve">Potvrdením – stlačením tlačidla </w:t>
      </w:r>
      <w:r>
        <w:rPr>
          <w:noProof/>
        </w:rPr>
        <w:drawing>
          <wp:inline distT="0" distB="0" distL="0" distR="0" wp14:anchorId="61843F84" wp14:editId="29859979">
            <wp:extent cx="845820" cy="198120"/>
            <wp:effectExtent l="0" t="0" r="0" b="0"/>
            <wp:docPr id="551" name="Obrázok 5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82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systém </w:t>
      </w:r>
      <w:r w:rsidR="005E3F14">
        <w:t>odošle dávkovú platbu do ŠP a vypíše oznámenie</w:t>
      </w:r>
    </w:p>
    <w:p w14:paraId="1D660A90" w14:textId="6D88C5AF" w:rsidR="00B96D2A" w:rsidRDefault="00B96D2A" w:rsidP="00B96D2A">
      <w:r>
        <w:rPr>
          <w:noProof/>
        </w:rPr>
        <w:drawing>
          <wp:inline distT="0" distB="0" distL="0" distR="0" wp14:anchorId="7539E750" wp14:editId="496BCF3D">
            <wp:extent cx="5010150" cy="1133475"/>
            <wp:effectExtent l="0" t="0" r="0" b="9525"/>
            <wp:docPr id="580" name="Obrázok 5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3"/>
                    <a:stretch>
                      <a:fillRect/>
                    </a:stretch>
                  </pic:blipFill>
                  <pic:spPr>
                    <a:xfrm>
                      <a:off x="0" y="0"/>
                      <a:ext cx="5010150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0CB927" w14:textId="77777777" w:rsidR="005E3F14" w:rsidRDefault="005E3F14" w:rsidP="005E3F14">
      <w:pPr>
        <w:spacing w:after="120"/>
      </w:pPr>
      <w:r>
        <w:t>Správu používateľ potvrdí klávesom ENTER</w:t>
      </w:r>
    </w:p>
    <w:p w14:paraId="33EC482F" w14:textId="7F50D9A3" w:rsidR="005E3F14" w:rsidRDefault="005E3F14" w:rsidP="005E3F14">
      <w:pPr>
        <w:spacing w:after="60"/>
      </w:pPr>
      <w:r>
        <w:t xml:space="preserve">Po stlačení tlačidla </w:t>
      </w:r>
      <w:r>
        <w:rPr>
          <w:noProof/>
        </w:rPr>
        <w:drawing>
          <wp:inline distT="0" distB="0" distL="0" distR="0" wp14:anchorId="5BBA40C4" wp14:editId="16FF5D9A">
            <wp:extent cx="975600" cy="266400"/>
            <wp:effectExtent l="0" t="0" r="0" b="635"/>
            <wp:docPr id="581" name="Obrázok 5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4"/>
                    <a:stretch>
                      <a:fillRect/>
                    </a:stretch>
                  </pic:blipFill>
                  <pic:spPr>
                    <a:xfrm>
                      <a:off x="0" y="0"/>
                      <a:ext cx="975600" cy="26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sa obnovia údaje na základe odpovede zo ŠP. Niekedy to môže chvíľu trvať, pokým odpoveď zo ŠP príde do CES.</w:t>
      </w:r>
    </w:p>
    <w:p w14:paraId="0A99F889" w14:textId="77777777" w:rsidR="005E3F14" w:rsidRDefault="005E3F14" w:rsidP="005E3F14">
      <w:pPr>
        <w:spacing w:after="120"/>
      </w:pPr>
      <w:r>
        <w:t>Pokiaľ ŠP vráti pri spracovaní chybu, platby sú vyfarbené na červeno a v stĺpci „PopisChyby v ŠP“ je uvedený text chyby.</w:t>
      </w:r>
    </w:p>
    <w:p w14:paraId="1D6143FC" w14:textId="77777777" w:rsidR="005E3F14" w:rsidRDefault="005E3F14" w:rsidP="005E3F14">
      <w:pPr>
        <w:spacing w:after="120"/>
      </w:pPr>
      <w:r>
        <w:t>Pokiaľ dávka platieb prejde bez chyby, tak sa v pravej časti položky platieb vyfarbia na zeleno.</w:t>
      </w:r>
    </w:p>
    <w:p w14:paraId="3314BE57" w14:textId="3DD6DB82" w:rsidR="00B96D2A" w:rsidRDefault="00B96D2A" w:rsidP="00B96D2A"/>
    <w:p w14:paraId="76AFE423" w14:textId="06257712" w:rsidR="00B96D2A" w:rsidRDefault="00B96D2A" w:rsidP="00B96D2A"/>
    <w:p w14:paraId="44A93275" w14:textId="2A0184C7" w:rsidR="00B96D2A" w:rsidRDefault="00B96D2A" w:rsidP="00B96D2A"/>
    <w:p w14:paraId="174F962B" w14:textId="4694A969" w:rsidR="00B96D2A" w:rsidRDefault="00BD1819" w:rsidP="00B96D2A">
      <w:r>
        <w:rPr>
          <w:noProof/>
        </w:rPr>
        <w:lastRenderedPageBreak/>
        <w:drawing>
          <wp:inline distT="0" distB="0" distL="0" distR="0" wp14:anchorId="08D6D7AA" wp14:editId="30699A07">
            <wp:extent cx="5732145" cy="2429510"/>
            <wp:effectExtent l="0" t="0" r="1905" b="8890"/>
            <wp:docPr id="601" name="Obrázok 6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2429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5232CA" w14:textId="66734819" w:rsidR="00B96D2A" w:rsidRDefault="00B96D2A" w:rsidP="002927E9"/>
    <w:p w14:paraId="39A69EB3" w14:textId="1D77C7BF" w:rsidR="002927E9" w:rsidRDefault="0084259B" w:rsidP="002927E9">
      <w:r>
        <w:t>Bankové výpisy</w:t>
      </w:r>
    </w:p>
    <w:p w14:paraId="1736BD7C" w14:textId="0A31042A" w:rsidR="0084259B" w:rsidRDefault="0084259B" w:rsidP="0084259B">
      <w:pPr>
        <w:pStyle w:val="Odsekzoznamu"/>
        <w:numPr>
          <w:ilvl w:val="0"/>
          <w:numId w:val="41"/>
        </w:numPr>
      </w:pPr>
      <w:r>
        <w:t xml:space="preserve">Prevody z jednotlivých účtov na mzdový účet budú automaticky zaúčtované na účet </w:t>
      </w:r>
      <w:r w:rsidRPr="0084259B">
        <w:t>2613000030</w:t>
      </w:r>
      <w:r>
        <w:t xml:space="preserve"> s finančnou položkou 40</w:t>
      </w:r>
    </w:p>
    <w:p w14:paraId="15798206" w14:textId="0668E0D4" w:rsidR="0084259B" w:rsidRDefault="0084259B" w:rsidP="0084259B">
      <w:pPr>
        <w:pStyle w:val="Odsekzoznamu"/>
        <w:numPr>
          <w:ilvl w:val="0"/>
          <w:numId w:val="41"/>
        </w:numPr>
      </w:pPr>
      <w:r>
        <w:t xml:space="preserve">Výpis zo mzdového účtu bude zaúčtovaný na účet </w:t>
      </w:r>
      <w:r w:rsidRPr="0084259B">
        <w:t>3311100419</w:t>
      </w:r>
      <w:r>
        <w:t xml:space="preserve"> s finančnou položku 90</w:t>
      </w:r>
    </w:p>
    <w:p w14:paraId="0085DEA4" w14:textId="7EE82BB6" w:rsidR="0084259B" w:rsidRDefault="0084259B" w:rsidP="0084259B">
      <w:r>
        <w:t xml:space="preserve">Po zaúčtovaní bankových výpisov bude potrebné následne zaúčtovať vyrovnanie predpisu miezd s bankovým výpisom. </w:t>
      </w:r>
    </w:p>
    <w:p w14:paraId="018C7B27" w14:textId="77777777" w:rsidR="0084259B" w:rsidRDefault="0084259B" w:rsidP="0084259B"/>
    <w:p w14:paraId="6D32B8C6" w14:textId="6CAC57C3" w:rsidR="0084259B" w:rsidRDefault="00C62536" w:rsidP="0084259B">
      <w:r>
        <w:t>V prípade ak boli pri úrade bola o mínusové položky RKL ponížená iná položka RKL (napr. 611) je potrebné urobiť ú</w:t>
      </w:r>
      <w:r w:rsidR="0084259B">
        <w:t xml:space="preserve">prava čerpania </w:t>
      </w:r>
      <w:r>
        <w:t>v ŠP.</w:t>
      </w:r>
    </w:p>
    <w:p w14:paraId="05ACD5E0" w14:textId="77777777" w:rsidR="002927E9" w:rsidRDefault="002927E9" w:rsidP="002927E9">
      <w:pPr>
        <w:rPr>
          <w:noProof/>
        </w:rPr>
      </w:pPr>
    </w:p>
    <w:p w14:paraId="74F5D5DD" w14:textId="77777777" w:rsidR="00193303" w:rsidRDefault="00193303">
      <w:pPr>
        <w:jc w:val="left"/>
        <w:rPr>
          <w:rFonts w:eastAsia="MS Mincho" w:cs="Arial"/>
          <w:b/>
          <w:bCs/>
          <w:kern w:val="32"/>
          <w:sz w:val="32"/>
          <w:szCs w:val="28"/>
        </w:rPr>
      </w:pPr>
      <w:r>
        <w:br w:type="page"/>
      </w:r>
    </w:p>
    <w:p w14:paraId="218DB392" w14:textId="5872CC5D" w:rsidR="0084259B" w:rsidRDefault="003630BD" w:rsidP="0084259B">
      <w:pPr>
        <w:pStyle w:val="Nadpis1"/>
      </w:pPr>
      <w:bookmarkStart w:id="29" w:name="_Toc152001240"/>
      <w:r>
        <w:lastRenderedPageBreak/>
        <w:t>Vyrovnanie predpisu miezd s bankovým výpisom</w:t>
      </w:r>
      <w:bookmarkEnd w:id="29"/>
      <w:r w:rsidR="0084259B" w:rsidRPr="0084259B">
        <w:t xml:space="preserve"> </w:t>
      </w:r>
    </w:p>
    <w:p w14:paraId="4716FE0D" w14:textId="70FA1457" w:rsidR="004B4F3D" w:rsidRDefault="000D3AB8" w:rsidP="00AE7FDF">
      <w:pPr>
        <w:spacing w:after="120"/>
      </w:pPr>
      <w:r>
        <w:t xml:space="preserve">Bankový výpis s položkami miezd a odvodov sa zaúčtuje na účet </w:t>
      </w:r>
      <w:r w:rsidRPr="000D3AB8">
        <w:t>3311100419</w:t>
      </w:r>
      <w:r>
        <w:t xml:space="preserve"> jednou položkou. Pokiaľ by sa niektorý pohyb nezaúčtoval automaticky (použitý konštantný symbol iný ako bol dohodnutý) je potrebné položku v tr. FEBAN doúčtovať na účet </w:t>
      </w:r>
      <w:r w:rsidRPr="000D3AB8">
        <w:t>3311100419</w:t>
      </w:r>
      <w:r>
        <w:t>.</w:t>
      </w:r>
    </w:p>
    <w:p w14:paraId="7C798E2F" w14:textId="31AF8750" w:rsidR="00BE56E4" w:rsidRDefault="00BE56E4" w:rsidP="00BE56E4">
      <w:pPr>
        <w:pStyle w:val="Nadpis2"/>
      </w:pPr>
      <w:bookmarkStart w:id="30" w:name="_Toc152001241"/>
      <w:r>
        <w:t>Prevody medzi účtami</w:t>
      </w:r>
      <w:bookmarkEnd w:id="30"/>
    </w:p>
    <w:p w14:paraId="44EB4E1C" w14:textId="67A5C8F9" w:rsidR="00AE7FDF" w:rsidRDefault="00AE7FDF" w:rsidP="004B4F3D">
      <w:r>
        <w:t>U príspevkových organizácií</w:t>
      </w:r>
      <w:r w:rsidR="003730DB">
        <w:t xml:space="preserve">, ktoré pri úhrade miezd robili prevod na mzdový účet, sa tento prevod vo výpisoch automaticky zaúčtuje na účet </w:t>
      </w:r>
      <w:r w:rsidR="003730DB" w:rsidRPr="003730DB">
        <w:t>2613000030</w:t>
      </w:r>
      <w:r w:rsidR="003730DB">
        <w:t xml:space="preserve"> s technickou finančnou položkou 40</w:t>
      </w:r>
      <w:r w:rsidR="00BE56E4">
        <w:t>. Teda pri prevode medzi účtami na strane CES nevznikne čerpanie. Čerpanie vznikne až po vyrovnaní predpisu miezd s</w:t>
      </w:r>
      <w:r w:rsidR="0092285E">
        <w:t> </w:t>
      </w:r>
      <w:r w:rsidR="00BE56E4">
        <w:t>výpisom</w:t>
      </w:r>
      <w:r w:rsidR="0092285E">
        <w:t xml:space="preserve"> (postup uvedený v kapitole 5.2)</w:t>
      </w:r>
      <w:r w:rsidR="00BE56E4">
        <w:t>.</w:t>
      </w:r>
    </w:p>
    <w:p w14:paraId="13B51C5A" w14:textId="2695EC0B" w:rsidR="003730DB" w:rsidRDefault="00BE56E4" w:rsidP="00BE56E4">
      <w:pPr>
        <w:spacing w:after="120"/>
      </w:pPr>
      <w:r>
        <w:rPr>
          <w:noProof/>
        </w:rPr>
        <w:drawing>
          <wp:inline distT="0" distB="0" distL="0" distR="0" wp14:anchorId="42F06361" wp14:editId="3F1F15D9">
            <wp:extent cx="5721350" cy="3282950"/>
            <wp:effectExtent l="0" t="0" r="0" b="0"/>
            <wp:docPr id="37" name="Obrázo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1350" cy="328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1F2A55" w14:textId="7CCE6036" w:rsidR="00BE56E4" w:rsidRDefault="00BE56E4" w:rsidP="00BE56E4">
      <w:r>
        <w:t xml:space="preserve">Účet </w:t>
      </w:r>
      <w:r w:rsidRPr="003730DB">
        <w:t>2613000030</w:t>
      </w:r>
      <w:r>
        <w:t xml:space="preserve"> má po zaúčtovaní výpisov nulový zostatok, vyrovnanie otvorených položiek používateľ urobí pomocou transakcie F-03</w:t>
      </w:r>
    </w:p>
    <w:p w14:paraId="144DFD71" w14:textId="0505776A" w:rsidR="00BE56E4" w:rsidRDefault="00BE56E4" w:rsidP="00BE56E4">
      <w:r>
        <w:rPr>
          <w:noProof/>
        </w:rPr>
        <w:drawing>
          <wp:inline distT="0" distB="0" distL="0" distR="0" wp14:anchorId="72586FEF" wp14:editId="3DC2D122">
            <wp:extent cx="4554000" cy="2469600"/>
            <wp:effectExtent l="0" t="0" r="0" b="6985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4000" cy="246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5DB37F" w14:textId="77777777" w:rsidR="00BE56E4" w:rsidRDefault="00BE56E4" w:rsidP="00BE56E4">
      <w:r>
        <w:t>Používateľ vyplní: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7037"/>
      </w:tblGrid>
      <w:tr w:rsidR="00BE56E4" w:rsidRPr="0041295D" w14:paraId="6805CB39" w14:textId="77777777" w:rsidTr="00E42165">
        <w:tc>
          <w:tcPr>
            <w:tcW w:w="1980" w:type="dxa"/>
            <w:shd w:val="clear" w:color="auto" w:fill="D9D9D9" w:themeFill="background1" w:themeFillShade="D9"/>
          </w:tcPr>
          <w:p w14:paraId="6EBBED18" w14:textId="77777777" w:rsidR="00BE56E4" w:rsidRPr="0041295D" w:rsidRDefault="00BE56E4" w:rsidP="00E42165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 w:rsidRPr="0041295D">
              <w:rPr>
                <w:b/>
                <w:bCs/>
                <w:color w:val="000000" w:themeColor="text1"/>
              </w:rPr>
              <w:t>Pole</w:t>
            </w:r>
          </w:p>
        </w:tc>
        <w:tc>
          <w:tcPr>
            <w:tcW w:w="7037" w:type="dxa"/>
            <w:shd w:val="clear" w:color="auto" w:fill="D9D9D9" w:themeFill="background1" w:themeFillShade="D9"/>
          </w:tcPr>
          <w:p w14:paraId="3A83A961" w14:textId="77777777" w:rsidR="00BE56E4" w:rsidRPr="0041295D" w:rsidRDefault="00BE56E4" w:rsidP="00E42165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P</w:t>
            </w:r>
            <w:r w:rsidRPr="0041295D">
              <w:rPr>
                <w:b/>
                <w:bCs/>
                <w:color w:val="000000" w:themeColor="text1"/>
              </w:rPr>
              <w:t>opis</w:t>
            </w:r>
          </w:p>
        </w:tc>
      </w:tr>
      <w:tr w:rsidR="00BE56E4" w14:paraId="459AEC82" w14:textId="77777777" w:rsidTr="00E42165">
        <w:tc>
          <w:tcPr>
            <w:tcW w:w="1980" w:type="dxa"/>
          </w:tcPr>
          <w:p w14:paraId="41523382" w14:textId="06063384" w:rsidR="00BE56E4" w:rsidRDefault="00BE56E4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Účet</w:t>
            </w:r>
          </w:p>
        </w:tc>
        <w:tc>
          <w:tcPr>
            <w:tcW w:w="7037" w:type="dxa"/>
          </w:tcPr>
          <w:p w14:paraId="098EC7FD" w14:textId="4790C3E7" w:rsidR="00BE56E4" w:rsidRDefault="00A465E2" w:rsidP="00E42165">
            <w:pPr>
              <w:spacing w:before="0"/>
              <w:ind w:left="0"/>
              <w:rPr>
                <w:color w:val="000000" w:themeColor="text1"/>
              </w:rPr>
            </w:pPr>
            <w:r w:rsidRPr="00A465E2">
              <w:rPr>
                <w:color w:val="000000" w:themeColor="text1"/>
              </w:rPr>
              <w:t>2613000030</w:t>
            </w:r>
          </w:p>
        </w:tc>
      </w:tr>
      <w:tr w:rsidR="00BE56E4" w:rsidRPr="00E343F8" w14:paraId="1ABF58B0" w14:textId="77777777" w:rsidTr="00E42165">
        <w:tc>
          <w:tcPr>
            <w:tcW w:w="1980" w:type="dxa"/>
          </w:tcPr>
          <w:p w14:paraId="63700886" w14:textId="046C9524" w:rsidR="00BE56E4" w:rsidRDefault="00A465E2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lastRenderedPageBreak/>
              <w:t>Účtovný okruh</w:t>
            </w:r>
          </w:p>
        </w:tc>
        <w:tc>
          <w:tcPr>
            <w:tcW w:w="7037" w:type="dxa"/>
          </w:tcPr>
          <w:p w14:paraId="5C03D997" w14:textId="7E6D1F38" w:rsidR="00BE56E4" w:rsidRPr="00E343F8" w:rsidRDefault="00A465E2" w:rsidP="00E42165">
            <w:pPr>
              <w:spacing w:before="0"/>
              <w:ind w:left="0"/>
              <w:rPr>
                <w:b/>
                <w:bCs/>
                <w:color w:val="000000" w:themeColor="text1"/>
              </w:rPr>
            </w:pPr>
            <w:r>
              <w:rPr>
                <w:color w:val="000000" w:themeColor="text1"/>
              </w:rPr>
              <w:t>Účtovný okruh v ktorom bude účtované vyrovnanie</w:t>
            </w:r>
          </w:p>
        </w:tc>
      </w:tr>
      <w:tr w:rsidR="00BE56E4" w:rsidRPr="00E343F8" w14:paraId="65A87268" w14:textId="77777777" w:rsidTr="00E42165">
        <w:tc>
          <w:tcPr>
            <w:tcW w:w="1980" w:type="dxa"/>
          </w:tcPr>
          <w:p w14:paraId="39BA21D1" w14:textId="2AC58908" w:rsidR="00BE56E4" w:rsidRDefault="00A465E2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Dátum vyrovnania</w:t>
            </w:r>
          </w:p>
        </w:tc>
        <w:tc>
          <w:tcPr>
            <w:tcW w:w="7037" w:type="dxa"/>
          </w:tcPr>
          <w:p w14:paraId="34B02C83" w14:textId="1D85C72B" w:rsidR="00BE56E4" w:rsidRDefault="00A465E2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Dátum bankového výpisu</w:t>
            </w:r>
          </w:p>
        </w:tc>
      </w:tr>
      <w:tr w:rsidR="00A465E2" w:rsidRPr="00E343F8" w14:paraId="146F5D54" w14:textId="77777777" w:rsidTr="00E42165">
        <w:tc>
          <w:tcPr>
            <w:tcW w:w="1980" w:type="dxa"/>
          </w:tcPr>
          <w:p w14:paraId="693C4253" w14:textId="77777777" w:rsidR="00A465E2" w:rsidRDefault="00A465E2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Obdobie</w:t>
            </w:r>
          </w:p>
        </w:tc>
        <w:tc>
          <w:tcPr>
            <w:tcW w:w="7037" w:type="dxa"/>
          </w:tcPr>
          <w:p w14:paraId="47C96688" w14:textId="77777777" w:rsidR="00A465E2" w:rsidRDefault="00A465E2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Systém nastaví podľa dátumu účtovania</w:t>
            </w:r>
          </w:p>
        </w:tc>
      </w:tr>
      <w:tr w:rsidR="00BE56E4" w:rsidRPr="00E343F8" w14:paraId="2A76832A" w14:textId="77777777" w:rsidTr="00E42165">
        <w:tc>
          <w:tcPr>
            <w:tcW w:w="1980" w:type="dxa"/>
          </w:tcPr>
          <w:p w14:paraId="0A39F14D" w14:textId="5D163384" w:rsidR="00BE56E4" w:rsidRDefault="00A465E2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Mena</w:t>
            </w:r>
          </w:p>
        </w:tc>
        <w:tc>
          <w:tcPr>
            <w:tcW w:w="7037" w:type="dxa"/>
          </w:tcPr>
          <w:p w14:paraId="6BEAD190" w14:textId="61D94CF2" w:rsidR="00BE56E4" w:rsidRDefault="00A465E2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EUR</w:t>
            </w:r>
          </w:p>
        </w:tc>
      </w:tr>
    </w:tbl>
    <w:p w14:paraId="5332C67D" w14:textId="6869CFC8" w:rsidR="00AE7FDF" w:rsidRDefault="00AE7FDF" w:rsidP="00AE7FDF"/>
    <w:p w14:paraId="3E550CC4" w14:textId="6068B45E" w:rsidR="00A465E2" w:rsidRDefault="00A465E2" w:rsidP="00AE7FDF">
      <w:r>
        <w:rPr>
          <w:noProof/>
        </w:rPr>
        <w:drawing>
          <wp:inline distT="0" distB="0" distL="0" distR="0" wp14:anchorId="2A58DA39" wp14:editId="328E5FAC">
            <wp:extent cx="895350" cy="190500"/>
            <wp:effectExtent l="0" t="0" r="0" b="0"/>
            <wp:docPr id="39" name="Obrázo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DC7555" w14:textId="438E0908" w:rsidR="00A465E2" w:rsidRDefault="00A465E2" w:rsidP="00AE7FDF"/>
    <w:p w14:paraId="3AFD58DD" w14:textId="0455C46E" w:rsidR="00A465E2" w:rsidRDefault="00A465E2" w:rsidP="00AE7FDF">
      <w:r>
        <w:t>Používateľ aktivuje všetky doklady na vyrovnanie a doklad zaúčtuje.</w:t>
      </w:r>
    </w:p>
    <w:p w14:paraId="50FC286F" w14:textId="5C21B13F" w:rsidR="000D3AB8" w:rsidRDefault="000D3AB8" w:rsidP="00D06F7F">
      <w:pPr>
        <w:pStyle w:val="Nadpis2"/>
      </w:pPr>
      <w:bookmarkStart w:id="31" w:name="_Toc152001242"/>
      <w:r>
        <w:t xml:space="preserve">Vyrovnanie </w:t>
      </w:r>
      <w:r w:rsidR="00B71E31">
        <w:t>miezd</w:t>
      </w:r>
      <w:bookmarkEnd w:id="31"/>
    </w:p>
    <w:p w14:paraId="68F199E8" w14:textId="55364FB4" w:rsidR="000D3AB8" w:rsidRDefault="000D3AB8" w:rsidP="004B4F3D">
      <w:r>
        <w:t>Pred spustením transakcie na vyrovnanie je potrebné si zistiť čísla dokladov:</w:t>
      </w:r>
    </w:p>
    <w:p w14:paraId="1F9C9644" w14:textId="66009382" w:rsidR="000D3AB8" w:rsidRDefault="000D3AB8" w:rsidP="004826DF">
      <w:pPr>
        <w:pStyle w:val="Odsekzoznamu"/>
        <w:numPr>
          <w:ilvl w:val="0"/>
          <w:numId w:val="41"/>
        </w:numPr>
        <w:ind w:left="426" w:hanging="284"/>
      </w:pPr>
      <w:r w:rsidRPr="002275DD">
        <w:rPr>
          <w:b/>
          <w:bCs/>
        </w:rPr>
        <w:t>MZ</w:t>
      </w:r>
      <w:r>
        <w:t xml:space="preserve"> doklad, resp. doklady </w:t>
      </w:r>
      <w:r w:rsidR="00A6161C" w:rsidRPr="00A6161C">
        <w:rPr>
          <w:i/>
          <w:iCs/>
        </w:rPr>
        <w:t>(</w:t>
      </w:r>
      <w:r w:rsidRPr="00A6161C">
        <w:rPr>
          <w:i/>
          <w:iCs/>
        </w:rPr>
        <w:t>predpis miezd</w:t>
      </w:r>
      <w:r w:rsidR="00A6161C" w:rsidRPr="00A6161C">
        <w:rPr>
          <w:i/>
          <w:iCs/>
        </w:rPr>
        <w:t>)</w:t>
      </w:r>
      <w:r w:rsidR="00A6161C">
        <w:t xml:space="preserve"> + </w:t>
      </w:r>
      <w:r w:rsidR="00A6161C" w:rsidRPr="002275DD">
        <w:rPr>
          <w:b/>
          <w:bCs/>
        </w:rPr>
        <w:t>MV</w:t>
      </w:r>
      <w:r w:rsidR="00A6161C">
        <w:t xml:space="preserve"> doklad </w:t>
      </w:r>
      <w:r w:rsidR="00A6161C">
        <w:rPr>
          <w:i/>
          <w:iCs/>
        </w:rPr>
        <w:t>(účtovanie do vedľajšej knihy dodávateľov)</w:t>
      </w:r>
      <w:r w:rsidR="00A6161C">
        <w:t xml:space="preserve">   a </w:t>
      </w:r>
      <w:r w:rsidR="00A6161C" w:rsidRPr="002275DD">
        <w:rPr>
          <w:b/>
          <w:bCs/>
        </w:rPr>
        <w:t>MU</w:t>
      </w:r>
      <w:r w:rsidR="00A6161C">
        <w:t xml:space="preserve"> doklad </w:t>
      </w:r>
      <w:r w:rsidR="00A6161C" w:rsidRPr="00A6161C">
        <w:rPr>
          <w:i/>
          <w:iCs/>
        </w:rPr>
        <w:t>(zrážka do vedľajšej knihy odberateľov)</w:t>
      </w:r>
    </w:p>
    <w:p w14:paraId="18963F85" w14:textId="58862574" w:rsidR="004826DF" w:rsidRDefault="004826DF" w:rsidP="004826DF">
      <w:pPr>
        <w:pStyle w:val="Odsekzoznamu"/>
        <w:numPr>
          <w:ilvl w:val="1"/>
          <w:numId w:val="41"/>
        </w:numPr>
        <w:spacing w:after="120"/>
        <w:ind w:left="851" w:hanging="284"/>
      </w:pPr>
      <w:r>
        <w:t>najjednoduchšie cez tr. FB03, po spustení transakcie používateľ</w:t>
      </w:r>
      <w:r w:rsidR="002275DD">
        <w:t xml:space="preserve"> nezadáva žiadne výberové kritéria, ale</w:t>
      </w:r>
      <w:r>
        <w:t xml:space="preserve"> stlačí tlačidlo </w:t>
      </w:r>
      <w:r>
        <w:rPr>
          <w:noProof/>
        </w:rPr>
        <w:drawing>
          <wp:inline distT="0" distB="0" distL="0" distR="0" wp14:anchorId="52127B2A" wp14:editId="3C10AB5B">
            <wp:extent cx="986400" cy="244800"/>
            <wp:effectExtent l="0" t="0" r="4445" b="317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9"/>
                    <a:stretch>
                      <a:fillRect/>
                    </a:stretch>
                  </pic:blipFill>
                  <pic:spPr>
                    <a:xfrm>
                      <a:off x="0" y="0"/>
                      <a:ext cx="986400" cy="24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6699CC" w14:textId="0D24D3D7" w:rsidR="004826DF" w:rsidRDefault="00FF2E38" w:rsidP="004826DF">
      <w:pPr>
        <w:pStyle w:val="Odsekzoznamu"/>
        <w:ind w:left="851"/>
      </w:pPr>
      <w:r>
        <w:rPr>
          <w:noProof/>
        </w:rPr>
        <w:drawing>
          <wp:inline distT="0" distB="0" distL="0" distR="0" wp14:anchorId="2B6E5988" wp14:editId="79CB73C2">
            <wp:extent cx="3390900" cy="1651000"/>
            <wp:effectExtent l="0" t="0" r="0" b="6350"/>
            <wp:docPr id="501" name="Obrázok 5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0900" cy="165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FD6F2C" w14:textId="64235839" w:rsidR="004826DF" w:rsidRDefault="004826DF" w:rsidP="004826DF">
      <w:pPr>
        <w:pStyle w:val="Odsekzoznamu"/>
        <w:spacing w:after="120"/>
        <w:ind w:left="851"/>
      </w:pPr>
      <w:r>
        <w:t>Vyplniť minimálne Účtovný okruh, Fiškálny rok a Druh dokladu</w:t>
      </w:r>
      <w:r w:rsidR="002275DD">
        <w:t xml:space="preserve"> – pomocou tlačidla </w:t>
      </w:r>
      <w:r w:rsidR="006D476E">
        <w:rPr>
          <w:noProof/>
        </w:rPr>
        <w:drawing>
          <wp:inline distT="0" distB="0" distL="0" distR="0" wp14:anchorId="50142950" wp14:editId="5630283E">
            <wp:extent cx="280800" cy="194400"/>
            <wp:effectExtent l="0" t="0" r="508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1"/>
                    <a:srcRect t="17099" b="-1"/>
                    <a:stretch/>
                  </pic:blipFill>
                  <pic:spPr bwMode="auto">
                    <a:xfrm>
                      <a:off x="0" y="0"/>
                      <a:ext cx="280800" cy="194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D476E">
        <w:t xml:space="preserve"> vedľa druhu dokladu zadá ostatné doklady</w:t>
      </w:r>
      <w:r w:rsidR="00713AB3">
        <w:t>, prípadne dátum účtovania</w:t>
      </w:r>
    </w:p>
    <w:p w14:paraId="3AFC780C" w14:textId="03FF242F" w:rsidR="00BB19BF" w:rsidRDefault="00BB19BF" w:rsidP="004826DF">
      <w:pPr>
        <w:pStyle w:val="Odsekzoznamu"/>
        <w:spacing w:after="120"/>
        <w:ind w:left="851"/>
      </w:pPr>
      <w:r>
        <w:t>Pre vyrovnanie je potrebné zobrať len doklady, ktoré neboli z HR stornované. V zozname dokladov sú stornované doklady označené X v</w:t>
      </w:r>
      <w:r w:rsidR="00BD200C">
        <w:t> </w:t>
      </w:r>
      <w:r>
        <w:t>stĺpci</w:t>
      </w:r>
      <w:r w:rsidR="00BD200C">
        <w:t xml:space="preserve"> Sto alebo StD</w:t>
      </w:r>
    </w:p>
    <w:p w14:paraId="0DD1BE3F" w14:textId="5EF125A3" w:rsidR="00BB19BF" w:rsidRDefault="00BD200C" w:rsidP="004826DF">
      <w:pPr>
        <w:pStyle w:val="Odsekzoznamu"/>
        <w:spacing w:after="120"/>
        <w:ind w:left="851"/>
      </w:pPr>
      <w:r>
        <w:rPr>
          <w:noProof/>
        </w:rPr>
        <w:drawing>
          <wp:inline distT="0" distB="0" distL="0" distR="0" wp14:anchorId="7DBF9D66" wp14:editId="6E1BC30A">
            <wp:extent cx="5346000" cy="1522800"/>
            <wp:effectExtent l="0" t="0" r="7620" b="1270"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6000" cy="152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1CA297" w14:textId="0FBE7EF3" w:rsidR="000D3AB8" w:rsidRDefault="000D3AB8" w:rsidP="004826DF">
      <w:pPr>
        <w:pStyle w:val="Odsekzoznamu"/>
        <w:numPr>
          <w:ilvl w:val="0"/>
          <w:numId w:val="41"/>
        </w:numPr>
        <w:ind w:left="426" w:hanging="284"/>
      </w:pPr>
      <w:r>
        <w:t xml:space="preserve">BV doklad, resp. doklady </w:t>
      </w:r>
      <w:r w:rsidR="004826DF">
        <w:t xml:space="preserve">bankového výpisu </w:t>
      </w:r>
    </w:p>
    <w:p w14:paraId="1A18E627" w14:textId="71D4806D" w:rsidR="004826DF" w:rsidRDefault="004826DF" w:rsidP="004826DF">
      <w:pPr>
        <w:pStyle w:val="Odsekzoznamu"/>
        <w:numPr>
          <w:ilvl w:val="1"/>
          <w:numId w:val="41"/>
        </w:numPr>
        <w:spacing w:after="120"/>
        <w:ind w:left="851" w:hanging="284"/>
      </w:pPr>
      <w:r>
        <w:t xml:space="preserve"> Používateľ zistí buď </w:t>
      </w:r>
      <w:r w:rsidR="0092285E">
        <w:t xml:space="preserve">v </w:t>
      </w:r>
      <w:r>
        <w:t xml:space="preserve">transakcii FEBAN, alebo priamo cez zobrazenie položiek účtu </w:t>
      </w:r>
      <w:r w:rsidRPr="000D3AB8">
        <w:t>3311100419</w:t>
      </w:r>
      <w:r>
        <w:t xml:space="preserve"> (tr.FAGLL03)</w:t>
      </w:r>
    </w:p>
    <w:p w14:paraId="405A8934" w14:textId="0493FED2" w:rsidR="000D3AB8" w:rsidRDefault="0070420E" w:rsidP="004B4F3D">
      <w:r>
        <w:t>Samotné vyrovnanie používateľ zaúčtuje cez transakciu FB05</w:t>
      </w:r>
    </w:p>
    <w:p w14:paraId="3CA36BFF" w14:textId="48986D11" w:rsidR="0070420E" w:rsidRDefault="00FF2E38" w:rsidP="005E3E27">
      <w:pPr>
        <w:spacing w:after="120"/>
      </w:pPr>
      <w:r>
        <w:rPr>
          <w:noProof/>
        </w:rPr>
        <w:lastRenderedPageBreak/>
        <w:drawing>
          <wp:inline distT="0" distB="0" distL="0" distR="0" wp14:anchorId="5BE4A1A2" wp14:editId="571F0784">
            <wp:extent cx="3146400" cy="2653200"/>
            <wp:effectExtent l="0" t="0" r="0" b="0"/>
            <wp:docPr id="502" name="Obrázok 5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6400" cy="265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CF09E7" w14:textId="54630F98" w:rsidR="005C3DEC" w:rsidRDefault="005E3E27" w:rsidP="004B4F3D">
      <w:r>
        <w:t>Používateľ vyplní: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7037"/>
      </w:tblGrid>
      <w:tr w:rsidR="005E3E27" w:rsidRPr="0041295D" w14:paraId="611DD08B" w14:textId="77777777" w:rsidTr="003167D1">
        <w:tc>
          <w:tcPr>
            <w:tcW w:w="1980" w:type="dxa"/>
            <w:shd w:val="clear" w:color="auto" w:fill="D9D9D9" w:themeFill="background1" w:themeFillShade="D9"/>
          </w:tcPr>
          <w:p w14:paraId="64B567BA" w14:textId="77777777" w:rsidR="005E3E27" w:rsidRPr="0041295D" w:rsidRDefault="005E3E27" w:rsidP="003167D1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 w:rsidRPr="0041295D">
              <w:rPr>
                <w:b/>
                <w:bCs/>
                <w:color w:val="000000" w:themeColor="text1"/>
              </w:rPr>
              <w:t>Pole</w:t>
            </w:r>
          </w:p>
        </w:tc>
        <w:tc>
          <w:tcPr>
            <w:tcW w:w="7037" w:type="dxa"/>
            <w:shd w:val="clear" w:color="auto" w:fill="D9D9D9" w:themeFill="background1" w:themeFillShade="D9"/>
          </w:tcPr>
          <w:p w14:paraId="1E5940F6" w14:textId="77777777" w:rsidR="005E3E27" w:rsidRPr="0041295D" w:rsidRDefault="005E3E27" w:rsidP="003167D1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P</w:t>
            </w:r>
            <w:r w:rsidRPr="0041295D">
              <w:rPr>
                <w:b/>
                <w:bCs/>
                <w:color w:val="000000" w:themeColor="text1"/>
              </w:rPr>
              <w:t>opis</w:t>
            </w:r>
          </w:p>
        </w:tc>
      </w:tr>
      <w:tr w:rsidR="005E3E27" w14:paraId="3BC1CF02" w14:textId="77777777" w:rsidTr="003167D1">
        <w:tc>
          <w:tcPr>
            <w:tcW w:w="1980" w:type="dxa"/>
          </w:tcPr>
          <w:p w14:paraId="4FD640A8" w14:textId="62448D2C" w:rsidR="005E3E27" w:rsidRDefault="005E3E27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Dátum dokl.</w:t>
            </w:r>
          </w:p>
        </w:tc>
        <w:tc>
          <w:tcPr>
            <w:tcW w:w="7037" w:type="dxa"/>
          </w:tcPr>
          <w:p w14:paraId="697B56E7" w14:textId="01C0C1AF" w:rsidR="005E3E27" w:rsidRDefault="005E3E27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Dátum bankového výpisu</w:t>
            </w:r>
            <w:r w:rsidR="00713AB3">
              <w:rPr>
                <w:color w:val="000000" w:themeColor="text1"/>
              </w:rPr>
              <w:t xml:space="preserve"> s</w:t>
            </w:r>
            <w:r>
              <w:rPr>
                <w:color w:val="000000" w:themeColor="text1"/>
              </w:rPr>
              <w:t xml:space="preserve"> úhradu miezd</w:t>
            </w:r>
          </w:p>
        </w:tc>
      </w:tr>
      <w:tr w:rsidR="005E3E27" w:rsidRPr="00E343F8" w14:paraId="14051412" w14:textId="77777777" w:rsidTr="003167D1">
        <w:tc>
          <w:tcPr>
            <w:tcW w:w="1980" w:type="dxa"/>
          </w:tcPr>
          <w:p w14:paraId="6C435F5E" w14:textId="5A2D2214" w:rsidR="005E3E27" w:rsidRDefault="005E3E27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Dr.dokl.</w:t>
            </w:r>
          </w:p>
        </w:tc>
        <w:tc>
          <w:tcPr>
            <w:tcW w:w="7037" w:type="dxa"/>
          </w:tcPr>
          <w:p w14:paraId="6FAE7D2D" w14:textId="48BA7729" w:rsidR="005E3E27" w:rsidRPr="00E343F8" w:rsidRDefault="005E3E27" w:rsidP="00E343F8">
            <w:pPr>
              <w:spacing w:before="0"/>
              <w:ind w:left="0"/>
              <w:rPr>
                <w:b/>
                <w:bCs/>
                <w:color w:val="000000" w:themeColor="text1"/>
              </w:rPr>
            </w:pPr>
            <w:r w:rsidRPr="00E343F8">
              <w:rPr>
                <w:b/>
                <w:bCs/>
                <w:color w:val="FF0000"/>
              </w:rPr>
              <w:t>IV</w:t>
            </w:r>
          </w:p>
        </w:tc>
      </w:tr>
      <w:tr w:rsidR="005E3E27" w:rsidRPr="00E343F8" w14:paraId="17CE5B95" w14:textId="77777777" w:rsidTr="003167D1">
        <w:tc>
          <w:tcPr>
            <w:tcW w:w="1980" w:type="dxa"/>
          </w:tcPr>
          <w:p w14:paraId="6568135E" w14:textId="0B291E87" w:rsidR="005E3E27" w:rsidRDefault="005E3E27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Účtovný okruh</w:t>
            </w:r>
          </w:p>
        </w:tc>
        <w:tc>
          <w:tcPr>
            <w:tcW w:w="7037" w:type="dxa"/>
          </w:tcPr>
          <w:p w14:paraId="64BBE85E" w14:textId="02DDB08D" w:rsidR="005E3E27" w:rsidRDefault="005E3E27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Účtovný okruh v ktorom bude účtované vyrovnanie</w:t>
            </w:r>
          </w:p>
        </w:tc>
      </w:tr>
      <w:tr w:rsidR="005E3E27" w:rsidRPr="00E343F8" w14:paraId="1550ECB9" w14:textId="77777777" w:rsidTr="003167D1">
        <w:tc>
          <w:tcPr>
            <w:tcW w:w="1980" w:type="dxa"/>
          </w:tcPr>
          <w:p w14:paraId="152F5992" w14:textId="733BB05F" w:rsidR="005E3E27" w:rsidRDefault="005E3E27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Dátum </w:t>
            </w:r>
            <w:r w:rsidR="003A2618">
              <w:rPr>
                <w:color w:val="000000" w:themeColor="text1"/>
              </w:rPr>
              <w:t>účtovania</w:t>
            </w:r>
          </w:p>
        </w:tc>
        <w:tc>
          <w:tcPr>
            <w:tcW w:w="7037" w:type="dxa"/>
          </w:tcPr>
          <w:p w14:paraId="548BE159" w14:textId="6CB12C58" w:rsidR="005E3E27" w:rsidRDefault="003A2618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Dátum bankového výpisu </w:t>
            </w:r>
            <w:r w:rsidR="00713AB3">
              <w:rPr>
                <w:color w:val="000000" w:themeColor="text1"/>
              </w:rPr>
              <w:t xml:space="preserve">s </w:t>
            </w:r>
            <w:r>
              <w:rPr>
                <w:color w:val="000000" w:themeColor="text1"/>
              </w:rPr>
              <w:t>úhradu miezd</w:t>
            </w:r>
          </w:p>
        </w:tc>
      </w:tr>
      <w:tr w:rsidR="005E3E27" w:rsidRPr="00E343F8" w14:paraId="71865C3D" w14:textId="77777777" w:rsidTr="003167D1">
        <w:tc>
          <w:tcPr>
            <w:tcW w:w="1980" w:type="dxa"/>
          </w:tcPr>
          <w:p w14:paraId="5C96436E" w14:textId="6C0FA57E" w:rsidR="005E3E27" w:rsidRDefault="003A2618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Obdobie</w:t>
            </w:r>
          </w:p>
        </w:tc>
        <w:tc>
          <w:tcPr>
            <w:tcW w:w="7037" w:type="dxa"/>
          </w:tcPr>
          <w:p w14:paraId="0BA5C515" w14:textId="00261373" w:rsidR="005E3E27" w:rsidRPr="00E343F8" w:rsidRDefault="003A2618" w:rsidP="00E343F8">
            <w:pPr>
              <w:spacing w:before="0"/>
              <w:ind w:left="0"/>
              <w:rPr>
                <w:color w:val="000000" w:themeColor="text1"/>
              </w:rPr>
            </w:pPr>
            <w:r w:rsidRPr="00E343F8">
              <w:rPr>
                <w:color w:val="000000" w:themeColor="text1"/>
              </w:rPr>
              <w:t>Prednastaví systém podľa dátumu účtovania</w:t>
            </w:r>
          </w:p>
        </w:tc>
      </w:tr>
      <w:tr w:rsidR="005E3E27" w:rsidRPr="00E343F8" w14:paraId="5777FA83" w14:textId="77777777" w:rsidTr="003167D1">
        <w:tc>
          <w:tcPr>
            <w:tcW w:w="1980" w:type="dxa"/>
          </w:tcPr>
          <w:p w14:paraId="66D0507C" w14:textId="299C45E2" w:rsidR="005E3E27" w:rsidRDefault="003A2618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Mena</w:t>
            </w:r>
          </w:p>
        </w:tc>
        <w:tc>
          <w:tcPr>
            <w:tcW w:w="7037" w:type="dxa"/>
          </w:tcPr>
          <w:p w14:paraId="60AC925E" w14:textId="5BCD9367" w:rsidR="005E3E27" w:rsidRDefault="003A2618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EUR</w:t>
            </w:r>
          </w:p>
        </w:tc>
      </w:tr>
      <w:tr w:rsidR="003A2618" w:rsidRPr="00E343F8" w14:paraId="04E7B392" w14:textId="77777777" w:rsidTr="003167D1">
        <w:tc>
          <w:tcPr>
            <w:tcW w:w="1980" w:type="dxa"/>
          </w:tcPr>
          <w:p w14:paraId="5A5D24E3" w14:textId="7E4B83A1" w:rsidR="003A2618" w:rsidRDefault="003A2618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Referencia </w:t>
            </w:r>
          </w:p>
        </w:tc>
        <w:tc>
          <w:tcPr>
            <w:tcW w:w="7037" w:type="dxa"/>
          </w:tcPr>
          <w:p w14:paraId="425D0077" w14:textId="01378802" w:rsidR="003A2618" w:rsidRDefault="003A2618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MMRRRR (mesiac a rok predpisu miezd)</w:t>
            </w:r>
          </w:p>
        </w:tc>
      </w:tr>
      <w:tr w:rsidR="005E3E27" w:rsidRPr="00E343F8" w14:paraId="456FF6F6" w14:textId="77777777" w:rsidTr="003167D1">
        <w:tc>
          <w:tcPr>
            <w:tcW w:w="1980" w:type="dxa"/>
          </w:tcPr>
          <w:p w14:paraId="30D24FAE" w14:textId="0CF7A12F" w:rsidR="005E3E27" w:rsidRDefault="003A2618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Text hlav.dokl.</w:t>
            </w:r>
          </w:p>
        </w:tc>
        <w:tc>
          <w:tcPr>
            <w:tcW w:w="7037" w:type="dxa"/>
          </w:tcPr>
          <w:p w14:paraId="0F4782C2" w14:textId="4889AF4B" w:rsidR="005E3E27" w:rsidRDefault="003A2618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Popis účtovnej operácie</w:t>
            </w:r>
          </w:p>
        </w:tc>
      </w:tr>
      <w:tr w:rsidR="003A2618" w:rsidRPr="00E343F8" w14:paraId="5186E08E" w14:textId="77777777" w:rsidTr="00063C8E">
        <w:tc>
          <w:tcPr>
            <w:tcW w:w="9017" w:type="dxa"/>
            <w:gridSpan w:val="2"/>
          </w:tcPr>
          <w:p w14:paraId="063C4745" w14:textId="4D186135" w:rsidR="003A2618" w:rsidRDefault="003A2618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Operácie na spracovanie</w:t>
            </w:r>
          </w:p>
        </w:tc>
      </w:tr>
      <w:tr w:rsidR="003A2618" w:rsidRPr="00E343F8" w14:paraId="752D55AC" w14:textId="77777777" w:rsidTr="003167D1">
        <w:tc>
          <w:tcPr>
            <w:tcW w:w="1980" w:type="dxa"/>
          </w:tcPr>
          <w:p w14:paraId="44BB7341" w14:textId="4C8EB725" w:rsidR="003A2618" w:rsidRDefault="001B28A1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Označiť</w:t>
            </w:r>
          </w:p>
        </w:tc>
        <w:tc>
          <w:tcPr>
            <w:tcW w:w="7037" w:type="dxa"/>
          </w:tcPr>
          <w:p w14:paraId="664160D9" w14:textId="201E7C2E" w:rsidR="003A2618" w:rsidRDefault="001B28A1" w:rsidP="00E343F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Preúčtovanie s vyrovnaním</w:t>
            </w:r>
          </w:p>
        </w:tc>
      </w:tr>
    </w:tbl>
    <w:p w14:paraId="31C54C3B" w14:textId="744E7A2D" w:rsidR="003A2618" w:rsidRDefault="003A2618" w:rsidP="002542A5">
      <w:pPr>
        <w:spacing w:before="60" w:after="120"/>
      </w:pPr>
      <w:r>
        <w:t xml:space="preserve">Po vyplnení obrazovky používateľ stlačí tlačidlo </w:t>
      </w:r>
      <w:r>
        <w:rPr>
          <w:noProof/>
        </w:rPr>
        <w:drawing>
          <wp:inline distT="0" distB="0" distL="0" distR="0" wp14:anchorId="01C17AC8" wp14:editId="108D2BB9">
            <wp:extent cx="496800" cy="237600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800" cy="23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B205D7" w14:textId="70C383BD" w:rsidR="003A2618" w:rsidRDefault="006704EA" w:rsidP="004B4F3D">
      <w:r>
        <w:rPr>
          <w:noProof/>
        </w:rPr>
        <w:drawing>
          <wp:inline distT="0" distB="0" distL="0" distR="0" wp14:anchorId="4401B8F6" wp14:editId="15F19A92">
            <wp:extent cx="3930650" cy="2698750"/>
            <wp:effectExtent l="0" t="0" r="0" b="6350"/>
            <wp:docPr id="504" name="Obrázok 5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0650" cy="269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FC0DDF" w14:textId="77777777" w:rsidR="003B101F" w:rsidRDefault="003B101F" w:rsidP="003B101F">
      <w:r>
        <w:t>Používateľ vyplní: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7037"/>
      </w:tblGrid>
      <w:tr w:rsidR="003B101F" w:rsidRPr="0041295D" w14:paraId="0FDD78F2" w14:textId="77777777" w:rsidTr="003167D1">
        <w:tc>
          <w:tcPr>
            <w:tcW w:w="1980" w:type="dxa"/>
            <w:shd w:val="clear" w:color="auto" w:fill="D9D9D9" w:themeFill="background1" w:themeFillShade="D9"/>
          </w:tcPr>
          <w:p w14:paraId="66ACF9CD" w14:textId="77777777" w:rsidR="003B101F" w:rsidRPr="0041295D" w:rsidRDefault="003B101F" w:rsidP="003167D1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 w:rsidRPr="0041295D">
              <w:rPr>
                <w:b/>
                <w:bCs/>
                <w:color w:val="000000" w:themeColor="text1"/>
              </w:rPr>
              <w:t>Pole</w:t>
            </w:r>
          </w:p>
        </w:tc>
        <w:tc>
          <w:tcPr>
            <w:tcW w:w="7037" w:type="dxa"/>
            <w:shd w:val="clear" w:color="auto" w:fill="D9D9D9" w:themeFill="background1" w:themeFillShade="D9"/>
          </w:tcPr>
          <w:p w14:paraId="14F82CDB" w14:textId="77777777" w:rsidR="003B101F" w:rsidRPr="0041295D" w:rsidRDefault="003B101F" w:rsidP="003167D1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P</w:t>
            </w:r>
            <w:r w:rsidRPr="0041295D">
              <w:rPr>
                <w:b/>
                <w:bCs/>
                <w:color w:val="000000" w:themeColor="text1"/>
              </w:rPr>
              <w:t>opis</w:t>
            </w:r>
          </w:p>
        </w:tc>
      </w:tr>
      <w:tr w:rsidR="003B101F" w:rsidRPr="001B28A1" w14:paraId="244C6ABA" w14:textId="77777777" w:rsidTr="003167D1">
        <w:tc>
          <w:tcPr>
            <w:tcW w:w="1980" w:type="dxa"/>
          </w:tcPr>
          <w:p w14:paraId="4CD09673" w14:textId="77777777" w:rsidR="003B101F" w:rsidRDefault="003B101F" w:rsidP="001B28A1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Účtovný okruh</w:t>
            </w:r>
          </w:p>
        </w:tc>
        <w:tc>
          <w:tcPr>
            <w:tcW w:w="7037" w:type="dxa"/>
          </w:tcPr>
          <w:p w14:paraId="792890EA" w14:textId="77777777" w:rsidR="003B101F" w:rsidRDefault="003B101F" w:rsidP="001B28A1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Účtovný okruh v ktorom bude účtované vyrovnanie</w:t>
            </w:r>
          </w:p>
        </w:tc>
      </w:tr>
      <w:tr w:rsidR="003B101F" w:rsidRPr="001B28A1" w14:paraId="5E87EF30" w14:textId="77777777" w:rsidTr="003167D1">
        <w:tc>
          <w:tcPr>
            <w:tcW w:w="1980" w:type="dxa"/>
          </w:tcPr>
          <w:p w14:paraId="22A73604" w14:textId="621B61EB" w:rsidR="003B101F" w:rsidRDefault="003B101F" w:rsidP="001B28A1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Účet</w:t>
            </w:r>
          </w:p>
        </w:tc>
        <w:tc>
          <w:tcPr>
            <w:tcW w:w="7037" w:type="dxa"/>
          </w:tcPr>
          <w:p w14:paraId="03D00622" w14:textId="39AEC6DF" w:rsidR="003B101F" w:rsidRDefault="003B101F" w:rsidP="001B28A1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Zostáva prázdny</w:t>
            </w:r>
          </w:p>
        </w:tc>
      </w:tr>
      <w:tr w:rsidR="003B101F" w:rsidRPr="001B28A1" w14:paraId="6F6A3FF2" w14:textId="77777777" w:rsidTr="003167D1">
        <w:tc>
          <w:tcPr>
            <w:tcW w:w="1980" w:type="dxa"/>
          </w:tcPr>
          <w:p w14:paraId="1FEFDE0E" w14:textId="44C62279" w:rsidR="003B101F" w:rsidRDefault="003B101F" w:rsidP="001B28A1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lastRenderedPageBreak/>
              <w:t>Druh účt</w:t>
            </w:r>
            <w:r w:rsidR="002542A5">
              <w:rPr>
                <w:color w:val="000000" w:themeColor="text1"/>
              </w:rPr>
              <w:t>u</w:t>
            </w:r>
          </w:p>
        </w:tc>
        <w:tc>
          <w:tcPr>
            <w:tcW w:w="7037" w:type="dxa"/>
          </w:tcPr>
          <w:p w14:paraId="50267BDA" w14:textId="45AD12D5" w:rsidR="003B101F" w:rsidRPr="001B28A1" w:rsidRDefault="003B101F" w:rsidP="001B28A1">
            <w:pPr>
              <w:spacing w:before="0"/>
              <w:ind w:left="0"/>
              <w:rPr>
                <w:color w:val="000000" w:themeColor="text1"/>
              </w:rPr>
            </w:pPr>
            <w:r w:rsidRPr="00713AB3">
              <w:rPr>
                <w:b/>
                <w:bCs/>
                <w:color w:val="000000" w:themeColor="text1"/>
              </w:rPr>
              <w:t>S</w:t>
            </w:r>
            <w:r w:rsidRPr="001B28A1">
              <w:rPr>
                <w:color w:val="000000" w:themeColor="text1"/>
              </w:rPr>
              <w:t xml:space="preserve"> (hlavná kniha)</w:t>
            </w:r>
          </w:p>
        </w:tc>
      </w:tr>
      <w:tr w:rsidR="00C03337" w:rsidRPr="001B28A1" w14:paraId="57BAF7E3" w14:textId="77777777" w:rsidTr="00F869CA">
        <w:tc>
          <w:tcPr>
            <w:tcW w:w="9017" w:type="dxa"/>
            <w:gridSpan w:val="2"/>
          </w:tcPr>
          <w:p w14:paraId="3614D1A2" w14:textId="68C6A159" w:rsidR="00C03337" w:rsidRDefault="00C03337" w:rsidP="001B28A1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Ďalší výber</w:t>
            </w:r>
          </w:p>
        </w:tc>
      </w:tr>
      <w:tr w:rsidR="003B101F" w:rsidRPr="001B28A1" w14:paraId="04AA9D0E" w14:textId="77777777" w:rsidTr="003167D1">
        <w:tc>
          <w:tcPr>
            <w:tcW w:w="1980" w:type="dxa"/>
          </w:tcPr>
          <w:p w14:paraId="3AC4969B" w14:textId="0955F09B" w:rsidR="003B101F" w:rsidRDefault="00C03337" w:rsidP="001B28A1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Číslo dokladu</w:t>
            </w:r>
          </w:p>
        </w:tc>
        <w:tc>
          <w:tcPr>
            <w:tcW w:w="7037" w:type="dxa"/>
          </w:tcPr>
          <w:p w14:paraId="22D29BAA" w14:textId="4C97D5A6" w:rsidR="003B101F" w:rsidRDefault="00C03337" w:rsidP="001B28A1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označiť</w:t>
            </w:r>
          </w:p>
        </w:tc>
      </w:tr>
    </w:tbl>
    <w:p w14:paraId="39473BB1" w14:textId="6C6D1277" w:rsidR="00C03337" w:rsidRDefault="00C03337" w:rsidP="00C03337">
      <w:pPr>
        <w:spacing w:before="120" w:after="120"/>
      </w:pPr>
      <w:r>
        <w:t>ENTER</w:t>
      </w:r>
    </w:p>
    <w:p w14:paraId="6A521173" w14:textId="1D00D69C" w:rsidR="00C03337" w:rsidRDefault="006704EA" w:rsidP="004B4F3D">
      <w:r>
        <w:rPr>
          <w:noProof/>
        </w:rPr>
        <w:drawing>
          <wp:inline distT="0" distB="0" distL="0" distR="0" wp14:anchorId="1299C9C4" wp14:editId="35FC3D1A">
            <wp:extent cx="3114000" cy="2149200"/>
            <wp:effectExtent l="0" t="0" r="0" b="3810"/>
            <wp:docPr id="506" name="Obrázok 5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4000" cy="214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B4788F" w14:textId="5A62E52E" w:rsidR="00C03337" w:rsidRDefault="00C03337" w:rsidP="004B4F3D">
      <w:r>
        <w:t>Používateľ zadá čísla dokladov na vyrovnanie (predpis miezd – MZ</w:t>
      </w:r>
      <w:r w:rsidR="006D476E">
        <w:t>, MV, MU</w:t>
      </w:r>
      <w:r>
        <w:t xml:space="preserve"> doklady, bankový výpis – BV doklady)</w:t>
      </w:r>
    </w:p>
    <w:p w14:paraId="08F6DA58" w14:textId="214B0C2E" w:rsidR="00E343F8" w:rsidRDefault="00C03337" w:rsidP="004B4F3D">
      <w:r>
        <w:t xml:space="preserve">Po zadaní dokladov používateľ stlačí tlačidlo </w:t>
      </w:r>
      <w:r>
        <w:rPr>
          <w:noProof/>
        </w:rPr>
        <w:drawing>
          <wp:inline distT="0" distB="0" distL="0" distR="0" wp14:anchorId="738EB525" wp14:editId="44C843E1">
            <wp:extent cx="933450" cy="276225"/>
            <wp:effectExtent l="0" t="0" r="0" b="9525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7"/>
                    <a:stretch>
                      <a:fillRect/>
                    </a:stretch>
                  </pic:blipFill>
                  <pic:spPr>
                    <a:xfrm>
                      <a:off x="0" y="0"/>
                      <a:ext cx="933450" cy="276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542A5">
        <w:t xml:space="preserve">. </w:t>
      </w:r>
      <w:r w:rsidR="00E343F8">
        <w:t>Pokiaľ sú všetky položky aktívne (čiastky vyznačené modrou farbou)</w:t>
      </w:r>
    </w:p>
    <w:p w14:paraId="6C24E614" w14:textId="722E8CCC" w:rsidR="00C03337" w:rsidRDefault="001C740F" w:rsidP="004B4F3D">
      <w:r>
        <w:rPr>
          <w:noProof/>
        </w:rPr>
        <w:drawing>
          <wp:inline distT="0" distB="0" distL="0" distR="0" wp14:anchorId="2427B1B8" wp14:editId="2C6FD665">
            <wp:extent cx="5302800" cy="4327200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2800" cy="432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18B8DD" w14:textId="7EDC525C" w:rsidR="006D476E" w:rsidRDefault="006D476E" w:rsidP="004B4F3D"/>
    <w:p w14:paraId="6550951F" w14:textId="67DE5E64" w:rsidR="001C740F" w:rsidRDefault="00190BED" w:rsidP="004B4F3D">
      <w:r>
        <w:t>používateľ na riadkoch, kde je v stĺpci „Finančná položka“ uvedená iná ako technická položka</w:t>
      </w:r>
      <w:r w:rsidR="00713AB3">
        <w:t>,</w:t>
      </w:r>
      <w:r>
        <w:t xml:space="preserve"> doklad deaktivuje – dvojlik na č</w:t>
      </w:r>
      <w:r w:rsidR="00E343F8">
        <w:t>i</w:t>
      </w:r>
      <w:r>
        <w:t>astku</w:t>
      </w:r>
      <w:r w:rsidR="00E343F8">
        <w:t xml:space="preserve"> v príslušnom riadku.</w:t>
      </w:r>
    </w:p>
    <w:p w14:paraId="3EF1B106" w14:textId="7AA156F7" w:rsidR="00E343F8" w:rsidRDefault="00E343F8" w:rsidP="004B4F3D">
      <w:r>
        <w:t xml:space="preserve">V spodnej časti obrazovky musí byť v poli </w:t>
      </w:r>
      <w:r w:rsidR="002542A5">
        <w:t>„</w:t>
      </w:r>
      <w:r>
        <w:t>Nepriradené</w:t>
      </w:r>
      <w:r w:rsidR="002542A5">
        <w:t>“</w:t>
      </w:r>
      <w:r>
        <w:t xml:space="preserve"> nulová čiastka</w:t>
      </w:r>
      <w:r w:rsidR="002542A5">
        <w:t>.</w:t>
      </w:r>
    </w:p>
    <w:p w14:paraId="3AC96FA2" w14:textId="01425227" w:rsidR="00E343F8" w:rsidRDefault="00E343F8" w:rsidP="004B4F3D"/>
    <w:p w14:paraId="51A4FDAF" w14:textId="5ADECCFE" w:rsidR="00E343F8" w:rsidRDefault="00E343F8" w:rsidP="00E343F8">
      <w:r>
        <w:t>Pokiaľ sú všetky položky neaktívne (čiastky sú čierne)</w:t>
      </w:r>
    </w:p>
    <w:p w14:paraId="40F8BB2F" w14:textId="1EB6CF7F" w:rsidR="001C740F" w:rsidRDefault="001C740F" w:rsidP="004B4F3D">
      <w:r>
        <w:rPr>
          <w:noProof/>
        </w:rPr>
        <w:drawing>
          <wp:inline distT="0" distB="0" distL="0" distR="0" wp14:anchorId="24CEDADC" wp14:editId="5FD78D74">
            <wp:extent cx="4377600" cy="3585600"/>
            <wp:effectExtent l="0" t="0" r="4445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7600" cy="358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682737" w14:textId="60173291" w:rsidR="001C740F" w:rsidRDefault="001B28A1" w:rsidP="001C740F">
      <w:r>
        <w:t>Všetky čiastky používateľ aktivuje tak, že s</w:t>
      </w:r>
      <w:r w:rsidR="001C740F">
        <w:t>tlač</w:t>
      </w:r>
      <w:r>
        <w:t>í</w:t>
      </w:r>
      <w:r w:rsidR="001C740F">
        <w:t xml:space="preserve"> tlač</w:t>
      </w:r>
      <w:r>
        <w:t>idlo</w:t>
      </w:r>
      <w:r w:rsidR="001C740F">
        <w:t xml:space="preserve"> </w:t>
      </w:r>
      <w:r w:rsidR="001C740F">
        <w:rPr>
          <w:noProof/>
          <w:lang w:eastAsia="sk-SK"/>
        </w:rPr>
        <w:drawing>
          <wp:inline distT="0" distB="0" distL="0" distR="0" wp14:anchorId="31B543B8" wp14:editId="11F3C26A">
            <wp:extent cx="238125" cy="266700"/>
            <wp:effectExtent l="0" t="0" r="9525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C740F">
        <w:t xml:space="preserve"> „vymodria</w:t>
      </w:r>
      <w:r>
        <w:t>“</w:t>
      </w:r>
      <w:r w:rsidR="001C740F">
        <w:t xml:space="preserve"> sa všetky </w:t>
      </w:r>
      <w:r w:rsidR="00B22F80">
        <w:t>riadky</w:t>
      </w:r>
      <w:r w:rsidR="001C740F">
        <w:t xml:space="preserve"> okrem čiastok, </w:t>
      </w:r>
    </w:p>
    <w:p w14:paraId="4BCBE2E6" w14:textId="77C22A6E" w:rsidR="006D476E" w:rsidRDefault="001C740F" w:rsidP="00B22F80">
      <w:pPr>
        <w:spacing w:after="60"/>
      </w:pPr>
      <w:r>
        <w:rPr>
          <w:noProof/>
        </w:rPr>
        <w:drawing>
          <wp:inline distT="0" distB="0" distL="0" distR="0" wp14:anchorId="197B2BEE" wp14:editId="6B5A7547">
            <wp:extent cx="4633200" cy="3434400"/>
            <wp:effectExtent l="0" t="0" r="0" b="0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3200" cy="343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2B5201" w14:textId="2152BDDC" w:rsidR="00B22F80" w:rsidRDefault="00B22F80" w:rsidP="00B22F80">
      <w:r>
        <w:t xml:space="preserve">Potom používateľ stlačí tlačidlo </w:t>
      </w:r>
      <w:r>
        <w:rPr>
          <w:noProof/>
        </w:rPr>
        <w:drawing>
          <wp:inline distT="0" distB="0" distL="0" distR="0" wp14:anchorId="0B0ED1FD" wp14:editId="666D9161">
            <wp:extent cx="583200" cy="230400"/>
            <wp:effectExtent l="0" t="0" r="762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2"/>
                    <a:stretch>
                      <a:fillRect/>
                    </a:stretch>
                  </pic:blipFill>
                  <pic:spPr>
                    <a:xfrm>
                      <a:off x="0" y="0"/>
                      <a:ext cx="583200" cy="23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542A5">
        <w:t xml:space="preserve"> aktivácia položky</w:t>
      </w:r>
      <w:r>
        <w:t>, aktivujú sa čiastky (vyfarbia sa na modro iba čiastky). Následne je potrebné na riadkoch, kde je v stĺpci „Finančná položka“ uvedená iná ako technická položka, doklad deaktivovať dvojlikom na čiastku v príslušnom riadku.</w:t>
      </w:r>
    </w:p>
    <w:p w14:paraId="6EE2BBFD" w14:textId="49F5EEB1" w:rsidR="00B22F80" w:rsidRDefault="00B22F80" w:rsidP="004B4F3D"/>
    <w:p w14:paraId="394888AE" w14:textId="6AB0141C" w:rsidR="00AE1696" w:rsidRDefault="00AE1696" w:rsidP="00AE1696">
      <w:r>
        <w:t xml:space="preserve">V spodnej časti obrazovky musí byť v poli </w:t>
      </w:r>
      <w:r w:rsidR="00B22F80">
        <w:t>„</w:t>
      </w:r>
      <w:r>
        <w:t>Nepriradené</w:t>
      </w:r>
      <w:r w:rsidR="00B22F80">
        <w:t>“</w:t>
      </w:r>
      <w:r>
        <w:t xml:space="preserve"> nulová čiastka</w:t>
      </w:r>
    </w:p>
    <w:p w14:paraId="69FD6640" w14:textId="73F1A025" w:rsidR="00AE1696" w:rsidRDefault="00AE1696" w:rsidP="004B4F3D"/>
    <w:p w14:paraId="17998F66" w14:textId="414ACE04" w:rsidR="00492AAA" w:rsidRDefault="00492AAA" w:rsidP="004B4F3D">
      <w:r>
        <w:lastRenderedPageBreak/>
        <w:t>Doklad – Simulácia</w:t>
      </w:r>
    </w:p>
    <w:p w14:paraId="4CFA7339" w14:textId="67091020" w:rsidR="00492AAA" w:rsidRDefault="00026916" w:rsidP="004B4F3D">
      <w:r>
        <w:rPr>
          <w:noProof/>
        </w:rPr>
        <w:drawing>
          <wp:inline distT="0" distB="0" distL="0" distR="0" wp14:anchorId="18CDD4F2" wp14:editId="1E56124F">
            <wp:extent cx="4178300" cy="3505200"/>
            <wp:effectExtent l="0" t="0" r="0" b="0"/>
            <wp:docPr id="508" name="Obrázok 5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0" cy="350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3EBD66" w14:textId="1BEF1B14" w:rsidR="00492AAA" w:rsidRDefault="00B22F80" w:rsidP="004B4F3D">
      <w:r>
        <w:t xml:space="preserve">Doklad </w:t>
      </w:r>
      <w:r w:rsidR="00492AAA">
        <w:t>Zaúčtovať</w:t>
      </w:r>
    </w:p>
    <w:p w14:paraId="3977342A" w14:textId="4FDD83C1" w:rsidR="0083476D" w:rsidRDefault="006909B9" w:rsidP="0083476D">
      <w:pPr>
        <w:pStyle w:val="Nadpis2"/>
      </w:pPr>
      <w:bookmarkStart w:id="32" w:name="_Toc152001243"/>
      <w:r>
        <w:t>Vyrovnanie s</w:t>
      </w:r>
      <w:r w:rsidR="0083476D">
        <w:t>torno dokladov z HR</w:t>
      </w:r>
      <w:bookmarkEnd w:id="32"/>
    </w:p>
    <w:p w14:paraId="68E52EF1" w14:textId="51E25BA7" w:rsidR="00492AAA" w:rsidRDefault="0083476D" w:rsidP="004B4F3D">
      <w:r>
        <w:t xml:space="preserve">V prípade ak bolo z HR účtované storno predpisu miezd, doklady sa v účtovníctve pri storne nevyrovnajú automaticky, je potrebné ich vyrovnať. Zoznam dokladov, ktoré je potrebné vyrovnať používateľ môže zistiť v transakcii FB03, </w:t>
      </w:r>
      <w:r w:rsidR="00857035">
        <w:t xml:space="preserve">na vstupnej obrazovke nevyplní žiadne údaje, ale </w:t>
      </w:r>
      <w:r>
        <w:t xml:space="preserve">stlačí tlačidlo </w:t>
      </w:r>
      <w:r w:rsidR="008E525C">
        <w:rPr>
          <w:noProof/>
        </w:rPr>
        <w:drawing>
          <wp:inline distT="0" distB="0" distL="0" distR="0" wp14:anchorId="69EB0339" wp14:editId="56562F76">
            <wp:extent cx="1087200" cy="241200"/>
            <wp:effectExtent l="0" t="0" r="0" b="6985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4"/>
                    <a:stretch>
                      <a:fillRect/>
                    </a:stretch>
                  </pic:blipFill>
                  <pic:spPr>
                    <a:xfrm>
                      <a:off x="0" y="0"/>
                      <a:ext cx="1087200" cy="24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F0D3A7" w14:textId="246E1DE2" w:rsidR="00857035" w:rsidRDefault="00857035" w:rsidP="004B4F3D">
      <w:r>
        <w:t xml:space="preserve">Pre výber dokladov zaúčtovaných z HR modulu používateľ pomocou tlačidla </w:t>
      </w:r>
      <w:r>
        <w:rPr>
          <w:noProof/>
        </w:rPr>
        <w:drawing>
          <wp:inline distT="0" distB="0" distL="0" distR="0" wp14:anchorId="4ED4ACDB" wp14:editId="4FF83230">
            <wp:extent cx="266700" cy="257175"/>
            <wp:effectExtent l="0" t="0" r="0" b="9525"/>
            <wp:docPr id="480" name="Obrázok 4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5"/>
                    <a:stretch>
                      <a:fillRect/>
                    </a:stretch>
                  </pic:blipFill>
                  <pic:spPr>
                    <a:xfrm>
                      <a:off x="0" y="0"/>
                      <a:ext cx="266700" cy="257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vyberie variant </w:t>
      </w:r>
      <w:r>
        <w:rPr>
          <w:noProof/>
        </w:rPr>
        <w:drawing>
          <wp:inline distT="0" distB="0" distL="0" distR="0" wp14:anchorId="243C5897" wp14:editId="2991B840">
            <wp:extent cx="2462400" cy="216000"/>
            <wp:effectExtent l="0" t="0" r="0" b="0"/>
            <wp:docPr id="485" name="Obrázok 4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6"/>
                    <a:stretch>
                      <a:fillRect/>
                    </a:stretch>
                  </pic:blipFill>
                  <pic:spPr>
                    <a:xfrm>
                      <a:off x="0" y="0"/>
                      <a:ext cx="2462400" cy="21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. Vo variante je prednastavený výber dokladov vygenerovaný</w:t>
      </w:r>
      <w:r w:rsidR="008D5BF6">
        <w:t>ch</w:t>
      </w:r>
      <w:r>
        <w:t xml:space="preserve"> z HR modulu.</w:t>
      </w:r>
    </w:p>
    <w:p w14:paraId="0F63C91E" w14:textId="496DC9DE" w:rsidR="00857035" w:rsidRDefault="000276EE" w:rsidP="004B4F3D">
      <w:r>
        <w:rPr>
          <w:noProof/>
        </w:rPr>
        <w:drawing>
          <wp:inline distT="0" distB="0" distL="0" distR="0" wp14:anchorId="56E15BE2" wp14:editId="13E61D6C">
            <wp:extent cx="4226400" cy="2289600"/>
            <wp:effectExtent l="0" t="0" r="3175" b="0"/>
            <wp:docPr id="492" name="Obrázok 4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6400" cy="228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A5E836" w14:textId="2C236D83" w:rsidR="008E525C" w:rsidRDefault="006909B9" w:rsidP="004B4F3D">
      <w:r>
        <w:t>Používateľ doplní Účtovný okruh, Fiškálny rok, Dátum účtovania</w:t>
      </w:r>
      <w:r w:rsidRPr="006909B9">
        <w:rPr>
          <w:i/>
          <w:iCs/>
        </w:rPr>
        <w:t xml:space="preserve"> (dátum účtovania predpisu miezd je vždy posledný deň mesiaca, za ktorý je predpis miezd účtovaný)</w:t>
      </w:r>
      <w:r>
        <w:t>.</w:t>
      </w:r>
    </w:p>
    <w:p w14:paraId="662CF4CF" w14:textId="7AEEB96C" w:rsidR="006909B9" w:rsidRDefault="006909B9" w:rsidP="004B4F3D">
      <w:r>
        <w:lastRenderedPageBreak/>
        <w:t xml:space="preserve">V prípade ak používateľ nevybral prednastavený variant, vyplní Účtovný okruh, Fiškálny rok, Dátum účtovania a druh dokladu MZ, MV, MU (pomocou tlačidla </w:t>
      </w:r>
      <w:r>
        <w:rPr>
          <w:noProof/>
        </w:rPr>
        <w:drawing>
          <wp:inline distT="0" distB="0" distL="0" distR="0" wp14:anchorId="4AA020FA" wp14:editId="051772C0">
            <wp:extent cx="212400" cy="176400"/>
            <wp:effectExtent l="0" t="0" r="0" b="0"/>
            <wp:docPr id="489" name="Obrázok 4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0" cy="1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).</w:t>
      </w:r>
    </w:p>
    <w:p w14:paraId="334C7047" w14:textId="4C39087C" w:rsidR="006909B9" w:rsidRDefault="006909B9" w:rsidP="004B4F3D">
      <w:r>
        <w:t xml:space="preserve">Po vyplnení vstupných parametrov používateľ stlačí tlačidlo vykonanie </w:t>
      </w:r>
      <w:r>
        <w:rPr>
          <w:noProof/>
        </w:rPr>
        <w:drawing>
          <wp:inline distT="0" distB="0" distL="0" distR="0" wp14:anchorId="0BB75090" wp14:editId="7EC44FDF">
            <wp:extent cx="194400" cy="183600"/>
            <wp:effectExtent l="0" t="0" r="0" b="6985"/>
            <wp:docPr id="490" name="Obrázok 4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400" cy="18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075B3B" w14:textId="7E036E8E" w:rsidR="006909B9" w:rsidRDefault="000276EE" w:rsidP="004B4F3D">
      <w:r>
        <w:rPr>
          <w:noProof/>
        </w:rPr>
        <w:drawing>
          <wp:inline distT="0" distB="0" distL="0" distR="0" wp14:anchorId="0C745C58" wp14:editId="1C30B6D1">
            <wp:extent cx="5727700" cy="927100"/>
            <wp:effectExtent l="0" t="0" r="6350" b="6350"/>
            <wp:docPr id="491" name="Obrázok 4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92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B531DF" w14:textId="73F80C82" w:rsidR="000276EE" w:rsidRDefault="000276EE" w:rsidP="004B4F3D">
      <w:r>
        <w:t>Doklady, ktoré boli z HR stornované, majú označenie X v stĺpci:</w:t>
      </w:r>
    </w:p>
    <w:p w14:paraId="0E04D868" w14:textId="63BDD835" w:rsidR="000276EE" w:rsidRDefault="000276EE" w:rsidP="000276EE">
      <w:pPr>
        <w:pStyle w:val="Odsekzoznamu"/>
        <w:numPr>
          <w:ilvl w:val="0"/>
          <w:numId w:val="41"/>
        </w:numPr>
      </w:pPr>
      <w:r>
        <w:t>Sto (Stornované) – stornovaný doklady</w:t>
      </w:r>
    </w:p>
    <w:p w14:paraId="1E51AF9E" w14:textId="65C7B0E2" w:rsidR="000276EE" w:rsidRDefault="000276EE" w:rsidP="000276EE">
      <w:pPr>
        <w:pStyle w:val="Odsekzoznamu"/>
        <w:numPr>
          <w:ilvl w:val="0"/>
          <w:numId w:val="41"/>
        </w:numPr>
      </w:pPr>
      <w:r>
        <w:t>StD (Stor.doklad) – stornovací doklad</w:t>
      </w:r>
    </w:p>
    <w:p w14:paraId="38D9ACBD" w14:textId="726BE725" w:rsidR="000276EE" w:rsidRDefault="000276EE" w:rsidP="000276EE">
      <w:r>
        <w:t xml:space="preserve">Čísla všetkých týchto dokladov </w:t>
      </w:r>
      <w:r w:rsidR="007B7702">
        <w:t>používateľ použije pri operácií vyrovnania</w:t>
      </w:r>
    </w:p>
    <w:p w14:paraId="0BD3C6DF" w14:textId="77777777" w:rsidR="007B7702" w:rsidRDefault="007B7702" w:rsidP="000276EE"/>
    <w:p w14:paraId="308F584D" w14:textId="36EC275A" w:rsidR="007B7702" w:rsidRPr="006909B9" w:rsidRDefault="007B7702" w:rsidP="000276EE">
      <w:r>
        <w:t>Samotné vyrovnanie používateľ urobí pomocou transakcie FB05</w:t>
      </w:r>
    </w:p>
    <w:p w14:paraId="436124C4" w14:textId="00CC42C8" w:rsidR="00A6161C" w:rsidRDefault="00A6161C" w:rsidP="004B4F3D"/>
    <w:p w14:paraId="372AA263" w14:textId="482E6549" w:rsidR="00A6161C" w:rsidRDefault="007B7702" w:rsidP="007B7702">
      <w:pPr>
        <w:spacing w:after="120"/>
      </w:pPr>
      <w:r>
        <w:rPr>
          <w:noProof/>
        </w:rPr>
        <w:drawing>
          <wp:inline distT="0" distB="0" distL="0" distR="0" wp14:anchorId="46DFBF85" wp14:editId="2F7D3601">
            <wp:extent cx="4107600" cy="3117600"/>
            <wp:effectExtent l="0" t="0" r="7620" b="6985"/>
            <wp:docPr id="493" name="Obrázok 4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7600" cy="311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CF118E" w14:textId="098B2DD1" w:rsidR="00B023CD" w:rsidRDefault="007B7702" w:rsidP="00B023CD">
      <w:r>
        <w:t>Používateľ vyplní: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7037"/>
      </w:tblGrid>
      <w:tr w:rsidR="00B023CD" w:rsidRPr="0041295D" w14:paraId="2B3B9041" w14:textId="77777777" w:rsidTr="00E42165">
        <w:tc>
          <w:tcPr>
            <w:tcW w:w="1980" w:type="dxa"/>
            <w:shd w:val="clear" w:color="auto" w:fill="D9D9D9" w:themeFill="background1" w:themeFillShade="D9"/>
          </w:tcPr>
          <w:p w14:paraId="4FE12E5B" w14:textId="77777777" w:rsidR="00B023CD" w:rsidRPr="0041295D" w:rsidRDefault="00B023CD" w:rsidP="00E42165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 w:rsidRPr="0041295D">
              <w:rPr>
                <w:b/>
                <w:bCs/>
                <w:color w:val="000000" w:themeColor="text1"/>
              </w:rPr>
              <w:t>Pole</w:t>
            </w:r>
          </w:p>
        </w:tc>
        <w:tc>
          <w:tcPr>
            <w:tcW w:w="7037" w:type="dxa"/>
            <w:shd w:val="clear" w:color="auto" w:fill="D9D9D9" w:themeFill="background1" w:themeFillShade="D9"/>
          </w:tcPr>
          <w:p w14:paraId="0CBC34A0" w14:textId="77777777" w:rsidR="00B023CD" w:rsidRPr="0041295D" w:rsidRDefault="00B023CD" w:rsidP="00E42165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P</w:t>
            </w:r>
            <w:r w:rsidRPr="0041295D">
              <w:rPr>
                <w:b/>
                <w:bCs/>
                <w:color w:val="000000" w:themeColor="text1"/>
              </w:rPr>
              <w:t>opis</w:t>
            </w:r>
          </w:p>
        </w:tc>
      </w:tr>
      <w:tr w:rsidR="00B023CD" w:rsidRPr="001B28A1" w14:paraId="36A7BFF6" w14:textId="77777777" w:rsidTr="00E42165">
        <w:tc>
          <w:tcPr>
            <w:tcW w:w="1980" w:type="dxa"/>
          </w:tcPr>
          <w:p w14:paraId="2719D4F2" w14:textId="1E3150D3" w:rsidR="00B023CD" w:rsidRDefault="00B023CD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Dátum dokl.</w:t>
            </w:r>
          </w:p>
        </w:tc>
        <w:tc>
          <w:tcPr>
            <w:tcW w:w="7037" w:type="dxa"/>
          </w:tcPr>
          <w:p w14:paraId="250B1EC2" w14:textId="76B41815" w:rsidR="00B023CD" w:rsidRDefault="008058E8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Rovnaký ako </w:t>
            </w:r>
            <w:r w:rsidR="00B023CD">
              <w:rPr>
                <w:color w:val="000000" w:themeColor="text1"/>
              </w:rPr>
              <w:t>bol zadaný v dokladoch predpisu miezd</w:t>
            </w:r>
          </w:p>
        </w:tc>
      </w:tr>
      <w:tr w:rsidR="008058E8" w:rsidRPr="00B023CD" w14:paraId="56424DEA" w14:textId="77777777" w:rsidTr="00E42165">
        <w:tc>
          <w:tcPr>
            <w:tcW w:w="1980" w:type="dxa"/>
          </w:tcPr>
          <w:p w14:paraId="099F2CCE" w14:textId="55C81D22" w:rsidR="008058E8" w:rsidRDefault="008058E8" w:rsidP="008058E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Dátum účtovania</w:t>
            </w:r>
          </w:p>
        </w:tc>
        <w:tc>
          <w:tcPr>
            <w:tcW w:w="7037" w:type="dxa"/>
          </w:tcPr>
          <w:p w14:paraId="3A8688FE" w14:textId="37FCFD14" w:rsidR="008058E8" w:rsidRDefault="008058E8" w:rsidP="008058E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Rovnaký ako bol zadaný v dokladoch predpisu miezd</w:t>
            </w:r>
          </w:p>
        </w:tc>
      </w:tr>
      <w:tr w:rsidR="008058E8" w:rsidRPr="00B023CD" w14:paraId="3107CBEA" w14:textId="77777777" w:rsidTr="00E42165">
        <w:tc>
          <w:tcPr>
            <w:tcW w:w="1980" w:type="dxa"/>
          </w:tcPr>
          <w:p w14:paraId="25A0D360" w14:textId="558E5CF3" w:rsidR="008058E8" w:rsidRDefault="008058E8" w:rsidP="008058E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Druh dokladu</w:t>
            </w:r>
          </w:p>
        </w:tc>
        <w:tc>
          <w:tcPr>
            <w:tcW w:w="7037" w:type="dxa"/>
          </w:tcPr>
          <w:p w14:paraId="25D9D687" w14:textId="3ADA715E" w:rsidR="008058E8" w:rsidRPr="008058E8" w:rsidRDefault="008058E8" w:rsidP="008058E8">
            <w:pPr>
              <w:spacing w:before="0"/>
              <w:ind w:left="0"/>
              <w:rPr>
                <w:b/>
                <w:bCs/>
                <w:color w:val="000000" w:themeColor="text1"/>
              </w:rPr>
            </w:pPr>
            <w:r w:rsidRPr="008058E8">
              <w:rPr>
                <w:b/>
                <w:bCs/>
                <w:color w:val="FF0000"/>
              </w:rPr>
              <w:t>IZ</w:t>
            </w:r>
          </w:p>
        </w:tc>
      </w:tr>
      <w:tr w:rsidR="008058E8" w:rsidRPr="00B023CD" w14:paraId="3833AC2B" w14:textId="77777777" w:rsidTr="00E42165">
        <w:tc>
          <w:tcPr>
            <w:tcW w:w="1980" w:type="dxa"/>
          </w:tcPr>
          <w:p w14:paraId="056D1783" w14:textId="4B82B88C" w:rsidR="008058E8" w:rsidRDefault="008058E8" w:rsidP="008058E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Obdobie</w:t>
            </w:r>
          </w:p>
        </w:tc>
        <w:tc>
          <w:tcPr>
            <w:tcW w:w="7037" w:type="dxa"/>
          </w:tcPr>
          <w:p w14:paraId="452BB10A" w14:textId="123C5655" w:rsidR="008058E8" w:rsidRDefault="008058E8" w:rsidP="008058E8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Systém nastaví podľa dátumu účtovania</w:t>
            </w:r>
          </w:p>
        </w:tc>
      </w:tr>
      <w:tr w:rsidR="00B023CD" w:rsidRPr="00B023CD" w14:paraId="0EB13950" w14:textId="77777777" w:rsidTr="00E42165">
        <w:tc>
          <w:tcPr>
            <w:tcW w:w="1980" w:type="dxa"/>
          </w:tcPr>
          <w:p w14:paraId="3DCF84B2" w14:textId="41681DF2" w:rsidR="00B023CD" w:rsidRDefault="00B023CD" w:rsidP="00B023CD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Účtovný okruh</w:t>
            </w:r>
          </w:p>
        </w:tc>
        <w:tc>
          <w:tcPr>
            <w:tcW w:w="7037" w:type="dxa"/>
          </w:tcPr>
          <w:p w14:paraId="5D227A0D" w14:textId="50D9FBC2" w:rsidR="00B023CD" w:rsidRDefault="00B023CD" w:rsidP="00B023CD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Účtovný okruh v ktorom bude účtované vyrovnanie</w:t>
            </w:r>
          </w:p>
        </w:tc>
      </w:tr>
      <w:tr w:rsidR="00B023CD" w:rsidRPr="001B28A1" w14:paraId="007DDD82" w14:textId="77777777" w:rsidTr="00E42165">
        <w:tc>
          <w:tcPr>
            <w:tcW w:w="1980" w:type="dxa"/>
          </w:tcPr>
          <w:p w14:paraId="5C7BFEC8" w14:textId="7CD1A27E" w:rsidR="00B023CD" w:rsidRDefault="008058E8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Referencia</w:t>
            </w:r>
          </w:p>
        </w:tc>
        <w:tc>
          <w:tcPr>
            <w:tcW w:w="7037" w:type="dxa"/>
          </w:tcPr>
          <w:p w14:paraId="1BEA2443" w14:textId="0C130915" w:rsidR="00B023CD" w:rsidRDefault="008058E8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DDMMMM (obdobie za ktorý bol účtovný predpis miezd)</w:t>
            </w:r>
          </w:p>
        </w:tc>
      </w:tr>
      <w:tr w:rsidR="00B023CD" w:rsidRPr="001B28A1" w14:paraId="625187ED" w14:textId="77777777" w:rsidTr="00E42165">
        <w:tc>
          <w:tcPr>
            <w:tcW w:w="1980" w:type="dxa"/>
          </w:tcPr>
          <w:p w14:paraId="77A77C6B" w14:textId="1322306B" w:rsidR="00B023CD" w:rsidRDefault="008058E8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Text hlav.dokl.</w:t>
            </w:r>
          </w:p>
        </w:tc>
        <w:tc>
          <w:tcPr>
            <w:tcW w:w="7037" w:type="dxa"/>
          </w:tcPr>
          <w:p w14:paraId="6F5D1DEA" w14:textId="762FF019" w:rsidR="00B023CD" w:rsidRPr="008058E8" w:rsidRDefault="008058E8" w:rsidP="00E42165">
            <w:pPr>
              <w:spacing w:before="0"/>
              <w:ind w:left="0"/>
              <w:rPr>
                <w:color w:val="000000" w:themeColor="text1"/>
              </w:rPr>
            </w:pPr>
            <w:r w:rsidRPr="008058E8">
              <w:rPr>
                <w:color w:val="000000" w:themeColor="text1"/>
              </w:rPr>
              <w:t>Popis</w:t>
            </w:r>
            <w:r>
              <w:rPr>
                <w:color w:val="000000" w:themeColor="text1"/>
              </w:rPr>
              <w:t xml:space="preserve"> účtovnej operácie</w:t>
            </w:r>
          </w:p>
        </w:tc>
      </w:tr>
      <w:tr w:rsidR="00B023CD" w:rsidRPr="001B28A1" w14:paraId="47F071D2" w14:textId="77777777" w:rsidTr="00E42165">
        <w:tc>
          <w:tcPr>
            <w:tcW w:w="9017" w:type="dxa"/>
            <w:gridSpan w:val="2"/>
          </w:tcPr>
          <w:p w14:paraId="6CD87AEB" w14:textId="0A45E5C7" w:rsidR="00B023CD" w:rsidRDefault="008058E8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Operácie na spracovanie</w:t>
            </w:r>
          </w:p>
        </w:tc>
      </w:tr>
      <w:tr w:rsidR="00B023CD" w:rsidRPr="001B28A1" w14:paraId="38914720" w14:textId="77777777" w:rsidTr="00E42165">
        <w:tc>
          <w:tcPr>
            <w:tcW w:w="1980" w:type="dxa"/>
          </w:tcPr>
          <w:p w14:paraId="6E4B6738" w14:textId="55294B76" w:rsidR="00B023CD" w:rsidRDefault="008058E8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Označiť</w:t>
            </w:r>
          </w:p>
        </w:tc>
        <w:tc>
          <w:tcPr>
            <w:tcW w:w="7037" w:type="dxa"/>
          </w:tcPr>
          <w:p w14:paraId="5DC3B8B1" w14:textId="4AE3744F" w:rsidR="00B023CD" w:rsidRDefault="008058E8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Preúčtovanie s vyrovnaním</w:t>
            </w:r>
          </w:p>
        </w:tc>
      </w:tr>
    </w:tbl>
    <w:p w14:paraId="246DCBFF" w14:textId="75A05D10" w:rsidR="007B7702" w:rsidRDefault="007B7702" w:rsidP="004B4F3D"/>
    <w:p w14:paraId="5BAF6C8C" w14:textId="6105953E" w:rsidR="00EC28DF" w:rsidRDefault="00A1046A" w:rsidP="004B4F3D">
      <w:r>
        <w:t xml:space="preserve">Po vyplnení prvej obrazovky používateľ stlačí tlačidlo </w:t>
      </w:r>
      <w:r w:rsidR="00EC28DF">
        <w:rPr>
          <w:noProof/>
        </w:rPr>
        <w:drawing>
          <wp:inline distT="0" distB="0" distL="0" distR="0" wp14:anchorId="735904C9" wp14:editId="2E3B6210">
            <wp:extent cx="496800" cy="205200"/>
            <wp:effectExtent l="0" t="0" r="0" b="4445"/>
            <wp:docPr id="30" name="Obrázo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800" cy="20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775AA2" w14:textId="4FDCF54F" w:rsidR="00EC28DF" w:rsidRDefault="00EC28DF" w:rsidP="004B4F3D"/>
    <w:p w14:paraId="6ABBA64C" w14:textId="133435DE" w:rsidR="00EC28DF" w:rsidRDefault="00A1046A" w:rsidP="00A1046A">
      <w:pPr>
        <w:spacing w:after="120"/>
      </w:pPr>
      <w:r>
        <w:rPr>
          <w:noProof/>
        </w:rPr>
        <w:lastRenderedPageBreak/>
        <w:drawing>
          <wp:inline distT="0" distB="0" distL="0" distR="0" wp14:anchorId="235931AB" wp14:editId="467C628D">
            <wp:extent cx="3758400" cy="2602800"/>
            <wp:effectExtent l="0" t="0" r="0" b="7620"/>
            <wp:docPr id="494" name="Obrázok 4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8400" cy="260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A86520" w14:textId="74BD7C83" w:rsidR="00A1046A" w:rsidRDefault="00A1046A" w:rsidP="00A1046A">
      <w:r>
        <w:t>Používateľ vyplní, resp. označí nasledovné polia: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7037"/>
      </w:tblGrid>
      <w:tr w:rsidR="00A1046A" w:rsidRPr="0041295D" w14:paraId="5ED606B8" w14:textId="77777777" w:rsidTr="00E42165">
        <w:tc>
          <w:tcPr>
            <w:tcW w:w="1980" w:type="dxa"/>
            <w:shd w:val="clear" w:color="auto" w:fill="D9D9D9" w:themeFill="background1" w:themeFillShade="D9"/>
          </w:tcPr>
          <w:p w14:paraId="183C4250" w14:textId="77777777" w:rsidR="00A1046A" w:rsidRPr="0041295D" w:rsidRDefault="00A1046A" w:rsidP="00E42165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 w:rsidRPr="0041295D">
              <w:rPr>
                <w:b/>
                <w:bCs/>
                <w:color w:val="000000" w:themeColor="text1"/>
              </w:rPr>
              <w:t>Pole</w:t>
            </w:r>
          </w:p>
        </w:tc>
        <w:tc>
          <w:tcPr>
            <w:tcW w:w="7037" w:type="dxa"/>
            <w:shd w:val="clear" w:color="auto" w:fill="D9D9D9" w:themeFill="background1" w:themeFillShade="D9"/>
          </w:tcPr>
          <w:p w14:paraId="5AC8A7B1" w14:textId="77777777" w:rsidR="00A1046A" w:rsidRPr="0041295D" w:rsidRDefault="00A1046A" w:rsidP="00E42165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P</w:t>
            </w:r>
            <w:r w:rsidRPr="0041295D">
              <w:rPr>
                <w:b/>
                <w:bCs/>
                <w:color w:val="000000" w:themeColor="text1"/>
              </w:rPr>
              <w:t>opis</w:t>
            </w:r>
          </w:p>
        </w:tc>
      </w:tr>
      <w:tr w:rsidR="00A1046A" w:rsidRPr="001B28A1" w14:paraId="05251758" w14:textId="77777777" w:rsidTr="00E42165">
        <w:tc>
          <w:tcPr>
            <w:tcW w:w="1980" w:type="dxa"/>
          </w:tcPr>
          <w:p w14:paraId="53CC9D61" w14:textId="43DF8E8B" w:rsidR="00A1046A" w:rsidRDefault="00E05BFB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Účtovný okruh</w:t>
            </w:r>
          </w:p>
        </w:tc>
        <w:tc>
          <w:tcPr>
            <w:tcW w:w="7037" w:type="dxa"/>
          </w:tcPr>
          <w:p w14:paraId="6BBE7897" w14:textId="5CC5130F" w:rsidR="00A1046A" w:rsidRDefault="00E05BFB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Prenesie sa </w:t>
            </w:r>
            <w:r w:rsidR="008D5BF6">
              <w:rPr>
                <w:color w:val="000000" w:themeColor="text1"/>
              </w:rPr>
              <w:t>z</w:t>
            </w:r>
            <w:r>
              <w:rPr>
                <w:color w:val="000000" w:themeColor="text1"/>
              </w:rPr>
              <w:t>o vstupnej obrazovky</w:t>
            </w:r>
          </w:p>
        </w:tc>
      </w:tr>
      <w:tr w:rsidR="00A1046A" w:rsidRPr="00B023CD" w14:paraId="61F97F8A" w14:textId="77777777" w:rsidTr="00E42165">
        <w:tc>
          <w:tcPr>
            <w:tcW w:w="1980" w:type="dxa"/>
          </w:tcPr>
          <w:p w14:paraId="7AFD4064" w14:textId="3BB28560" w:rsidR="00A1046A" w:rsidRDefault="00E05BFB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Účet</w:t>
            </w:r>
          </w:p>
        </w:tc>
        <w:tc>
          <w:tcPr>
            <w:tcW w:w="7037" w:type="dxa"/>
          </w:tcPr>
          <w:p w14:paraId="609C29B9" w14:textId="128F5F8D" w:rsidR="00A1046A" w:rsidRDefault="00E05BFB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Zostáva prázdne</w:t>
            </w:r>
            <w:r w:rsidR="008D5BF6">
              <w:rPr>
                <w:color w:val="000000" w:themeColor="text1"/>
              </w:rPr>
              <w:t>, nezadávať</w:t>
            </w:r>
          </w:p>
        </w:tc>
      </w:tr>
      <w:tr w:rsidR="00A1046A" w:rsidRPr="00B023CD" w14:paraId="7189481C" w14:textId="77777777" w:rsidTr="00E42165">
        <w:tc>
          <w:tcPr>
            <w:tcW w:w="1980" w:type="dxa"/>
          </w:tcPr>
          <w:p w14:paraId="3B9EA919" w14:textId="0902BF65" w:rsidR="00A1046A" w:rsidRDefault="00E05BFB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Druh účtu</w:t>
            </w:r>
          </w:p>
        </w:tc>
        <w:tc>
          <w:tcPr>
            <w:tcW w:w="7037" w:type="dxa"/>
          </w:tcPr>
          <w:p w14:paraId="50CA075C" w14:textId="49754BAD" w:rsidR="00A1046A" w:rsidRPr="008058E8" w:rsidRDefault="00E05BFB" w:rsidP="00E42165">
            <w:pPr>
              <w:spacing w:before="0"/>
              <w:ind w:left="0"/>
              <w:rPr>
                <w:b/>
                <w:bCs/>
                <w:color w:val="000000" w:themeColor="text1"/>
              </w:rPr>
            </w:pPr>
            <w:r w:rsidRPr="00E05BFB">
              <w:rPr>
                <w:b/>
                <w:bCs/>
                <w:color w:val="FF0000"/>
              </w:rPr>
              <w:t>S</w:t>
            </w:r>
          </w:p>
        </w:tc>
      </w:tr>
      <w:tr w:rsidR="00A1046A" w:rsidRPr="00B023CD" w14:paraId="711370BB" w14:textId="77777777" w:rsidTr="00E42165">
        <w:tc>
          <w:tcPr>
            <w:tcW w:w="1980" w:type="dxa"/>
          </w:tcPr>
          <w:p w14:paraId="3AA04565" w14:textId="5ECAADFD" w:rsidR="00A1046A" w:rsidRDefault="00E05BFB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Ďalšie účty</w:t>
            </w:r>
          </w:p>
        </w:tc>
        <w:tc>
          <w:tcPr>
            <w:tcW w:w="7037" w:type="dxa"/>
          </w:tcPr>
          <w:p w14:paraId="31930AD6" w14:textId="107A9494" w:rsidR="00A1046A" w:rsidRDefault="00E05BFB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Označiť, len pokiaľ sa v predpise miezd a teda boli aj stornované nachádzajú doklady MV, resp. MU</w:t>
            </w:r>
          </w:p>
        </w:tc>
      </w:tr>
      <w:tr w:rsidR="00A1046A" w:rsidRPr="001B28A1" w14:paraId="5C354A36" w14:textId="77777777" w:rsidTr="00E42165">
        <w:tc>
          <w:tcPr>
            <w:tcW w:w="9017" w:type="dxa"/>
            <w:gridSpan w:val="2"/>
          </w:tcPr>
          <w:p w14:paraId="04A8D663" w14:textId="558DFAEF" w:rsidR="00A1046A" w:rsidRDefault="00E05BFB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Ďalší výber</w:t>
            </w:r>
          </w:p>
        </w:tc>
      </w:tr>
      <w:tr w:rsidR="00A1046A" w:rsidRPr="001B28A1" w14:paraId="6B32804F" w14:textId="77777777" w:rsidTr="00E42165">
        <w:tc>
          <w:tcPr>
            <w:tcW w:w="1980" w:type="dxa"/>
          </w:tcPr>
          <w:p w14:paraId="036CE6F1" w14:textId="77777777" w:rsidR="00A1046A" w:rsidRDefault="00A1046A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Označiť</w:t>
            </w:r>
          </w:p>
        </w:tc>
        <w:tc>
          <w:tcPr>
            <w:tcW w:w="7037" w:type="dxa"/>
          </w:tcPr>
          <w:p w14:paraId="03E45F8E" w14:textId="5334F610" w:rsidR="00A1046A" w:rsidRDefault="00E05BFB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Číslo dokladu</w:t>
            </w:r>
          </w:p>
        </w:tc>
      </w:tr>
    </w:tbl>
    <w:p w14:paraId="55DB0452" w14:textId="31D0ABF7" w:rsidR="00EC28DF" w:rsidRDefault="00EC28DF" w:rsidP="008D5BF6">
      <w:pPr>
        <w:spacing w:before="120" w:after="120"/>
      </w:pPr>
      <w:r>
        <w:t>ENTER</w:t>
      </w:r>
    </w:p>
    <w:p w14:paraId="2D61E8A4" w14:textId="1614632D" w:rsidR="00E05BFB" w:rsidRDefault="00E05BFB" w:rsidP="004B4F3D">
      <w:r>
        <w:t>Pokiaľ boli pre Výber otvorených položiek označené „Ďalšie účty“, otvorí sa nasledovná obrazovka:</w:t>
      </w:r>
    </w:p>
    <w:p w14:paraId="2F4D2346" w14:textId="45755009" w:rsidR="00656CF3" w:rsidRDefault="00656CF3" w:rsidP="00F729EA">
      <w:pPr>
        <w:spacing w:after="120"/>
      </w:pPr>
      <w:r>
        <w:rPr>
          <w:noProof/>
        </w:rPr>
        <w:drawing>
          <wp:inline distT="0" distB="0" distL="0" distR="0" wp14:anchorId="756B58B4" wp14:editId="33352230">
            <wp:extent cx="2991600" cy="2098800"/>
            <wp:effectExtent l="0" t="0" r="0" b="0"/>
            <wp:docPr id="42" name="Obrázo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1600" cy="209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F445AF" w14:textId="77777777" w:rsidR="00F729EA" w:rsidRDefault="00F729EA" w:rsidP="00F729EA">
      <w:r>
        <w:t>Používateľ vyplní, resp. označí nasledovné polia: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7037"/>
      </w:tblGrid>
      <w:tr w:rsidR="00F729EA" w:rsidRPr="0041295D" w14:paraId="6415AC05" w14:textId="77777777" w:rsidTr="00E42165">
        <w:tc>
          <w:tcPr>
            <w:tcW w:w="1980" w:type="dxa"/>
            <w:shd w:val="clear" w:color="auto" w:fill="D9D9D9" w:themeFill="background1" w:themeFillShade="D9"/>
          </w:tcPr>
          <w:p w14:paraId="052204F3" w14:textId="77777777" w:rsidR="00F729EA" w:rsidRPr="0041295D" w:rsidRDefault="00F729EA" w:rsidP="00E42165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 w:rsidRPr="0041295D">
              <w:rPr>
                <w:b/>
                <w:bCs/>
                <w:color w:val="000000" w:themeColor="text1"/>
              </w:rPr>
              <w:t>Pole</w:t>
            </w:r>
          </w:p>
        </w:tc>
        <w:tc>
          <w:tcPr>
            <w:tcW w:w="7037" w:type="dxa"/>
            <w:shd w:val="clear" w:color="auto" w:fill="D9D9D9" w:themeFill="background1" w:themeFillShade="D9"/>
          </w:tcPr>
          <w:p w14:paraId="05247E80" w14:textId="77777777" w:rsidR="00F729EA" w:rsidRPr="0041295D" w:rsidRDefault="00F729EA" w:rsidP="00E42165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P</w:t>
            </w:r>
            <w:r w:rsidRPr="0041295D">
              <w:rPr>
                <w:b/>
                <w:bCs/>
                <w:color w:val="000000" w:themeColor="text1"/>
              </w:rPr>
              <w:t>opis</w:t>
            </w:r>
          </w:p>
        </w:tc>
      </w:tr>
      <w:tr w:rsidR="00F729EA" w:rsidRPr="001B28A1" w14:paraId="12FBBE6F" w14:textId="77777777" w:rsidTr="00E42165">
        <w:tc>
          <w:tcPr>
            <w:tcW w:w="1980" w:type="dxa"/>
          </w:tcPr>
          <w:p w14:paraId="2E752C83" w14:textId="66A42790" w:rsidR="00F729EA" w:rsidRDefault="00F729EA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Účet </w:t>
            </w:r>
          </w:p>
        </w:tc>
        <w:tc>
          <w:tcPr>
            <w:tcW w:w="7037" w:type="dxa"/>
          </w:tcPr>
          <w:p w14:paraId="60395842" w14:textId="54A5D224" w:rsidR="00F729EA" w:rsidRDefault="00F729EA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Zostáva prázdne</w:t>
            </w:r>
            <w:r w:rsidR="008D5BF6">
              <w:rPr>
                <w:color w:val="000000" w:themeColor="text1"/>
              </w:rPr>
              <w:t>, nezadávať</w:t>
            </w:r>
          </w:p>
        </w:tc>
      </w:tr>
      <w:tr w:rsidR="00F729EA" w:rsidRPr="00B023CD" w14:paraId="7DAE17FF" w14:textId="77777777" w:rsidTr="00E42165">
        <w:tc>
          <w:tcPr>
            <w:tcW w:w="1980" w:type="dxa"/>
          </w:tcPr>
          <w:p w14:paraId="5EC575B9" w14:textId="217ABC6E" w:rsidR="00F729EA" w:rsidRDefault="00F729EA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Druh účtu</w:t>
            </w:r>
          </w:p>
        </w:tc>
        <w:tc>
          <w:tcPr>
            <w:tcW w:w="7037" w:type="dxa"/>
          </w:tcPr>
          <w:p w14:paraId="2190EBCE" w14:textId="77777777" w:rsidR="00F729EA" w:rsidRDefault="00F729EA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K – ak boli z HR zaúčtované doklady MV</w:t>
            </w:r>
          </w:p>
          <w:p w14:paraId="58422C66" w14:textId="4F8D24CD" w:rsidR="00F729EA" w:rsidRDefault="00F729EA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 – ak boli z HR zaúčtovaný doklady MU</w:t>
            </w:r>
          </w:p>
        </w:tc>
      </w:tr>
      <w:tr w:rsidR="00F729EA" w:rsidRPr="00B023CD" w14:paraId="560EAB29" w14:textId="77777777" w:rsidTr="00E42165">
        <w:tc>
          <w:tcPr>
            <w:tcW w:w="1980" w:type="dxa"/>
          </w:tcPr>
          <w:p w14:paraId="1ADB94C4" w14:textId="7DC59F3C" w:rsidR="00F729EA" w:rsidRDefault="00F729EA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Účtovný okruh </w:t>
            </w:r>
          </w:p>
        </w:tc>
        <w:tc>
          <w:tcPr>
            <w:tcW w:w="7037" w:type="dxa"/>
          </w:tcPr>
          <w:p w14:paraId="74E6D1E1" w14:textId="38BA5F6A" w:rsidR="00F729EA" w:rsidRPr="00F729EA" w:rsidRDefault="00F729EA" w:rsidP="00E42165">
            <w:pPr>
              <w:spacing w:before="0"/>
              <w:ind w:left="0"/>
              <w:rPr>
                <w:color w:val="000000" w:themeColor="text1"/>
              </w:rPr>
            </w:pPr>
            <w:r w:rsidRPr="00F729EA">
              <w:t xml:space="preserve">Svoj </w:t>
            </w:r>
            <w:r>
              <w:t>účtovný okruh</w:t>
            </w:r>
          </w:p>
        </w:tc>
      </w:tr>
      <w:tr w:rsidR="00F729EA" w:rsidRPr="00B023CD" w14:paraId="224090EC" w14:textId="77777777" w:rsidTr="00E42165">
        <w:tc>
          <w:tcPr>
            <w:tcW w:w="1980" w:type="dxa"/>
          </w:tcPr>
          <w:p w14:paraId="0BC918A4" w14:textId="5C764DC3" w:rsidR="00F729EA" w:rsidRDefault="00F729EA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Štandard.OP</w:t>
            </w:r>
          </w:p>
        </w:tc>
        <w:tc>
          <w:tcPr>
            <w:tcW w:w="7037" w:type="dxa"/>
          </w:tcPr>
          <w:p w14:paraId="3CC30FC3" w14:textId="1546E07C" w:rsidR="00F729EA" w:rsidRDefault="00F729EA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Označiť</w:t>
            </w:r>
          </w:p>
        </w:tc>
      </w:tr>
    </w:tbl>
    <w:p w14:paraId="34C64629" w14:textId="69AD8B31" w:rsidR="00902A07" w:rsidRDefault="00BA70A4" w:rsidP="004B4F3D">
      <w:r>
        <w:t xml:space="preserve">Po vyplnení používateľ stlačí tlačidlo </w:t>
      </w:r>
      <w:r w:rsidR="00902A07">
        <w:rPr>
          <w:noProof/>
        </w:rPr>
        <w:drawing>
          <wp:inline distT="0" distB="0" distL="0" distR="0" wp14:anchorId="271E6D8A" wp14:editId="34094331">
            <wp:extent cx="628650" cy="260350"/>
            <wp:effectExtent l="0" t="0" r="0" b="6350"/>
            <wp:docPr id="482" name="Obrázok 4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, alebo klávesu ENTER.</w:t>
      </w:r>
    </w:p>
    <w:p w14:paraId="0B4ADD13" w14:textId="2E22F123" w:rsidR="00902A07" w:rsidRDefault="00BA70A4" w:rsidP="00BA70A4">
      <w:pPr>
        <w:spacing w:after="120"/>
      </w:pPr>
      <w:r>
        <w:rPr>
          <w:noProof/>
        </w:rPr>
        <w:lastRenderedPageBreak/>
        <w:drawing>
          <wp:inline distT="0" distB="0" distL="0" distR="0" wp14:anchorId="38E5BDDE" wp14:editId="186D6C06">
            <wp:extent cx="3920400" cy="2494800"/>
            <wp:effectExtent l="0" t="0" r="4445" b="1270"/>
            <wp:docPr id="499" name="Obrázok 4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0400" cy="249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6B474A" w14:textId="1B32A05A" w:rsidR="00902A07" w:rsidRDefault="00BA70A4" w:rsidP="004B4F3D">
      <w:r>
        <w:t>Do políčka „Číslo dokladu“ používateľ vypíše všetky doklady MZ, MV, MU – stornované a</w:t>
      </w:r>
      <w:r w:rsidR="00EB7E9B">
        <w:t>j</w:t>
      </w:r>
      <w:r>
        <w:t xml:space="preserve"> stornovacie, potom stlačí tlačidlo </w:t>
      </w:r>
      <w:r w:rsidR="00902A07">
        <w:rPr>
          <w:noProof/>
        </w:rPr>
        <w:drawing>
          <wp:inline distT="0" distB="0" distL="0" distR="0" wp14:anchorId="0483CA5B" wp14:editId="4B0AAC31">
            <wp:extent cx="705600" cy="205200"/>
            <wp:effectExtent l="0" t="0" r="0" b="4445"/>
            <wp:docPr id="484" name="Obrázok 4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5600" cy="20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23604F" w14:textId="1545558F" w:rsidR="00EB7E9B" w:rsidRDefault="00B24E21" w:rsidP="00B24E21">
      <w:pPr>
        <w:spacing w:after="120"/>
      </w:pPr>
      <w:r>
        <w:rPr>
          <w:noProof/>
        </w:rPr>
        <w:drawing>
          <wp:inline distT="0" distB="0" distL="0" distR="0" wp14:anchorId="1FF0165C" wp14:editId="38D5DAD4">
            <wp:extent cx="4647600" cy="5115600"/>
            <wp:effectExtent l="0" t="0" r="635" b="8890"/>
            <wp:docPr id="500" name="Obrázok 5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8"/>
                    <a:stretch>
                      <a:fillRect/>
                    </a:stretch>
                  </pic:blipFill>
                  <pic:spPr>
                    <a:xfrm>
                      <a:off x="0" y="0"/>
                      <a:ext cx="4647600" cy="511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D88C26" w14:textId="66912A3E" w:rsidR="00902A07" w:rsidRDefault="00B24E21" w:rsidP="004B4F3D">
      <w:r>
        <w:t xml:space="preserve">Všetky riadky bez ohľadu aká sa na riadku nachádza finančná položka musia byť aktívne (modré čiastky). </w:t>
      </w:r>
      <w:r w:rsidR="008609C5">
        <w:t>Vyrovnanie používateľ zaúčtuje.</w:t>
      </w:r>
    </w:p>
    <w:p w14:paraId="65AB5312" w14:textId="77777777" w:rsidR="006909B9" w:rsidRDefault="006909B9" w:rsidP="006909B9">
      <w:pPr>
        <w:pStyle w:val="Nadpis2"/>
      </w:pPr>
      <w:bookmarkStart w:id="33" w:name="_Toc152001244"/>
      <w:r>
        <w:lastRenderedPageBreak/>
        <w:t>Vyrovnanie zrážok z miezd</w:t>
      </w:r>
      <w:bookmarkEnd w:id="33"/>
    </w:p>
    <w:p w14:paraId="789EB792" w14:textId="77777777" w:rsidR="006909B9" w:rsidRDefault="006909B9" w:rsidP="006909B9">
      <w:r>
        <w:t>Pokiaľ bola v HR zadaná zrážka, resp. výplata záväzku do vedľajšej knihy:</w:t>
      </w:r>
    </w:p>
    <w:p w14:paraId="7BF55AAA" w14:textId="77777777" w:rsidR="006909B9" w:rsidRDefault="006909B9" w:rsidP="006909B9">
      <w:pPr>
        <w:pStyle w:val="Odsekzoznamu"/>
        <w:numPr>
          <w:ilvl w:val="0"/>
          <w:numId w:val="41"/>
        </w:numPr>
      </w:pPr>
      <w:r>
        <w:t>Dodávateľov – druh dokladu MV</w:t>
      </w:r>
    </w:p>
    <w:p w14:paraId="0EA42B10" w14:textId="77777777" w:rsidR="006909B9" w:rsidRDefault="006909B9" w:rsidP="006909B9">
      <w:pPr>
        <w:pStyle w:val="Odsekzoznamu"/>
        <w:numPr>
          <w:ilvl w:val="0"/>
          <w:numId w:val="41"/>
        </w:numPr>
      </w:pPr>
      <w:r>
        <w:t>Odberateľov – druh dokladu MU</w:t>
      </w:r>
    </w:p>
    <w:p w14:paraId="4B14CFAA" w14:textId="5F77C6AA" w:rsidR="006909B9" w:rsidRDefault="006909B9" w:rsidP="006909B9">
      <w:r>
        <w:t>Je potrebné zaúčtovať ešte vyrovnanie zamestnanca s predpisom t</w:t>
      </w:r>
      <w:r w:rsidR="00B47365">
        <w:t>oh</w:t>
      </w:r>
      <w:r>
        <w:t>to záväzku, resp. pohľadávky.</w:t>
      </w:r>
    </w:p>
    <w:p w14:paraId="36FE294B" w14:textId="72FF2EB4" w:rsidR="00B47365" w:rsidRDefault="00B47365" w:rsidP="00B47365">
      <w:pPr>
        <w:pStyle w:val="Heading33"/>
        <w:ind w:left="1134" w:hanging="708"/>
      </w:pPr>
      <w:bookmarkStart w:id="34" w:name="_Toc152001245"/>
      <w:r>
        <w:t>Vyrovnanie dodávateľa</w:t>
      </w:r>
      <w:bookmarkEnd w:id="34"/>
    </w:p>
    <w:p w14:paraId="42AF990A" w14:textId="7CCF3DAD" w:rsidR="00B47365" w:rsidRDefault="00B47365" w:rsidP="00B47365">
      <w:r>
        <w:t>Zrážky do vedľajšej knihy dodávateľov sú z HR účtovné druhom dokladu MV. Vyrovnanie s predpisom záväzku používateľ zaúčtuje cez transakciu F-44</w:t>
      </w:r>
    </w:p>
    <w:p w14:paraId="357DFF93" w14:textId="57676967" w:rsidR="00B47365" w:rsidRDefault="00B47365" w:rsidP="00B47365">
      <w:pPr>
        <w:spacing w:after="120"/>
      </w:pPr>
      <w:r>
        <w:rPr>
          <w:noProof/>
        </w:rPr>
        <w:drawing>
          <wp:inline distT="0" distB="0" distL="0" distR="0" wp14:anchorId="18D1C6BE" wp14:editId="3F4E0996">
            <wp:extent cx="3711600" cy="2419200"/>
            <wp:effectExtent l="0" t="0" r="3175" b="635"/>
            <wp:docPr id="510" name="Obrázok 5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1600" cy="24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A4AB4B" w14:textId="77777777" w:rsidR="00B47365" w:rsidRDefault="00B47365" w:rsidP="00B47365">
      <w:r>
        <w:t>Používateľ vyplní, resp. označí nasledovné polia: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7037"/>
      </w:tblGrid>
      <w:tr w:rsidR="00B47365" w:rsidRPr="0041295D" w14:paraId="2A3B9FA7" w14:textId="77777777" w:rsidTr="00E42165">
        <w:tc>
          <w:tcPr>
            <w:tcW w:w="1980" w:type="dxa"/>
            <w:shd w:val="clear" w:color="auto" w:fill="D9D9D9" w:themeFill="background1" w:themeFillShade="D9"/>
          </w:tcPr>
          <w:p w14:paraId="3E4C42AC" w14:textId="77777777" w:rsidR="00B47365" w:rsidRPr="0041295D" w:rsidRDefault="00B47365" w:rsidP="00E42165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 w:rsidRPr="0041295D">
              <w:rPr>
                <w:b/>
                <w:bCs/>
                <w:color w:val="000000" w:themeColor="text1"/>
              </w:rPr>
              <w:t>Pole</w:t>
            </w:r>
          </w:p>
        </w:tc>
        <w:tc>
          <w:tcPr>
            <w:tcW w:w="7037" w:type="dxa"/>
            <w:shd w:val="clear" w:color="auto" w:fill="D9D9D9" w:themeFill="background1" w:themeFillShade="D9"/>
          </w:tcPr>
          <w:p w14:paraId="0EA6A604" w14:textId="77777777" w:rsidR="00B47365" w:rsidRPr="0041295D" w:rsidRDefault="00B47365" w:rsidP="00E42165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P</w:t>
            </w:r>
            <w:r w:rsidRPr="0041295D">
              <w:rPr>
                <w:b/>
                <w:bCs/>
                <w:color w:val="000000" w:themeColor="text1"/>
              </w:rPr>
              <w:t>opis</w:t>
            </w:r>
          </w:p>
        </w:tc>
      </w:tr>
      <w:tr w:rsidR="00B47365" w:rsidRPr="001B28A1" w14:paraId="6452EF05" w14:textId="77777777" w:rsidTr="00E42165">
        <w:tc>
          <w:tcPr>
            <w:tcW w:w="1980" w:type="dxa"/>
          </w:tcPr>
          <w:p w14:paraId="4C6885FC" w14:textId="77777777" w:rsidR="00B47365" w:rsidRDefault="00B47365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Účet </w:t>
            </w:r>
          </w:p>
        </w:tc>
        <w:tc>
          <w:tcPr>
            <w:tcW w:w="7037" w:type="dxa"/>
          </w:tcPr>
          <w:p w14:paraId="60E8F6DA" w14:textId="46ED8823" w:rsidR="00B47365" w:rsidRDefault="00B670FC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Číslo dodávateľa</w:t>
            </w:r>
          </w:p>
        </w:tc>
      </w:tr>
      <w:tr w:rsidR="00B47365" w:rsidRPr="00B023CD" w14:paraId="437EE316" w14:textId="77777777" w:rsidTr="00E42165">
        <w:tc>
          <w:tcPr>
            <w:tcW w:w="1980" w:type="dxa"/>
          </w:tcPr>
          <w:p w14:paraId="5CA88D3F" w14:textId="22077D2C" w:rsidR="00B47365" w:rsidRDefault="00B670FC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Dátum vyrovnania</w:t>
            </w:r>
          </w:p>
        </w:tc>
        <w:tc>
          <w:tcPr>
            <w:tcW w:w="7037" w:type="dxa"/>
          </w:tcPr>
          <w:p w14:paraId="2947D338" w14:textId="6BED08BE" w:rsidR="00B47365" w:rsidRDefault="00B670FC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Dátum úhrady miezd</w:t>
            </w:r>
          </w:p>
        </w:tc>
      </w:tr>
      <w:tr w:rsidR="00B47365" w:rsidRPr="00B023CD" w14:paraId="0818A7EB" w14:textId="77777777" w:rsidTr="00E42165">
        <w:tc>
          <w:tcPr>
            <w:tcW w:w="1980" w:type="dxa"/>
          </w:tcPr>
          <w:p w14:paraId="75DA915D" w14:textId="6016A8D4" w:rsidR="00B47365" w:rsidRDefault="00B670FC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Obdobie</w:t>
            </w:r>
          </w:p>
        </w:tc>
        <w:tc>
          <w:tcPr>
            <w:tcW w:w="7037" w:type="dxa"/>
          </w:tcPr>
          <w:p w14:paraId="5D079CD6" w14:textId="26FF4E66" w:rsidR="00B47365" w:rsidRPr="00F729EA" w:rsidRDefault="00B670FC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t>Prednastaví systém podľa dátumu vyrovnania</w:t>
            </w:r>
          </w:p>
        </w:tc>
      </w:tr>
      <w:tr w:rsidR="00B47365" w:rsidRPr="00B023CD" w14:paraId="6FDFE5B6" w14:textId="77777777" w:rsidTr="00E42165">
        <w:tc>
          <w:tcPr>
            <w:tcW w:w="1980" w:type="dxa"/>
          </w:tcPr>
          <w:p w14:paraId="34EEA49C" w14:textId="4BB2DD8C" w:rsidR="00B47365" w:rsidRDefault="00B670FC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Účtovný okruh</w:t>
            </w:r>
          </w:p>
        </w:tc>
        <w:tc>
          <w:tcPr>
            <w:tcW w:w="7037" w:type="dxa"/>
          </w:tcPr>
          <w:p w14:paraId="422DBE07" w14:textId="1EF4FB9B" w:rsidR="00B47365" w:rsidRDefault="00B670FC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Svoj účtovný okruh</w:t>
            </w:r>
          </w:p>
        </w:tc>
      </w:tr>
    </w:tbl>
    <w:p w14:paraId="63D7EEC4" w14:textId="06E03F22" w:rsidR="00C066C5" w:rsidRDefault="00C066C5" w:rsidP="00B47365">
      <w:r>
        <w:t xml:space="preserve">Po zadaní vstupných parametrov používateľ stlačí tlačidlo </w:t>
      </w:r>
      <w:r>
        <w:rPr>
          <w:noProof/>
        </w:rPr>
        <w:drawing>
          <wp:inline distT="0" distB="0" distL="0" distR="0" wp14:anchorId="423D96A5" wp14:editId="59626A59">
            <wp:extent cx="933450" cy="222250"/>
            <wp:effectExtent l="0" t="0" r="0" b="635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E2A2D6" w14:textId="5FD66709" w:rsidR="00C066C5" w:rsidRDefault="00771F5B" w:rsidP="00B47365">
      <w:r>
        <w:rPr>
          <w:noProof/>
        </w:rPr>
        <w:drawing>
          <wp:inline distT="0" distB="0" distL="0" distR="0" wp14:anchorId="29F84F0E" wp14:editId="2FD28660">
            <wp:extent cx="4377600" cy="3081600"/>
            <wp:effectExtent l="0" t="0" r="4445" b="5080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7600" cy="308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3BA766" w14:textId="05B33772" w:rsidR="00A623E6" w:rsidRDefault="00A623E6" w:rsidP="00B47365">
      <w:r>
        <w:t>Aktivovať doklad na vyrovnanie a vyrovnávací doklad zaúčtovať</w:t>
      </w:r>
    </w:p>
    <w:p w14:paraId="73F1CB06" w14:textId="0FD82B3B" w:rsidR="00B47365" w:rsidRDefault="00B47365" w:rsidP="00B47365">
      <w:pPr>
        <w:pStyle w:val="Heading33"/>
        <w:ind w:left="1134" w:hanging="708"/>
      </w:pPr>
      <w:bookmarkStart w:id="35" w:name="_Toc152001246"/>
      <w:r>
        <w:lastRenderedPageBreak/>
        <w:t>Vyrovnanie odberateľa</w:t>
      </w:r>
      <w:bookmarkEnd w:id="35"/>
    </w:p>
    <w:p w14:paraId="5BB7065B" w14:textId="6D69708E" w:rsidR="00771F5B" w:rsidRDefault="00771F5B" w:rsidP="00771F5B">
      <w:r>
        <w:t>Zrážky do vedľajšej knihy odberateľov sú z HR účtovné druhom dokladu MU. Vyrovnanie s predpisom pohľadávky používateľ zaúčtuje cez transakciu F-32</w:t>
      </w:r>
    </w:p>
    <w:p w14:paraId="1D7C40B1" w14:textId="1E5A6505" w:rsidR="00771F5B" w:rsidRDefault="00D43CEE" w:rsidP="00D43CEE">
      <w:pPr>
        <w:spacing w:after="120"/>
      </w:pPr>
      <w:r>
        <w:rPr>
          <w:noProof/>
        </w:rPr>
        <w:drawing>
          <wp:inline distT="0" distB="0" distL="0" distR="0" wp14:anchorId="626A83AE" wp14:editId="0CE240B2">
            <wp:extent cx="4374000" cy="2595600"/>
            <wp:effectExtent l="0" t="0" r="7620" b="0"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4000" cy="25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B35159" w14:textId="77777777" w:rsidR="00D43CEE" w:rsidRDefault="00D43CEE" w:rsidP="00D43CEE">
      <w:r>
        <w:t>Používateľ vyplní, resp. označí nasledovné polia: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7037"/>
      </w:tblGrid>
      <w:tr w:rsidR="00D43CEE" w:rsidRPr="0041295D" w14:paraId="422A4544" w14:textId="77777777" w:rsidTr="00E42165">
        <w:tc>
          <w:tcPr>
            <w:tcW w:w="1980" w:type="dxa"/>
            <w:shd w:val="clear" w:color="auto" w:fill="D9D9D9" w:themeFill="background1" w:themeFillShade="D9"/>
          </w:tcPr>
          <w:p w14:paraId="4F44BC1E" w14:textId="77777777" w:rsidR="00D43CEE" w:rsidRPr="0041295D" w:rsidRDefault="00D43CEE" w:rsidP="00E42165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 w:rsidRPr="0041295D">
              <w:rPr>
                <w:b/>
                <w:bCs/>
                <w:color w:val="000000" w:themeColor="text1"/>
              </w:rPr>
              <w:t>Pole</w:t>
            </w:r>
          </w:p>
        </w:tc>
        <w:tc>
          <w:tcPr>
            <w:tcW w:w="7037" w:type="dxa"/>
            <w:shd w:val="clear" w:color="auto" w:fill="D9D9D9" w:themeFill="background1" w:themeFillShade="D9"/>
          </w:tcPr>
          <w:p w14:paraId="1AF19D3F" w14:textId="77777777" w:rsidR="00D43CEE" w:rsidRPr="0041295D" w:rsidRDefault="00D43CEE" w:rsidP="00E42165">
            <w:pPr>
              <w:spacing w:before="40" w:after="40"/>
              <w:ind w:left="0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P</w:t>
            </w:r>
            <w:r w:rsidRPr="0041295D">
              <w:rPr>
                <w:b/>
                <w:bCs/>
                <w:color w:val="000000" w:themeColor="text1"/>
              </w:rPr>
              <w:t>opis</w:t>
            </w:r>
          </w:p>
        </w:tc>
      </w:tr>
      <w:tr w:rsidR="00D43CEE" w:rsidRPr="001B28A1" w14:paraId="702FB719" w14:textId="77777777" w:rsidTr="00E42165">
        <w:tc>
          <w:tcPr>
            <w:tcW w:w="1980" w:type="dxa"/>
          </w:tcPr>
          <w:p w14:paraId="6AB01133" w14:textId="77777777" w:rsidR="00D43CEE" w:rsidRDefault="00D43CEE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Účet </w:t>
            </w:r>
          </w:p>
        </w:tc>
        <w:tc>
          <w:tcPr>
            <w:tcW w:w="7037" w:type="dxa"/>
          </w:tcPr>
          <w:p w14:paraId="7F90C703" w14:textId="08D106A1" w:rsidR="00D43CEE" w:rsidRDefault="00D43CEE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Číslo odberateľa</w:t>
            </w:r>
          </w:p>
        </w:tc>
      </w:tr>
      <w:tr w:rsidR="00D43CEE" w:rsidRPr="00B023CD" w14:paraId="6142C16F" w14:textId="77777777" w:rsidTr="00E42165">
        <w:tc>
          <w:tcPr>
            <w:tcW w:w="1980" w:type="dxa"/>
          </w:tcPr>
          <w:p w14:paraId="71902168" w14:textId="77777777" w:rsidR="00D43CEE" w:rsidRDefault="00D43CEE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Dátum vyrovnania</w:t>
            </w:r>
          </w:p>
        </w:tc>
        <w:tc>
          <w:tcPr>
            <w:tcW w:w="7037" w:type="dxa"/>
          </w:tcPr>
          <w:p w14:paraId="415E7F34" w14:textId="77777777" w:rsidR="00D43CEE" w:rsidRDefault="00D43CEE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Dátum úhrady miezd</w:t>
            </w:r>
          </w:p>
        </w:tc>
      </w:tr>
      <w:tr w:rsidR="00D43CEE" w:rsidRPr="00B023CD" w14:paraId="369BE939" w14:textId="77777777" w:rsidTr="00E42165">
        <w:tc>
          <w:tcPr>
            <w:tcW w:w="1980" w:type="dxa"/>
          </w:tcPr>
          <w:p w14:paraId="5903AD78" w14:textId="77777777" w:rsidR="00D43CEE" w:rsidRDefault="00D43CEE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Obdobie</w:t>
            </w:r>
          </w:p>
        </w:tc>
        <w:tc>
          <w:tcPr>
            <w:tcW w:w="7037" w:type="dxa"/>
          </w:tcPr>
          <w:p w14:paraId="7D22AEE1" w14:textId="77777777" w:rsidR="00D43CEE" w:rsidRPr="00F729EA" w:rsidRDefault="00D43CEE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t>Prednastaví systém podľa dátumu vyrovnania</w:t>
            </w:r>
          </w:p>
        </w:tc>
      </w:tr>
      <w:tr w:rsidR="00D43CEE" w:rsidRPr="00B023CD" w14:paraId="52F86C88" w14:textId="77777777" w:rsidTr="00E42165">
        <w:tc>
          <w:tcPr>
            <w:tcW w:w="1980" w:type="dxa"/>
          </w:tcPr>
          <w:p w14:paraId="164EF05F" w14:textId="77777777" w:rsidR="00D43CEE" w:rsidRDefault="00D43CEE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Účtovný okruh</w:t>
            </w:r>
          </w:p>
        </w:tc>
        <w:tc>
          <w:tcPr>
            <w:tcW w:w="7037" w:type="dxa"/>
          </w:tcPr>
          <w:p w14:paraId="6D683CFB" w14:textId="77777777" w:rsidR="00D43CEE" w:rsidRDefault="00D43CEE" w:rsidP="00E42165">
            <w:pPr>
              <w:spacing w:before="0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Svoj účtovný okruh</w:t>
            </w:r>
          </w:p>
        </w:tc>
      </w:tr>
    </w:tbl>
    <w:p w14:paraId="14A8865D" w14:textId="77777777" w:rsidR="00D43CEE" w:rsidRDefault="00D43CEE" w:rsidP="00D43CEE">
      <w:r>
        <w:t xml:space="preserve">Po zadaní vstupných parametrov používateľ stlačí tlačidlo </w:t>
      </w:r>
      <w:r>
        <w:rPr>
          <w:noProof/>
        </w:rPr>
        <w:drawing>
          <wp:inline distT="0" distB="0" distL="0" distR="0" wp14:anchorId="20376186" wp14:editId="07A50CF4">
            <wp:extent cx="933450" cy="222250"/>
            <wp:effectExtent l="0" t="0" r="0" b="6350"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74F0D1" w14:textId="4F95E3B4" w:rsidR="00030AD4" w:rsidRDefault="00906912" w:rsidP="006909B9">
      <w:r>
        <w:t>Doklady ktoré sa majú vyrovnať používateľ aktivuje – aktívne doklady majú modré čiastky.</w:t>
      </w:r>
    </w:p>
    <w:p w14:paraId="444D5099" w14:textId="3FF8EF4C" w:rsidR="00906912" w:rsidRDefault="00906912" w:rsidP="006909B9">
      <w:r>
        <w:t>Vyrovnanie zaúčtovať</w:t>
      </w:r>
    </w:p>
    <w:p w14:paraId="40F07568" w14:textId="77777777" w:rsidR="00D43CEE" w:rsidRDefault="00D43CEE" w:rsidP="006909B9"/>
    <w:p w14:paraId="1F113876" w14:textId="72AFCEA5" w:rsidR="00EC28DF" w:rsidRDefault="00EC28DF" w:rsidP="004B4F3D"/>
    <w:p w14:paraId="1FF69AAE" w14:textId="77777777" w:rsidR="00A623E6" w:rsidRDefault="00A623E6">
      <w:pPr>
        <w:jc w:val="left"/>
        <w:rPr>
          <w:rFonts w:eastAsia="MS Mincho" w:cs="Arial"/>
          <w:b/>
          <w:bCs/>
          <w:kern w:val="32"/>
          <w:sz w:val="32"/>
          <w:szCs w:val="28"/>
        </w:rPr>
      </w:pPr>
      <w:r>
        <w:br w:type="page"/>
      </w:r>
    </w:p>
    <w:p w14:paraId="6DA4CBB1" w14:textId="18259C55" w:rsidR="006E5716" w:rsidRDefault="007B7052" w:rsidP="007B7052">
      <w:pPr>
        <w:pStyle w:val="Nadpis1"/>
        <w:numPr>
          <w:ilvl w:val="0"/>
          <w:numId w:val="0"/>
        </w:numPr>
      </w:pPr>
      <w:bookmarkStart w:id="36" w:name="_Toc152001247"/>
      <w:r>
        <w:lastRenderedPageBreak/>
        <w:t xml:space="preserve">6. </w:t>
      </w:r>
      <w:r w:rsidR="00DE1629" w:rsidRPr="00CA5BD5">
        <w:t>Prílohy</w:t>
      </w:r>
      <w:bookmarkEnd w:id="36"/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ook w:val="04A0" w:firstRow="1" w:lastRow="0" w:firstColumn="1" w:lastColumn="0" w:noHBand="0" w:noVBand="1"/>
      </w:tblPr>
      <w:tblGrid>
        <w:gridCol w:w="599"/>
        <w:gridCol w:w="5491"/>
        <w:gridCol w:w="2921"/>
      </w:tblGrid>
      <w:tr w:rsidR="009C42C9" w:rsidRPr="00296335" w14:paraId="4C3E3EFC" w14:textId="77777777" w:rsidTr="009C42C9">
        <w:tc>
          <w:tcPr>
            <w:tcW w:w="3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E6E6E6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D732C9E" w14:textId="1DBEAC80" w:rsidR="009C42C9" w:rsidRPr="00296335" w:rsidRDefault="009C42C9" w:rsidP="009C42C9">
            <w:pPr>
              <w:spacing w:before="100" w:beforeAutospacing="1" w:after="100" w:afterAutospacing="1"/>
              <w:jc w:val="center"/>
              <w:textAlignment w:val="baseline"/>
              <w:rPr>
                <w:rFonts w:asciiTheme="minorHAnsi" w:eastAsia="Times New Roman" w:hAnsiTheme="minorHAnsi" w:cstheme="minorHAnsi"/>
                <w:lang w:val="en-US" w:eastAsia="sk-SK"/>
              </w:rPr>
            </w:pPr>
            <w:r w:rsidRPr="00296335">
              <w:rPr>
                <w:rFonts w:asciiTheme="minorHAnsi" w:eastAsia="Times New Roman" w:hAnsiTheme="minorHAnsi" w:cstheme="minorHAnsi"/>
                <w:b/>
                <w:bCs/>
                <w:lang w:val="en-US" w:eastAsia="sk-SK"/>
              </w:rPr>
              <w:t>č.</w:t>
            </w:r>
          </w:p>
        </w:tc>
        <w:tc>
          <w:tcPr>
            <w:tcW w:w="30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E6E6E6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68391D8" w14:textId="2D4CB2E5" w:rsidR="009C42C9" w:rsidRPr="00296335" w:rsidRDefault="009C42C9" w:rsidP="004B0BD2">
            <w:pPr>
              <w:spacing w:before="100" w:beforeAutospacing="1" w:after="100" w:afterAutospacing="1"/>
              <w:ind w:left="85"/>
              <w:jc w:val="left"/>
              <w:textAlignment w:val="baseline"/>
              <w:rPr>
                <w:rFonts w:asciiTheme="minorHAnsi" w:eastAsia="Times New Roman" w:hAnsiTheme="minorHAnsi" w:cstheme="minorHAnsi"/>
                <w:lang w:val="en-US" w:eastAsia="sk-SK"/>
              </w:rPr>
            </w:pPr>
            <w:r w:rsidRPr="00296335">
              <w:rPr>
                <w:rFonts w:asciiTheme="minorHAnsi" w:eastAsia="Times New Roman" w:hAnsiTheme="minorHAnsi" w:cstheme="minorHAnsi"/>
                <w:b/>
                <w:bCs/>
                <w:color w:val="000000"/>
                <w:lang w:val="en-US" w:eastAsia="sk-SK"/>
              </w:rPr>
              <w:t>Názov dokumentu</w:t>
            </w:r>
          </w:p>
        </w:tc>
        <w:tc>
          <w:tcPr>
            <w:tcW w:w="162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260944" w14:textId="7277B64F" w:rsidR="009C42C9" w:rsidRPr="00296335" w:rsidRDefault="009C42C9" w:rsidP="004B0BD2">
            <w:pPr>
              <w:spacing w:before="100" w:beforeAutospacing="1" w:after="100" w:afterAutospacing="1"/>
              <w:ind w:left="129"/>
              <w:jc w:val="left"/>
              <w:textAlignment w:val="baseline"/>
              <w:rPr>
                <w:rFonts w:asciiTheme="minorHAnsi" w:eastAsia="Times New Roman" w:hAnsiTheme="minorHAnsi" w:cstheme="minorHAnsi"/>
                <w:lang w:val="en-US" w:eastAsia="sk-SK"/>
              </w:rPr>
            </w:pPr>
            <w:r w:rsidRPr="00296335">
              <w:rPr>
                <w:rFonts w:asciiTheme="minorHAnsi" w:eastAsia="Times New Roman" w:hAnsiTheme="minorHAnsi" w:cstheme="minorHAnsi"/>
                <w:b/>
                <w:bCs/>
                <w:color w:val="000000"/>
                <w:lang w:val="en-US" w:eastAsia="sk-SK"/>
              </w:rPr>
              <w:t>Súbor</w:t>
            </w:r>
          </w:p>
        </w:tc>
      </w:tr>
      <w:tr w:rsidR="009C42C9" w:rsidRPr="00296335" w14:paraId="10A7EA5E" w14:textId="77777777" w:rsidTr="00DA50C3">
        <w:tc>
          <w:tcPr>
            <w:tcW w:w="3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B0315C1" w14:textId="36EC7D26" w:rsidR="009C42C9" w:rsidRPr="00296335" w:rsidRDefault="009C42C9" w:rsidP="009C42C9">
            <w:pPr>
              <w:spacing w:before="100" w:beforeAutospacing="1" w:after="100" w:afterAutospacing="1"/>
              <w:jc w:val="center"/>
              <w:textAlignment w:val="baseline"/>
              <w:rPr>
                <w:rFonts w:asciiTheme="minorHAnsi" w:eastAsia="Times New Roman" w:hAnsiTheme="minorHAnsi" w:cstheme="minorHAnsi"/>
                <w:lang w:val="en-US" w:eastAsia="sk-SK"/>
              </w:rPr>
            </w:pPr>
            <w:r w:rsidRPr="00296335">
              <w:rPr>
                <w:rFonts w:asciiTheme="minorHAnsi" w:eastAsia="Times New Roman" w:hAnsiTheme="minorHAnsi" w:cstheme="minorHAnsi"/>
                <w:lang w:val="en-US" w:eastAsia="sk-SK"/>
              </w:rPr>
              <w:t>1.</w:t>
            </w:r>
          </w:p>
        </w:tc>
        <w:tc>
          <w:tcPr>
            <w:tcW w:w="30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066362D" w14:textId="121AE688" w:rsidR="009C42C9" w:rsidRPr="00296335" w:rsidRDefault="007B7052" w:rsidP="009C42C9">
            <w:pPr>
              <w:spacing w:before="100" w:beforeAutospacing="1" w:after="100" w:afterAutospacing="1"/>
              <w:ind w:left="85"/>
              <w:textAlignment w:val="baseline"/>
              <w:rPr>
                <w:rFonts w:asciiTheme="minorHAnsi" w:eastAsia="Times New Roman" w:hAnsiTheme="minorHAnsi" w:cstheme="minorHAnsi"/>
                <w:lang w:val="en-US" w:eastAsia="sk-SK"/>
              </w:rPr>
            </w:pPr>
            <w:r>
              <w:t>Postup pre vybrané prípady úhrady</w:t>
            </w:r>
          </w:p>
        </w:tc>
        <w:bookmarkStart w:id="37" w:name="_MON_1834216760"/>
        <w:bookmarkEnd w:id="37"/>
        <w:tc>
          <w:tcPr>
            <w:tcW w:w="162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73A3FA1" w14:textId="486F7881" w:rsidR="009C42C9" w:rsidRPr="00296335" w:rsidRDefault="007B7052" w:rsidP="009C42C9">
            <w:pPr>
              <w:spacing w:before="100" w:beforeAutospacing="1" w:after="100" w:afterAutospacing="1"/>
              <w:ind w:left="129"/>
              <w:jc w:val="center"/>
              <w:textAlignment w:val="baseline"/>
              <w:rPr>
                <w:rFonts w:asciiTheme="minorHAnsi" w:eastAsia="Times New Roman" w:hAnsiTheme="minorHAnsi" w:cstheme="minorHAnsi"/>
                <w:lang w:val="en-US" w:eastAsia="sk-SK"/>
              </w:rPr>
            </w:pPr>
            <w:r>
              <w:object w:dxaOrig="1515" w:dyaOrig="985" w14:anchorId="096A273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5.75pt;height:49.25pt" o:ole="">
                  <v:imagedata r:id="rId143" o:title=""/>
                </v:shape>
                <o:OLEObject Type="Embed" ProgID="Word.Document.12" ShapeID="_x0000_i1025" DrawAspect="Icon" ObjectID="_1834216807" r:id="rId144">
                  <o:FieldCodes>\s</o:FieldCodes>
                </o:OLEObject>
              </w:object>
            </w:r>
          </w:p>
        </w:tc>
      </w:tr>
      <w:tr w:rsidR="009C42C9" w:rsidRPr="00296335" w14:paraId="0E87DCDD" w14:textId="77777777" w:rsidTr="003D10B2">
        <w:tc>
          <w:tcPr>
            <w:tcW w:w="3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4D6DAC3" w14:textId="77777777" w:rsidR="009C42C9" w:rsidRPr="00296335" w:rsidRDefault="009C42C9" w:rsidP="009C42C9">
            <w:pPr>
              <w:spacing w:before="100" w:beforeAutospacing="1" w:after="100" w:afterAutospacing="1"/>
              <w:jc w:val="center"/>
              <w:textAlignment w:val="baseline"/>
              <w:rPr>
                <w:rFonts w:asciiTheme="minorHAnsi" w:eastAsia="Times New Roman" w:hAnsiTheme="minorHAnsi" w:cstheme="minorHAnsi"/>
                <w:lang w:val="en-US" w:eastAsia="sk-SK"/>
              </w:rPr>
            </w:pPr>
            <w:r w:rsidRPr="00296335">
              <w:rPr>
                <w:rFonts w:asciiTheme="minorHAnsi" w:eastAsia="Times New Roman" w:hAnsiTheme="minorHAnsi" w:cstheme="minorHAnsi"/>
                <w:lang w:val="en-US" w:eastAsia="sk-SK"/>
              </w:rPr>
              <w:t>2.</w:t>
            </w:r>
          </w:p>
        </w:tc>
        <w:tc>
          <w:tcPr>
            <w:tcW w:w="30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19330AD" w14:textId="4DBC59D9" w:rsidR="009C42C9" w:rsidRPr="00296335" w:rsidRDefault="009C42C9" w:rsidP="009C42C9">
            <w:pPr>
              <w:spacing w:before="100" w:beforeAutospacing="1" w:after="100" w:afterAutospacing="1"/>
              <w:ind w:left="85"/>
              <w:textAlignment w:val="baseline"/>
              <w:rPr>
                <w:rFonts w:asciiTheme="minorHAnsi" w:eastAsia="Times New Roman" w:hAnsiTheme="minorHAnsi" w:cstheme="minorHAnsi"/>
                <w:lang w:val="en-US" w:eastAsia="sk-SK"/>
              </w:rPr>
            </w:pPr>
          </w:p>
        </w:tc>
        <w:tc>
          <w:tcPr>
            <w:tcW w:w="162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C8B7EAE" w14:textId="0FBA95BE" w:rsidR="009C42C9" w:rsidRPr="00296335" w:rsidRDefault="009C42C9" w:rsidP="009C42C9">
            <w:pPr>
              <w:spacing w:before="100" w:beforeAutospacing="1" w:after="100" w:afterAutospacing="1"/>
              <w:ind w:left="129"/>
              <w:jc w:val="center"/>
              <w:textAlignment w:val="baseline"/>
              <w:rPr>
                <w:rFonts w:asciiTheme="minorHAnsi" w:eastAsia="Times New Roman" w:hAnsiTheme="minorHAnsi" w:cstheme="minorHAnsi"/>
                <w:lang w:val="en-US" w:eastAsia="sk-SK"/>
              </w:rPr>
            </w:pPr>
          </w:p>
        </w:tc>
      </w:tr>
      <w:tr w:rsidR="009C42C9" w:rsidRPr="00296335" w14:paraId="49F5ED5A" w14:textId="77777777" w:rsidTr="009C42C9">
        <w:tc>
          <w:tcPr>
            <w:tcW w:w="3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D30C34F" w14:textId="77777777" w:rsidR="009C42C9" w:rsidRPr="00296335" w:rsidRDefault="009C42C9" w:rsidP="009C42C9">
            <w:pPr>
              <w:spacing w:before="100" w:beforeAutospacing="1" w:after="100" w:afterAutospacing="1"/>
              <w:jc w:val="center"/>
              <w:textAlignment w:val="baseline"/>
              <w:rPr>
                <w:rFonts w:asciiTheme="minorHAnsi" w:eastAsia="Times New Roman" w:hAnsiTheme="minorHAnsi" w:cstheme="minorHAnsi"/>
                <w:lang w:val="en-US" w:eastAsia="sk-SK"/>
              </w:rPr>
            </w:pPr>
            <w:r w:rsidRPr="00296335">
              <w:rPr>
                <w:rFonts w:asciiTheme="minorHAnsi" w:eastAsia="Times New Roman" w:hAnsiTheme="minorHAnsi" w:cstheme="minorHAnsi"/>
                <w:lang w:val="en-US" w:eastAsia="sk-SK"/>
              </w:rPr>
              <w:t>3.</w:t>
            </w:r>
          </w:p>
        </w:tc>
        <w:tc>
          <w:tcPr>
            <w:tcW w:w="30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710A1DE3" w14:textId="77777777" w:rsidR="009C42C9" w:rsidRPr="00296335" w:rsidRDefault="009C42C9" w:rsidP="009C42C9">
            <w:pPr>
              <w:spacing w:before="100" w:beforeAutospacing="1" w:after="100" w:afterAutospacing="1"/>
              <w:ind w:left="85"/>
              <w:textAlignment w:val="baseline"/>
              <w:rPr>
                <w:rFonts w:asciiTheme="minorHAnsi" w:eastAsia="Times New Roman" w:hAnsiTheme="minorHAnsi" w:cstheme="minorHAnsi"/>
                <w:lang w:val="en-US" w:eastAsia="sk-SK"/>
              </w:rPr>
            </w:pPr>
          </w:p>
        </w:tc>
        <w:tc>
          <w:tcPr>
            <w:tcW w:w="162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DD6F15A" w14:textId="040F47A9" w:rsidR="009C42C9" w:rsidRPr="00296335" w:rsidRDefault="009C42C9" w:rsidP="009C42C9">
            <w:pPr>
              <w:spacing w:before="100" w:beforeAutospacing="1" w:after="100" w:afterAutospacing="1"/>
              <w:ind w:left="129"/>
              <w:jc w:val="center"/>
              <w:textAlignment w:val="baseline"/>
              <w:rPr>
                <w:rFonts w:asciiTheme="minorHAnsi" w:eastAsia="Times New Roman" w:hAnsiTheme="minorHAnsi" w:cstheme="minorHAnsi"/>
                <w:lang w:val="en-US" w:eastAsia="sk-SK"/>
              </w:rPr>
            </w:pPr>
          </w:p>
        </w:tc>
      </w:tr>
    </w:tbl>
    <w:p w14:paraId="60CC7679" w14:textId="77777777" w:rsidR="00A521FC" w:rsidRPr="00A521FC" w:rsidRDefault="00A521FC" w:rsidP="00A521FC"/>
    <w:p w14:paraId="2CC73C8C" w14:textId="0161E3EA" w:rsidR="003C7DC2" w:rsidRPr="00CA5BD5" w:rsidRDefault="003C7DC2" w:rsidP="00330CD9">
      <w:pPr>
        <w:rPr>
          <w:rFonts w:asciiTheme="minorHAnsi" w:hAnsiTheme="minorHAnsi" w:cstheme="minorHAnsi"/>
        </w:rPr>
      </w:pPr>
    </w:p>
    <w:p w14:paraId="120CA896" w14:textId="0AAC3BE4" w:rsidR="00675787" w:rsidRPr="00CA5BD5" w:rsidRDefault="00675787" w:rsidP="00330CD9">
      <w:pPr>
        <w:rPr>
          <w:rFonts w:asciiTheme="minorHAnsi" w:hAnsiTheme="minorHAnsi" w:cstheme="minorHAnsi"/>
        </w:rPr>
      </w:pPr>
    </w:p>
    <w:p w14:paraId="243781F1" w14:textId="4005B822" w:rsidR="00675787" w:rsidRPr="007513F0" w:rsidRDefault="00675787" w:rsidP="00330CD9">
      <w:pPr>
        <w:rPr>
          <w:rFonts w:asciiTheme="minorHAnsi" w:hAnsiTheme="minorHAnsi" w:cstheme="minorHAnsi"/>
        </w:rPr>
      </w:pPr>
    </w:p>
    <w:sectPr w:rsidR="00675787" w:rsidRPr="007513F0" w:rsidSect="00147DB3">
      <w:headerReference w:type="default" r:id="rId145"/>
      <w:footerReference w:type="even" r:id="rId146"/>
      <w:footerReference w:type="default" r:id="rId147"/>
      <w:footerReference w:type="first" r:id="rId148"/>
      <w:pgSz w:w="11907" w:h="16840" w:code="9"/>
      <w:pgMar w:top="1440" w:right="1440" w:bottom="1440" w:left="1440" w:header="624" w:footer="28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9BA45B" w14:textId="77777777" w:rsidR="00067210" w:rsidRDefault="00067210" w:rsidP="009D19DF">
      <w:r>
        <w:separator/>
      </w:r>
    </w:p>
  </w:endnote>
  <w:endnote w:type="continuationSeparator" w:id="0">
    <w:p w14:paraId="71961D40" w14:textId="77777777" w:rsidR="00067210" w:rsidRDefault="00067210" w:rsidP="009D19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&quot;&quot;Calibri&quot;,&quot;sans-serif&quot;&quot;,serif">
    <w:altName w:val="Times New Roman"/>
    <w:charset w:val="00"/>
    <w:family w:val="roman"/>
    <w:pitch w:val="default"/>
  </w:font>
  <w:font w:name="Futura Bk">
    <w:altName w:val="Times New Roman"/>
    <w:charset w:val="EE"/>
    <w:family w:val="swiss"/>
    <w:pitch w:val="variable"/>
    <w:sig w:usb0="00000287" w:usb1="00000000" w:usb2="00000000" w:usb3="00000000" w:csb0="0000009F" w:csb1="00000000"/>
  </w:font>
  <w:font w:name="&quot;&quot;Times New Roman&quot;,&quot;serif&quot;&quot;,ser">
    <w:altName w:val="Times New Roman"/>
    <w:charset w:val="00"/>
    <w:family w:val="roman"/>
    <w:pitch w:val="default"/>
  </w:font>
  <w:font w:name="&quot;&quot;New York&quot;,&quot;serif&quot;&quot;,serif">
    <w:altName w:val="Times New Roman"/>
    <w:charset w:val="00"/>
    <w:family w:val="roman"/>
    <w:pitch w:val="default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utura Bk B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 Narrow">
    <w:altName w:val="Arial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A16D93" w14:textId="6E98393B" w:rsidR="007B7052" w:rsidRDefault="007B705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60D87794" wp14:editId="7F35F2C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45440"/>
              <wp:effectExtent l="0" t="0" r="14605" b="0"/>
              <wp:wrapNone/>
              <wp:docPr id="225091921" name="Textové pole 2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4691DBD" w14:textId="3FA6AE3B" w:rsidR="007B7052" w:rsidRPr="007B7052" w:rsidRDefault="007B7052" w:rsidP="007B7052">
                          <w:pPr>
                            <w:rPr>
                              <w:rFonts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7B7052">
                            <w:rPr>
                              <w:rFonts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D8779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Interné" style="position:absolute;left:0;text-align:left;margin-left:0;margin-top:0;width:49.85pt;height:27.2pt;z-index:25166438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" filled="f" stroked="f">
              <v:fill o:detectmouseclick="t"/>
              <v:textbox style="mso-fit-shape-to-text:t" inset="20pt,0,0,15pt">
                <w:txbxContent>
                  <w:p w14:paraId="34691DBD" w14:textId="3FA6AE3B" w:rsidR="007B7052" w:rsidRPr="007B7052" w:rsidRDefault="007B7052" w:rsidP="007B7052">
                    <w:pPr>
                      <w:rPr>
                        <w:rFonts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7B7052">
                      <w:rPr>
                        <w:rFonts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70" w:type="dxa"/>
      <w:tblInd w:w="71" w:type="dxa"/>
      <w:tblLayout w:type="fixed"/>
      <w:tblCellMar>
        <w:left w:w="71" w:type="dxa"/>
        <w:right w:w="71" w:type="dxa"/>
      </w:tblCellMar>
      <w:tblLook w:val="0000" w:firstRow="0" w:lastRow="0" w:firstColumn="0" w:lastColumn="0" w:noHBand="0" w:noVBand="0"/>
    </w:tblPr>
    <w:tblGrid>
      <w:gridCol w:w="2197"/>
      <w:gridCol w:w="5103"/>
      <w:gridCol w:w="2064"/>
      <w:gridCol w:w="6"/>
    </w:tblGrid>
    <w:tr w:rsidR="006F16E2" w14:paraId="4A4F945F" w14:textId="77777777" w:rsidTr="00413C70">
      <w:tc>
        <w:tcPr>
          <w:tcW w:w="2197" w:type="dxa"/>
        </w:tcPr>
        <w:p w14:paraId="3A535F24" w14:textId="7D53D79B" w:rsidR="006F16E2" w:rsidRDefault="007B7052" w:rsidP="00413C70">
          <w:pPr>
            <w:ind w:right="72"/>
          </w:pPr>
          <w:bookmarkStart w:id="38" w:name="hp_Footer"/>
          <w:r>
            <w:rPr>
              <w:noProof/>
            </w:rPr>
            <mc:AlternateContent>
              <mc:Choice Requires="wps">
                <w:drawing>
                  <wp:anchor distT="0" distB="0" distL="0" distR="0" simplePos="0" relativeHeight="251665408" behindDoc="0" locked="0" layoutInCell="1" allowOverlap="1" wp14:anchorId="148359EF" wp14:editId="35EEFA74">
                    <wp:simplePos x="1005840" y="9852660"/>
                    <wp:positionH relativeFrom="page">
                      <wp:align>left</wp:align>
                    </wp:positionH>
                    <wp:positionV relativeFrom="page">
                      <wp:align>bottom</wp:align>
                    </wp:positionV>
                    <wp:extent cx="633095" cy="345440"/>
                    <wp:effectExtent l="0" t="0" r="14605" b="0"/>
                    <wp:wrapNone/>
                    <wp:docPr id="636289368" name="Textové pole 3" descr="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633095" cy="3454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5A88EE8" w14:textId="7E7F16D2" w:rsidR="007B7052" w:rsidRPr="007B7052" w:rsidRDefault="007B7052" w:rsidP="007B7052">
                                <w:pPr>
                                  <w:rPr>
                                    <w:rFonts w:cs="Calibri"/>
                                    <w:noProof/>
                                    <w:color w:val="000000"/>
                                    <w:sz w:val="20"/>
                                    <w:szCs w:val="20"/>
                                  </w:rPr>
                                </w:pPr>
                                <w:r w:rsidRPr="007B7052">
                                  <w:rPr>
                                    <w:rFonts w:cs="Calibri"/>
                                    <w:noProof/>
                                    <w:color w:val="000000"/>
                                    <w:sz w:val="20"/>
                                    <w:szCs w:val="20"/>
                                  </w:rPr>
                                  <w:t>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48359EF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Interné" style="position:absolute;left:0;text-align:left;margin-left:0;margin-top:0;width:49.85pt;height:27.2pt;z-index:25166540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" filled="f" stroked="f">
                    <v:fill o:detectmouseclick="t"/>
                    <v:textbox style="mso-fit-shape-to-text:t" inset="20pt,0,0,15pt">
                      <w:txbxContent>
                        <w:p w14:paraId="15A88EE8" w14:textId="7E7F16D2" w:rsidR="007B7052" w:rsidRPr="007B7052" w:rsidRDefault="007B7052" w:rsidP="007B7052">
                          <w:pPr>
                            <w:rPr>
                              <w:rFonts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7B7052">
                            <w:rPr>
                              <w:rFonts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</w:p>
      </w:tc>
      <w:tc>
        <w:tcPr>
          <w:tcW w:w="5103" w:type="dxa"/>
        </w:tcPr>
        <w:p w14:paraId="2B75C13F" w14:textId="77777777" w:rsidR="006F16E2" w:rsidRPr="0002465A" w:rsidRDefault="006F16E2" w:rsidP="006F16E2"/>
      </w:tc>
      <w:tc>
        <w:tcPr>
          <w:tcW w:w="2070" w:type="dxa"/>
          <w:gridSpan w:val="2"/>
        </w:tcPr>
        <w:p w14:paraId="5F834735" w14:textId="77777777" w:rsidR="006F16E2" w:rsidRPr="005A504C" w:rsidRDefault="006F16E2" w:rsidP="006F16E2">
          <w:pPr>
            <w:jc w:val="right"/>
            <w:rPr>
              <w:rFonts w:asciiTheme="minorHAnsi" w:hAnsiTheme="minorHAnsi" w:cstheme="minorHAnsi"/>
            </w:rPr>
          </w:pPr>
        </w:p>
      </w:tc>
    </w:tr>
    <w:tr w:rsidR="006F16E2" w14:paraId="473E26E1" w14:textId="77777777" w:rsidTr="00413C70">
      <w:trPr>
        <w:gridAfter w:val="1"/>
        <w:wAfter w:w="6" w:type="dxa"/>
      </w:trPr>
      <w:tc>
        <w:tcPr>
          <w:tcW w:w="2197" w:type="dxa"/>
          <w:tcBorders>
            <w:top w:val="single" w:sz="12" w:space="0" w:color="auto"/>
          </w:tcBorders>
        </w:tcPr>
        <w:p w14:paraId="69FBCB5D" w14:textId="77777777" w:rsidR="006F16E2" w:rsidRPr="00EA2FB7" w:rsidRDefault="006F16E2" w:rsidP="006F16E2">
          <w:r>
            <w:rPr>
              <w:noProof/>
              <w:lang w:eastAsia="sk-SK"/>
            </w:rPr>
            <w:drawing>
              <wp:inline distT="0" distB="0" distL="0" distR="0" wp14:anchorId="3666663F" wp14:editId="116D6265">
                <wp:extent cx="1314450" cy="295275"/>
                <wp:effectExtent l="0" t="0" r="0" b="9525"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r:link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14450" cy="295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103" w:type="dxa"/>
          <w:tcBorders>
            <w:top w:val="single" w:sz="12" w:space="0" w:color="auto"/>
          </w:tcBorders>
        </w:tcPr>
        <w:p w14:paraId="7BB59A3B" w14:textId="53A7136A" w:rsidR="006F16E2" w:rsidRDefault="00745C14" w:rsidP="006F16E2">
          <w:pPr>
            <w:jc w:val="center"/>
          </w:pPr>
          <w:fldSimple w:instr="FILENAME \* MERGEFORMAT">
            <w:r>
              <w:rPr>
                <w:noProof/>
              </w:rPr>
              <w:t>M18_</w:t>
            </w:r>
            <w:r w:rsidRPr="00745C14">
              <w:rPr>
                <w:rFonts w:asciiTheme="minorHAnsi" w:hAnsiTheme="minorHAnsi" w:cstheme="minorHAnsi"/>
                <w:noProof/>
              </w:rPr>
              <w:t>PP</w:t>
            </w:r>
            <w:r>
              <w:rPr>
                <w:noProof/>
              </w:rPr>
              <w:t>_</w:t>
            </w:r>
            <w:r w:rsidRPr="00745C14">
              <w:rPr>
                <w:rFonts w:asciiTheme="minorHAnsi" w:hAnsiTheme="minorHAnsi" w:cstheme="minorHAnsi"/>
                <w:noProof/>
              </w:rPr>
              <w:t>Uhrada</w:t>
            </w:r>
            <w:r>
              <w:rPr>
                <w:noProof/>
              </w:rPr>
              <w:t xml:space="preserve"> miezd </w:t>
            </w:r>
            <w:r w:rsidR="007B7052">
              <w:rPr>
                <w:noProof/>
              </w:rPr>
              <w:t>V1.</w:t>
            </w:r>
            <w:r>
              <w:rPr>
                <w:noProof/>
              </w:rPr>
              <w:t>3</w:t>
            </w:r>
          </w:fldSimple>
        </w:p>
      </w:tc>
      <w:tc>
        <w:tcPr>
          <w:tcW w:w="2064" w:type="dxa"/>
          <w:tcBorders>
            <w:top w:val="single" w:sz="12" w:space="0" w:color="auto"/>
          </w:tcBorders>
        </w:tcPr>
        <w:p w14:paraId="00EAB569" w14:textId="744C0086" w:rsidR="006F16E2" w:rsidRPr="00EA2FB7" w:rsidRDefault="006F16E2" w:rsidP="006F16E2">
          <w:pPr>
            <w:jc w:val="right"/>
            <w:rPr>
              <w:snapToGrid w:val="0"/>
            </w:rPr>
          </w:pPr>
          <w:r>
            <w:rPr>
              <w:rFonts w:asciiTheme="minorHAnsi" w:hAnsiTheme="minorHAnsi" w:cstheme="minorHAnsi"/>
            </w:rPr>
            <w:t>Strana</w:t>
          </w:r>
          <w:r w:rsidRPr="005A504C">
            <w:rPr>
              <w:rFonts w:asciiTheme="minorHAnsi" w:hAnsiTheme="minorHAnsi" w:cstheme="minorHAnsi"/>
            </w:rPr>
            <w:t xml:space="preserve"> </w:t>
          </w:r>
          <w:r w:rsidRPr="005A504C">
            <w:rPr>
              <w:rFonts w:asciiTheme="minorHAnsi" w:hAnsiTheme="minorHAnsi" w:cstheme="minorHAnsi"/>
            </w:rPr>
            <w:fldChar w:fldCharType="begin"/>
          </w:r>
          <w:r w:rsidRPr="005A504C">
            <w:rPr>
              <w:rFonts w:asciiTheme="minorHAnsi" w:hAnsiTheme="minorHAnsi" w:cstheme="minorHAnsi"/>
            </w:rPr>
            <w:instrText xml:space="preserve"> PAGE  \* MERGEFORMAT </w:instrText>
          </w:r>
          <w:r w:rsidRPr="005A504C">
            <w:rPr>
              <w:rFonts w:asciiTheme="minorHAnsi" w:hAnsiTheme="minorHAnsi" w:cstheme="minorHAnsi"/>
            </w:rPr>
            <w:fldChar w:fldCharType="separate"/>
          </w:r>
          <w:r w:rsidR="00BA64FA">
            <w:rPr>
              <w:rFonts w:asciiTheme="minorHAnsi" w:hAnsiTheme="minorHAnsi" w:cstheme="minorHAnsi"/>
              <w:noProof/>
            </w:rPr>
            <w:t>4</w:t>
          </w:r>
          <w:r w:rsidRPr="005A504C">
            <w:rPr>
              <w:rFonts w:asciiTheme="minorHAnsi" w:hAnsiTheme="minorHAnsi" w:cstheme="minorHAnsi"/>
              <w:noProof/>
            </w:rPr>
            <w:fldChar w:fldCharType="end"/>
          </w:r>
          <w:r w:rsidRPr="005A504C">
            <w:rPr>
              <w:rFonts w:asciiTheme="minorHAnsi" w:hAnsiTheme="minorHAnsi" w:cstheme="minorHAnsi"/>
            </w:rPr>
            <w:t xml:space="preserve"> </w:t>
          </w:r>
          <w:r>
            <w:rPr>
              <w:rFonts w:asciiTheme="minorHAnsi" w:hAnsiTheme="minorHAnsi" w:cstheme="minorHAnsi"/>
            </w:rPr>
            <w:t>z</w:t>
          </w:r>
          <w:r w:rsidRPr="005A504C">
            <w:rPr>
              <w:rFonts w:asciiTheme="minorHAnsi" w:hAnsiTheme="minorHAnsi" w:cstheme="minorHAnsi"/>
            </w:rPr>
            <w:t xml:space="preserve"> </w:t>
          </w:r>
          <w:r w:rsidRPr="005A504C">
            <w:rPr>
              <w:rFonts w:asciiTheme="minorHAnsi" w:hAnsiTheme="minorHAnsi" w:cstheme="minorHAnsi"/>
            </w:rPr>
            <w:fldChar w:fldCharType="begin"/>
          </w:r>
          <w:r w:rsidRPr="005A504C">
            <w:rPr>
              <w:rFonts w:asciiTheme="minorHAnsi" w:hAnsiTheme="minorHAnsi" w:cstheme="minorHAnsi"/>
            </w:rPr>
            <w:instrText xml:space="preserve"> NUMPAGES  \* MERGEFORMAT </w:instrText>
          </w:r>
          <w:r w:rsidRPr="005A504C">
            <w:rPr>
              <w:rFonts w:asciiTheme="minorHAnsi" w:hAnsiTheme="minorHAnsi" w:cstheme="minorHAnsi"/>
            </w:rPr>
            <w:fldChar w:fldCharType="separate"/>
          </w:r>
          <w:r w:rsidR="00BA64FA">
            <w:rPr>
              <w:rFonts w:asciiTheme="minorHAnsi" w:hAnsiTheme="minorHAnsi" w:cstheme="minorHAnsi"/>
              <w:noProof/>
            </w:rPr>
            <w:t>5</w:t>
          </w:r>
          <w:r w:rsidRPr="005A504C">
            <w:rPr>
              <w:rFonts w:asciiTheme="minorHAnsi" w:hAnsiTheme="minorHAnsi" w:cstheme="minorHAnsi"/>
              <w:noProof/>
            </w:rPr>
            <w:fldChar w:fldCharType="end"/>
          </w:r>
        </w:p>
      </w:tc>
    </w:tr>
    <w:bookmarkEnd w:id="38"/>
  </w:tbl>
  <w:p w14:paraId="458DF389" w14:textId="313E52E2" w:rsidR="00613D83" w:rsidRPr="006F16E2" w:rsidRDefault="00613D83" w:rsidP="006F16E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9AD9B3" w14:textId="0631DF0A" w:rsidR="007B7052" w:rsidRDefault="007B705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42462985" wp14:editId="1BB9A74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45440"/>
              <wp:effectExtent l="0" t="0" r="14605" b="0"/>
              <wp:wrapNone/>
              <wp:docPr id="995169096" name="Textové pole 1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D18815" w14:textId="135E6992" w:rsidR="007B7052" w:rsidRPr="007B7052" w:rsidRDefault="007B7052" w:rsidP="007B7052">
                          <w:pPr>
                            <w:rPr>
                              <w:rFonts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7B7052">
                            <w:rPr>
                              <w:rFonts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2462985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Interné" style="position:absolute;left:0;text-align:left;margin-left:0;margin-top:0;width:49.85pt;height:27.2pt;z-index:25166336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3AD18815" w14:textId="135E6992" w:rsidR="007B7052" w:rsidRPr="007B7052" w:rsidRDefault="007B7052" w:rsidP="007B7052">
                    <w:pPr>
                      <w:rPr>
                        <w:rFonts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7B7052">
                      <w:rPr>
                        <w:rFonts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8CD795" w14:textId="77777777" w:rsidR="00067210" w:rsidRDefault="00067210" w:rsidP="009D19DF">
      <w:r>
        <w:separator/>
      </w:r>
    </w:p>
  </w:footnote>
  <w:footnote w:type="continuationSeparator" w:id="0">
    <w:p w14:paraId="0FF77ACA" w14:textId="77777777" w:rsidR="00067210" w:rsidRDefault="00067210" w:rsidP="009D19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60843" w14:textId="30178963" w:rsidR="003D0A4E" w:rsidRPr="00E25141" w:rsidRDefault="00B9298F" w:rsidP="003D0A4E">
    <w:pPr>
      <w:pStyle w:val="Tabulka"/>
      <w:ind w:left="0" w:right="214"/>
      <w:jc w:val="both"/>
      <w:rPr>
        <w:rFonts w:ascii="Arial Narrow" w:hAnsi="Arial Narrow" w:cs="Arial"/>
        <w:color w:val="808080"/>
        <w:sz w:val="16"/>
      </w:rPr>
    </w:pPr>
    <w:r>
      <w:rPr>
        <w:noProof/>
      </w:rPr>
      <w:drawing>
        <wp:anchor distT="0" distB="0" distL="114300" distR="114300" simplePos="0" relativeHeight="251662336" behindDoc="0" locked="0" layoutInCell="1" allowOverlap="1" wp14:anchorId="7EA8C2CB" wp14:editId="11FE6EE3">
          <wp:simplePos x="0" y="0"/>
          <wp:positionH relativeFrom="column">
            <wp:posOffset>-121285</wp:posOffset>
          </wp:positionH>
          <wp:positionV relativeFrom="paragraph">
            <wp:posOffset>106680</wp:posOffset>
          </wp:positionV>
          <wp:extent cx="1143000" cy="276225"/>
          <wp:effectExtent l="0" t="0" r="0" b="9525"/>
          <wp:wrapNone/>
          <wp:docPr id="45" name="Obrázok 45" descr="Ministerstvo financií Slovenskej republik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3" descr="Ministerstvo financií Slovenskej republiky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276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2269ED9" w14:textId="3972DD73" w:rsidR="00B9298F" w:rsidRDefault="00B9298F" w:rsidP="00B9298F">
    <w:pPr>
      <w:pStyle w:val="Hlavika"/>
    </w:pPr>
  </w:p>
  <w:p w14:paraId="2BD1BBBE" w14:textId="29F4CBFD" w:rsidR="00613D83" w:rsidRDefault="00613D83" w:rsidP="009D19D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E26AA1AA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764BC7"/>
    <w:multiLevelType w:val="hybridMultilevel"/>
    <w:tmpl w:val="6BB2172A"/>
    <w:lvl w:ilvl="0" w:tplc="041B0003">
      <w:start w:val="1"/>
      <w:numFmt w:val="bullet"/>
      <w:lvlText w:val="o"/>
      <w:lvlJc w:val="left"/>
      <w:pPr>
        <w:ind w:left="211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83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55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27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99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71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43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15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870" w:hanging="360"/>
      </w:pPr>
      <w:rPr>
        <w:rFonts w:ascii="Wingdings" w:hAnsi="Wingdings" w:hint="default"/>
      </w:rPr>
    </w:lvl>
  </w:abstractNum>
  <w:abstractNum w:abstractNumId="2" w15:restartNumberingAfterBreak="0">
    <w:nsid w:val="008A4EBE"/>
    <w:multiLevelType w:val="multilevel"/>
    <w:tmpl w:val="EFEA8BEA"/>
    <w:name w:val="HTML-List1"/>
    <w:lvl w:ilvl="0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1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2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3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4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5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6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3" w15:restartNumberingAfterBreak="0">
    <w:nsid w:val="008A4ECD"/>
    <w:multiLevelType w:val="multilevel"/>
    <w:tmpl w:val="348EA8FE"/>
    <w:name w:val="HTML-List2"/>
    <w:lvl w:ilvl="0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1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2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3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4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5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6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4" w15:restartNumberingAfterBreak="0">
    <w:nsid w:val="008A4EDD"/>
    <w:multiLevelType w:val="multilevel"/>
    <w:tmpl w:val="A3C2B20A"/>
    <w:name w:val="HTML-List3"/>
    <w:lvl w:ilvl="0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1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2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3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4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5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6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5" w15:restartNumberingAfterBreak="0">
    <w:nsid w:val="0F002C88"/>
    <w:multiLevelType w:val="hybridMultilevel"/>
    <w:tmpl w:val="7F5C72D4"/>
    <w:lvl w:ilvl="0" w:tplc="4B8EF8F6">
      <w:start w:val="5"/>
      <w:numFmt w:val="bullet"/>
      <w:lvlText w:val="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0F6FAD"/>
    <w:multiLevelType w:val="hybridMultilevel"/>
    <w:tmpl w:val="1AB032D8"/>
    <w:lvl w:ilvl="0" w:tplc="EB5E28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342C49C">
      <w:start w:val="1"/>
      <w:numFmt w:val="bullet"/>
      <w:lvlText w:val="-"/>
      <w:lvlJc w:val="left"/>
      <w:pPr>
        <w:ind w:left="1440" w:hanging="360"/>
      </w:pPr>
      <w:rPr>
        <w:rFonts w:ascii="&quot;&quot;Calibri&quot;,&quot;sans-serif&quot;&quot;,serif" w:hAnsi="&quot;&quot;Calibri&quot;,&quot;sans-serif&quot;&quot;,serif" w:hint="default"/>
      </w:rPr>
    </w:lvl>
    <w:lvl w:ilvl="2" w:tplc="4D8C8B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7C52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4E86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BA14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80D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F618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86A90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884516"/>
    <w:multiLevelType w:val="hybridMultilevel"/>
    <w:tmpl w:val="EACE9132"/>
    <w:lvl w:ilvl="0" w:tplc="CC6AAF82">
      <w:start w:val="1"/>
      <w:numFmt w:val="bullet"/>
      <w:pStyle w:val="Gulicky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2926C1"/>
    <w:multiLevelType w:val="hybridMultilevel"/>
    <w:tmpl w:val="55980192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7B26C31E">
      <w:numFmt w:val="bullet"/>
      <w:lvlText w:val="-"/>
      <w:lvlJc w:val="left"/>
      <w:pPr>
        <w:ind w:left="1724" w:hanging="360"/>
      </w:pPr>
      <w:rPr>
        <w:rFonts w:ascii="Futura Bk" w:eastAsia="Calibri" w:hAnsi="Futura Bk" w:cs="Times New Roman" w:hint="default"/>
      </w:rPr>
    </w:lvl>
    <w:lvl w:ilvl="2" w:tplc="0409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9317F3D"/>
    <w:multiLevelType w:val="hybridMultilevel"/>
    <w:tmpl w:val="3A6A5A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7F0073"/>
    <w:multiLevelType w:val="hybridMultilevel"/>
    <w:tmpl w:val="052816BA"/>
    <w:lvl w:ilvl="0" w:tplc="E1FC38D8">
      <w:start w:val="3"/>
      <w:numFmt w:val="bullet"/>
      <w:lvlText w:val=""/>
      <w:lvlJc w:val="left"/>
      <w:pPr>
        <w:ind w:left="757" w:hanging="360"/>
      </w:pPr>
      <w:rPr>
        <w:rFonts w:ascii="Symbol" w:eastAsia="Times New Roman" w:hAnsi="Symbol" w:cs="Calibri" w:hint="default"/>
      </w:rPr>
    </w:lvl>
    <w:lvl w:ilvl="1" w:tplc="041B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11" w15:restartNumberingAfterBreak="0">
    <w:nsid w:val="2F3B2D1A"/>
    <w:multiLevelType w:val="multilevel"/>
    <w:tmpl w:val="115C577E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sz w:val="28"/>
        <w:szCs w:val="28"/>
      </w:rPr>
    </w:lvl>
    <w:lvl w:ilvl="2">
      <w:start w:val="1"/>
      <w:numFmt w:val="decimal"/>
      <w:pStyle w:val="Heading33"/>
      <w:lvlText w:val="%1.%2.%3"/>
      <w:lvlJc w:val="left"/>
      <w:pPr>
        <w:ind w:left="1997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2142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33A03F27"/>
    <w:multiLevelType w:val="multilevel"/>
    <w:tmpl w:val="9460CC16"/>
    <w:lvl w:ilvl="0">
      <w:start w:val="1"/>
      <w:numFmt w:val="decimal"/>
      <w:suff w:val="space"/>
      <w:lvlText w:val="%1."/>
      <w:lvlJc w:val="left"/>
      <w:pPr>
        <w:ind w:left="2213" w:hanging="2213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2266" w:hanging="2266"/>
      </w:pPr>
      <w:rPr>
        <w:rFonts w:hint="default"/>
      </w:rPr>
    </w:lvl>
    <w:lvl w:ilvl="2">
      <w:start w:val="1"/>
      <w:numFmt w:val="decimal"/>
      <w:pStyle w:val="Nadpis3"/>
      <w:suff w:val="space"/>
      <w:lvlText w:val="%1.%2.%3"/>
      <w:lvlJc w:val="left"/>
      <w:pPr>
        <w:ind w:left="2381" w:hanging="2381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3175" w:hanging="317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76"/>
        </w:tabs>
        <w:ind w:left="25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936"/>
        </w:tabs>
        <w:ind w:left="2936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936"/>
        </w:tabs>
        <w:ind w:left="29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96"/>
        </w:tabs>
        <w:ind w:left="329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56"/>
        </w:tabs>
        <w:ind w:left="3656" w:hanging="2160"/>
      </w:pPr>
      <w:rPr>
        <w:rFonts w:hint="default"/>
      </w:rPr>
    </w:lvl>
  </w:abstractNum>
  <w:abstractNum w:abstractNumId="13" w15:restartNumberingAfterBreak="0">
    <w:nsid w:val="36146D08"/>
    <w:multiLevelType w:val="multilevel"/>
    <w:tmpl w:val="5B0C68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746462F"/>
    <w:multiLevelType w:val="multilevel"/>
    <w:tmpl w:val="23B4056C"/>
    <w:lvl w:ilvl="0">
      <w:start w:val="1"/>
      <w:numFmt w:val="decimal"/>
      <w:pStyle w:val="NumberedHeadingStyleB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pStyle w:val="NumberedHeadingStyleB2"/>
      <w:lvlText w:val="%2)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)"/>
      <w:lvlJc w:val="left"/>
      <w:pPr>
        <w:tabs>
          <w:tab w:val="num" w:pos="720"/>
        </w:tabs>
        <w:ind w:left="360" w:hanging="360"/>
      </w:pPr>
    </w:lvl>
    <w:lvl w:ilvl="3">
      <w:start w:val="1"/>
      <w:numFmt w:val="none"/>
      <w:pStyle w:val="NumberedHeadingStyleA4"/>
      <w:lvlText w:val=""/>
      <w:lvlJc w:val="left"/>
      <w:pPr>
        <w:tabs>
          <w:tab w:val="num" w:pos="1440"/>
        </w:tabs>
        <w:ind w:left="1440" w:hanging="360"/>
      </w:p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3BE050F2"/>
    <w:multiLevelType w:val="hybridMultilevel"/>
    <w:tmpl w:val="6A20DF32"/>
    <w:lvl w:ilvl="0" w:tplc="2FBA39C6">
      <w:start w:val="1"/>
      <w:numFmt w:val="bullet"/>
      <w:lvlText w:val="-"/>
      <w:lvlJc w:val="left"/>
      <w:pPr>
        <w:ind w:left="720" w:hanging="360"/>
      </w:pPr>
      <w:rPr>
        <w:rFonts w:ascii="&quot;&quot;Times New Roman&quot;,&quot;serif&quot;&quot;,ser" w:hAnsi="&quot;&quot;Times New Roman&quot;,&quot;serif&quot;&quot;,ser" w:hint="default"/>
      </w:rPr>
    </w:lvl>
    <w:lvl w:ilvl="1" w:tplc="30E6330A">
      <w:start w:val="1"/>
      <w:numFmt w:val="lowerLetter"/>
      <w:lvlText w:val="%2."/>
      <w:lvlJc w:val="left"/>
      <w:pPr>
        <w:ind w:left="1440" w:hanging="360"/>
      </w:pPr>
    </w:lvl>
    <w:lvl w:ilvl="2" w:tplc="53F09104">
      <w:start w:val="1"/>
      <w:numFmt w:val="lowerRoman"/>
      <w:lvlText w:val="%3."/>
      <w:lvlJc w:val="right"/>
      <w:pPr>
        <w:ind w:left="2160" w:hanging="180"/>
      </w:pPr>
    </w:lvl>
    <w:lvl w:ilvl="3" w:tplc="E926009E">
      <w:start w:val="1"/>
      <w:numFmt w:val="decimal"/>
      <w:lvlText w:val="%4."/>
      <w:lvlJc w:val="left"/>
      <w:pPr>
        <w:ind w:left="2880" w:hanging="360"/>
      </w:pPr>
    </w:lvl>
    <w:lvl w:ilvl="4" w:tplc="20DE5584">
      <w:start w:val="1"/>
      <w:numFmt w:val="lowerLetter"/>
      <w:lvlText w:val="%5."/>
      <w:lvlJc w:val="left"/>
      <w:pPr>
        <w:ind w:left="3600" w:hanging="360"/>
      </w:pPr>
    </w:lvl>
    <w:lvl w:ilvl="5" w:tplc="F9B8B194">
      <w:start w:val="1"/>
      <w:numFmt w:val="lowerRoman"/>
      <w:lvlText w:val="%6."/>
      <w:lvlJc w:val="right"/>
      <w:pPr>
        <w:ind w:left="4320" w:hanging="180"/>
      </w:pPr>
    </w:lvl>
    <w:lvl w:ilvl="6" w:tplc="FB5806B0">
      <w:start w:val="1"/>
      <w:numFmt w:val="decimal"/>
      <w:lvlText w:val="%7."/>
      <w:lvlJc w:val="left"/>
      <w:pPr>
        <w:ind w:left="5040" w:hanging="360"/>
      </w:pPr>
    </w:lvl>
    <w:lvl w:ilvl="7" w:tplc="F5683E44">
      <w:start w:val="1"/>
      <w:numFmt w:val="lowerLetter"/>
      <w:lvlText w:val="%8."/>
      <w:lvlJc w:val="left"/>
      <w:pPr>
        <w:ind w:left="5760" w:hanging="360"/>
      </w:pPr>
    </w:lvl>
    <w:lvl w:ilvl="8" w:tplc="12FE1DCE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8E3BE1"/>
    <w:multiLevelType w:val="hybridMultilevel"/>
    <w:tmpl w:val="24CC30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7E65A8"/>
    <w:multiLevelType w:val="hybridMultilevel"/>
    <w:tmpl w:val="11E874A0"/>
    <w:lvl w:ilvl="0" w:tplc="BE401F5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8B02E2"/>
    <w:multiLevelType w:val="hybridMultilevel"/>
    <w:tmpl w:val="1118459C"/>
    <w:lvl w:ilvl="0" w:tplc="AB44C51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EC5D12"/>
    <w:multiLevelType w:val="hybridMultilevel"/>
    <w:tmpl w:val="9FA0589E"/>
    <w:lvl w:ilvl="0" w:tplc="6B4488C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417CE6"/>
    <w:multiLevelType w:val="hybridMultilevel"/>
    <w:tmpl w:val="53B01FEA"/>
    <w:lvl w:ilvl="0" w:tplc="C0982BD2">
      <w:start w:val="1"/>
      <w:numFmt w:val="bullet"/>
      <w:pStyle w:val="DFSOdrazkyplne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21" w15:restartNumberingAfterBreak="0">
    <w:nsid w:val="557B196D"/>
    <w:multiLevelType w:val="hybridMultilevel"/>
    <w:tmpl w:val="1450A3F4"/>
    <w:lvl w:ilvl="0" w:tplc="743A674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220452"/>
    <w:multiLevelType w:val="multilevel"/>
    <w:tmpl w:val="DF263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96C3C8A"/>
    <w:multiLevelType w:val="hybridMultilevel"/>
    <w:tmpl w:val="2B5E0438"/>
    <w:lvl w:ilvl="0" w:tplc="041B0001">
      <w:start w:val="1"/>
      <w:numFmt w:val="bullet"/>
      <w:lvlText w:val=""/>
      <w:lvlJc w:val="left"/>
      <w:pPr>
        <w:tabs>
          <w:tab w:val="num" w:pos="851"/>
        </w:tabs>
        <w:ind w:left="851" w:hanging="227"/>
      </w:pPr>
      <w:rPr>
        <w:rFonts w:ascii="Symbol" w:hAnsi="Symbol" w:hint="default"/>
      </w:rPr>
    </w:lvl>
    <w:lvl w:ilvl="1" w:tplc="952AF086">
      <w:numFmt w:val="bullet"/>
      <w:lvlText w:val="-"/>
      <w:lvlJc w:val="left"/>
      <w:pPr>
        <w:tabs>
          <w:tab w:val="num" w:pos="1704"/>
        </w:tabs>
        <w:ind w:left="1704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424"/>
        </w:tabs>
        <w:ind w:left="2424" w:hanging="180"/>
      </w:pPr>
    </w:lvl>
    <w:lvl w:ilvl="3" w:tplc="041B000F">
      <w:start w:val="1"/>
      <w:numFmt w:val="decimal"/>
      <w:lvlText w:val="%4."/>
      <w:lvlJc w:val="left"/>
      <w:pPr>
        <w:tabs>
          <w:tab w:val="num" w:pos="3144"/>
        </w:tabs>
        <w:ind w:left="3144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864"/>
        </w:tabs>
        <w:ind w:left="386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84"/>
        </w:tabs>
        <w:ind w:left="458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04"/>
        </w:tabs>
        <w:ind w:left="530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24"/>
        </w:tabs>
        <w:ind w:left="602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44"/>
        </w:tabs>
        <w:ind w:left="6744" w:hanging="180"/>
      </w:pPr>
    </w:lvl>
  </w:abstractNum>
  <w:abstractNum w:abstractNumId="24" w15:restartNumberingAfterBreak="0">
    <w:nsid w:val="6257741D"/>
    <w:multiLevelType w:val="hybridMultilevel"/>
    <w:tmpl w:val="B8F41CBE"/>
    <w:lvl w:ilvl="0" w:tplc="0B180216">
      <w:start w:val="1"/>
      <w:numFmt w:val="bullet"/>
      <w:lvlText w:val="-"/>
      <w:lvlJc w:val="left"/>
      <w:pPr>
        <w:ind w:left="720" w:hanging="360"/>
      </w:pPr>
      <w:rPr>
        <w:rFonts w:ascii="&quot;&quot;Times New Roman&quot;,&quot;serif&quot;&quot;,ser" w:hAnsi="&quot;&quot;Times New Roman&quot;,&quot;serif&quot;&quot;,ser" w:hint="default"/>
      </w:rPr>
    </w:lvl>
    <w:lvl w:ilvl="1" w:tplc="5EAEA32E">
      <w:start w:val="1"/>
      <w:numFmt w:val="bullet"/>
      <w:lvlText w:val="-"/>
      <w:lvlJc w:val="left"/>
      <w:pPr>
        <w:ind w:left="1440" w:hanging="360"/>
      </w:pPr>
      <w:rPr>
        <w:rFonts w:ascii="&quot;&quot;New York&quot;,&quot;serif&quot;&quot;,serif" w:hAnsi="&quot;&quot;New York&quot;,&quot;serif&quot;&quot;,serif" w:hint="default"/>
      </w:rPr>
    </w:lvl>
    <w:lvl w:ilvl="2" w:tplc="923C7D3C">
      <w:start w:val="1"/>
      <w:numFmt w:val="bullet"/>
      <w:lvlText w:val="§"/>
      <w:lvlJc w:val="left"/>
      <w:pPr>
        <w:ind w:left="2160" w:hanging="360"/>
      </w:pPr>
      <w:rPr>
        <w:rFonts w:ascii="Wingdings" w:hAnsi="Wingdings" w:hint="default"/>
      </w:rPr>
    </w:lvl>
    <w:lvl w:ilvl="3" w:tplc="EED4BD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8AC4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686953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66F5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1CAF2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57C7B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782B7E"/>
    <w:multiLevelType w:val="hybridMultilevel"/>
    <w:tmpl w:val="19063ECA"/>
    <w:lvl w:ilvl="0" w:tplc="5B24E18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2E6EA020">
      <w:start w:val="1"/>
      <w:numFmt w:val="bullet"/>
      <w:pStyle w:val="Gulicky2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DE6F90"/>
    <w:multiLevelType w:val="singleLevel"/>
    <w:tmpl w:val="1E88CE50"/>
    <w:lvl w:ilvl="0">
      <w:start w:val="1"/>
      <w:numFmt w:val="bullet"/>
      <w:pStyle w:val="Bulletwithtext3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 w:val="0"/>
        <w:i w:val="0"/>
        <w:sz w:val="24"/>
      </w:rPr>
    </w:lvl>
  </w:abstractNum>
  <w:abstractNum w:abstractNumId="27" w15:restartNumberingAfterBreak="0">
    <w:nsid w:val="68804DFB"/>
    <w:multiLevelType w:val="multilevel"/>
    <w:tmpl w:val="D94A905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Numberedlist22"/>
      <w:lvlText w:val="%1.%2."/>
      <w:lvlJc w:val="left"/>
      <w:pPr>
        <w:tabs>
          <w:tab w:val="num" w:pos="1080"/>
        </w:tabs>
        <w:ind w:left="720" w:hanging="360"/>
      </w:pPr>
      <w:rPr>
        <w:rFonts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hint="default"/>
      </w:rPr>
    </w:lvl>
    <w:lvl w:ilvl="3">
      <w:start w:val="1"/>
      <w:numFmt w:val="decimal"/>
      <w:pStyle w:val="Numberedlist24"/>
      <w:lvlText w:val="%1.%2.%3.%4."/>
      <w:lvlJc w:val="left"/>
      <w:pPr>
        <w:tabs>
          <w:tab w:val="num" w:pos="216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 w15:restartNumberingAfterBreak="0">
    <w:nsid w:val="6AA168DD"/>
    <w:multiLevelType w:val="hybridMultilevel"/>
    <w:tmpl w:val="20B2C316"/>
    <w:lvl w:ilvl="0" w:tplc="562653E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D53E27D6">
      <w:start w:val="1"/>
      <w:numFmt w:val="bullet"/>
      <w:lvlText w:val="-"/>
      <w:lvlJc w:val="left"/>
      <w:pPr>
        <w:ind w:left="1440" w:hanging="360"/>
      </w:pPr>
      <w:rPr>
        <w:rFonts w:ascii="New York" w:eastAsia="Times New Roman" w:hAnsi="New York" w:hint="default"/>
      </w:rPr>
    </w:lvl>
    <w:lvl w:ilvl="2" w:tplc="96084AD6" w:tentative="1">
      <w:start w:val="1"/>
      <w:numFmt w:val="bullet"/>
      <w:pStyle w:val="Level3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F0277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C8F35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6A0699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28AA9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E271B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B46F1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641893"/>
    <w:multiLevelType w:val="hybridMultilevel"/>
    <w:tmpl w:val="E0AA9388"/>
    <w:lvl w:ilvl="0" w:tplc="49280706">
      <w:start w:val="1"/>
      <w:numFmt w:val="bullet"/>
      <w:pStyle w:val="Gulicky1MDP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18F4BA5"/>
    <w:multiLevelType w:val="hybridMultilevel"/>
    <w:tmpl w:val="8DDA6360"/>
    <w:lvl w:ilvl="0" w:tplc="95882FF0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71663A5"/>
    <w:multiLevelType w:val="hybridMultilevel"/>
    <w:tmpl w:val="B62E9F30"/>
    <w:lvl w:ilvl="0" w:tplc="9A5AFAD8">
      <w:start w:val="2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78F3588A"/>
    <w:multiLevelType w:val="hybridMultilevel"/>
    <w:tmpl w:val="C7CEB712"/>
    <w:styleLink w:val="Normalodraz"/>
    <w:lvl w:ilvl="0" w:tplc="7B26C31E">
      <w:numFmt w:val="bullet"/>
      <w:lvlText w:val="-"/>
      <w:lvlJc w:val="left"/>
      <w:pPr>
        <w:ind w:left="720" w:hanging="360"/>
      </w:pPr>
      <w:rPr>
        <w:rFonts w:ascii="Futura Bk" w:eastAsia="Calibri" w:hAnsi="Futura Bk" w:cs="Times New Roman" w:hint="default"/>
      </w:rPr>
    </w:lvl>
    <w:lvl w:ilvl="1" w:tplc="7D8E3078">
      <w:start w:val="1"/>
      <w:numFmt w:val="lowerLetter"/>
      <w:lvlText w:val="%2."/>
      <w:lvlJc w:val="left"/>
      <w:pPr>
        <w:ind w:left="1440" w:hanging="360"/>
      </w:pPr>
    </w:lvl>
    <w:lvl w:ilvl="2" w:tplc="FA6E190A">
      <w:start w:val="1"/>
      <w:numFmt w:val="lowerRoman"/>
      <w:lvlText w:val="%3."/>
      <w:lvlJc w:val="right"/>
      <w:pPr>
        <w:ind w:left="2160" w:hanging="180"/>
      </w:pPr>
    </w:lvl>
    <w:lvl w:ilvl="3" w:tplc="D6C03D40">
      <w:start w:val="1"/>
      <w:numFmt w:val="decimal"/>
      <w:lvlText w:val="%4."/>
      <w:lvlJc w:val="left"/>
      <w:pPr>
        <w:ind w:left="2880" w:hanging="360"/>
      </w:pPr>
    </w:lvl>
    <w:lvl w:ilvl="4" w:tplc="228EE93C">
      <w:start w:val="1"/>
      <w:numFmt w:val="lowerLetter"/>
      <w:lvlText w:val="%5."/>
      <w:lvlJc w:val="left"/>
      <w:pPr>
        <w:ind w:left="3600" w:hanging="360"/>
      </w:pPr>
    </w:lvl>
    <w:lvl w:ilvl="5" w:tplc="4EC684CC">
      <w:start w:val="1"/>
      <w:numFmt w:val="lowerRoman"/>
      <w:lvlText w:val="%6."/>
      <w:lvlJc w:val="right"/>
      <w:pPr>
        <w:ind w:left="4320" w:hanging="180"/>
      </w:pPr>
    </w:lvl>
    <w:lvl w:ilvl="6" w:tplc="FB06D6E2">
      <w:start w:val="1"/>
      <w:numFmt w:val="decimal"/>
      <w:lvlText w:val="%7."/>
      <w:lvlJc w:val="left"/>
      <w:pPr>
        <w:ind w:left="5040" w:hanging="360"/>
      </w:pPr>
    </w:lvl>
    <w:lvl w:ilvl="7" w:tplc="39640C60">
      <w:start w:val="1"/>
      <w:numFmt w:val="lowerLetter"/>
      <w:lvlText w:val="%8."/>
      <w:lvlJc w:val="left"/>
      <w:pPr>
        <w:ind w:left="5760" w:hanging="360"/>
      </w:pPr>
    </w:lvl>
    <w:lvl w:ilvl="8" w:tplc="0EBE029A">
      <w:start w:val="1"/>
      <w:numFmt w:val="lowerRoman"/>
      <w:lvlText w:val="%9."/>
      <w:lvlJc w:val="right"/>
      <w:pPr>
        <w:ind w:left="6480" w:hanging="180"/>
      </w:pPr>
    </w:lvl>
  </w:abstractNum>
  <w:num w:numId="1" w16cid:durableId="990715980">
    <w:abstractNumId w:val="12"/>
  </w:num>
  <w:num w:numId="2" w16cid:durableId="369771140">
    <w:abstractNumId w:val="25"/>
  </w:num>
  <w:num w:numId="3" w16cid:durableId="721710011">
    <w:abstractNumId w:val="7"/>
  </w:num>
  <w:num w:numId="4" w16cid:durableId="988556551">
    <w:abstractNumId w:val="11"/>
  </w:num>
  <w:num w:numId="5" w16cid:durableId="1462187618">
    <w:abstractNumId w:val="28"/>
  </w:num>
  <w:num w:numId="6" w16cid:durableId="707148286">
    <w:abstractNumId w:val="0"/>
  </w:num>
  <w:num w:numId="7" w16cid:durableId="1760444802">
    <w:abstractNumId w:val="29"/>
  </w:num>
  <w:num w:numId="8" w16cid:durableId="1755273805">
    <w:abstractNumId w:val="14"/>
  </w:num>
  <w:num w:numId="9" w16cid:durableId="1660814722">
    <w:abstractNumId w:val="27"/>
  </w:num>
  <w:num w:numId="10" w16cid:durableId="512032939">
    <w:abstractNumId w:val="26"/>
  </w:num>
  <w:num w:numId="11" w16cid:durableId="1235555912">
    <w:abstractNumId w:val="32"/>
  </w:num>
  <w:num w:numId="12" w16cid:durableId="93939017">
    <w:abstractNumId w:val="6"/>
  </w:num>
  <w:num w:numId="13" w16cid:durableId="1853227533">
    <w:abstractNumId w:val="24"/>
  </w:num>
  <w:num w:numId="14" w16cid:durableId="1751275395">
    <w:abstractNumId w:val="15"/>
  </w:num>
  <w:num w:numId="15" w16cid:durableId="1948923207">
    <w:abstractNumId w:val="20"/>
  </w:num>
  <w:num w:numId="16" w16cid:durableId="306858182">
    <w:abstractNumId w:val="1"/>
  </w:num>
  <w:num w:numId="17" w16cid:durableId="284192813">
    <w:abstractNumId w:val="8"/>
  </w:num>
  <w:num w:numId="18" w16cid:durableId="1224945881">
    <w:abstractNumId w:val="18"/>
  </w:num>
  <w:num w:numId="19" w16cid:durableId="652683272">
    <w:abstractNumId w:val="10"/>
  </w:num>
  <w:num w:numId="20" w16cid:durableId="57368273">
    <w:abstractNumId w:val="30"/>
  </w:num>
  <w:num w:numId="21" w16cid:durableId="1486511255">
    <w:abstractNumId w:val="23"/>
  </w:num>
  <w:num w:numId="22" w16cid:durableId="1483622105">
    <w:abstractNumId w:val="5"/>
  </w:num>
  <w:num w:numId="23" w16cid:durableId="1061755238">
    <w:abstractNumId w:val="13"/>
  </w:num>
  <w:num w:numId="24" w16cid:durableId="1283538612">
    <w:abstractNumId w:val="19"/>
  </w:num>
  <w:num w:numId="25" w16cid:durableId="1048340309">
    <w:abstractNumId w:val="22"/>
  </w:num>
  <w:num w:numId="26" w16cid:durableId="1432163397">
    <w:abstractNumId w:val="17"/>
  </w:num>
  <w:num w:numId="27" w16cid:durableId="1893694917">
    <w:abstractNumId w:val="11"/>
  </w:num>
  <w:num w:numId="28" w16cid:durableId="2067988768">
    <w:abstractNumId w:val="11"/>
  </w:num>
  <w:num w:numId="29" w16cid:durableId="432870849">
    <w:abstractNumId w:val="11"/>
  </w:num>
  <w:num w:numId="30" w16cid:durableId="286545615">
    <w:abstractNumId w:val="16"/>
  </w:num>
  <w:num w:numId="31" w16cid:durableId="255137087">
    <w:abstractNumId w:val="31"/>
  </w:num>
  <w:num w:numId="32" w16cid:durableId="57486159">
    <w:abstractNumId w:val="9"/>
  </w:num>
  <w:num w:numId="33" w16cid:durableId="109667529">
    <w:abstractNumId w:val="11"/>
  </w:num>
  <w:num w:numId="34" w16cid:durableId="1635674770">
    <w:abstractNumId w:val="11"/>
  </w:num>
  <w:num w:numId="35" w16cid:durableId="1042437157">
    <w:abstractNumId w:val="11"/>
  </w:num>
  <w:num w:numId="36" w16cid:durableId="1681659699">
    <w:abstractNumId w:val="11"/>
  </w:num>
  <w:num w:numId="37" w16cid:durableId="379939391">
    <w:abstractNumId w:val="11"/>
  </w:num>
  <w:num w:numId="38" w16cid:durableId="604465946">
    <w:abstractNumId w:val="11"/>
  </w:num>
  <w:num w:numId="39" w16cid:durableId="126431366">
    <w:abstractNumId w:val="11"/>
  </w:num>
  <w:num w:numId="40" w16cid:durableId="915479432">
    <w:abstractNumId w:val="11"/>
  </w:num>
  <w:num w:numId="41" w16cid:durableId="1337028920">
    <w:abstractNumId w:val="21"/>
  </w:num>
  <w:num w:numId="42" w16cid:durableId="1115832948">
    <w:abstractNumId w:val="11"/>
  </w:num>
  <w:num w:numId="43" w16cid:durableId="179008409">
    <w:abstractNumId w:val="11"/>
  </w:num>
  <w:num w:numId="44" w16cid:durableId="1773357073">
    <w:abstractNumId w:val="11"/>
  </w:num>
  <w:num w:numId="45" w16cid:durableId="1461728631">
    <w:abstractNumId w:val="11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9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462"/>
    <w:rsid w:val="00001CE3"/>
    <w:rsid w:val="000034C0"/>
    <w:rsid w:val="0000469A"/>
    <w:rsid w:val="000049F5"/>
    <w:rsid w:val="00004B8B"/>
    <w:rsid w:val="00004DDC"/>
    <w:rsid w:val="0000539F"/>
    <w:rsid w:val="00005855"/>
    <w:rsid w:val="00007033"/>
    <w:rsid w:val="00010902"/>
    <w:rsid w:val="000110B6"/>
    <w:rsid w:val="000129E3"/>
    <w:rsid w:val="00014378"/>
    <w:rsid w:val="00014FFB"/>
    <w:rsid w:val="00015013"/>
    <w:rsid w:val="0001596B"/>
    <w:rsid w:val="00015B04"/>
    <w:rsid w:val="00015D5A"/>
    <w:rsid w:val="00016011"/>
    <w:rsid w:val="00017A9D"/>
    <w:rsid w:val="0002036E"/>
    <w:rsid w:val="00020400"/>
    <w:rsid w:val="000207A6"/>
    <w:rsid w:val="000212EA"/>
    <w:rsid w:val="00021F24"/>
    <w:rsid w:val="0002201A"/>
    <w:rsid w:val="00023B1E"/>
    <w:rsid w:val="00024101"/>
    <w:rsid w:val="00024916"/>
    <w:rsid w:val="00025770"/>
    <w:rsid w:val="00025840"/>
    <w:rsid w:val="000264FD"/>
    <w:rsid w:val="00026916"/>
    <w:rsid w:val="000276EE"/>
    <w:rsid w:val="00030AD4"/>
    <w:rsid w:val="00031000"/>
    <w:rsid w:val="00031FC5"/>
    <w:rsid w:val="00036009"/>
    <w:rsid w:val="0003615F"/>
    <w:rsid w:val="000375F9"/>
    <w:rsid w:val="000402D9"/>
    <w:rsid w:val="000405CC"/>
    <w:rsid w:val="000408B8"/>
    <w:rsid w:val="00041269"/>
    <w:rsid w:val="000414D8"/>
    <w:rsid w:val="00041D5B"/>
    <w:rsid w:val="0004286A"/>
    <w:rsid w:val="000431EA"/>
    <w:rsid w:val="0004329D"/>
    <w:rsid w:val="000438CA"/>
    <w:rsid w:val="00043CFA"/>
    <w:rsid w:val="000443B2"/>
    <w:rsid w:val="0004463C"/>
    <w:rsid w:val="00044C3E"/>
    <w:rsid w:val="00046418"/>
    <w:rsid w:val="00046765"/>
    <w:rsid w:val="00047ED4"/>
    <w:rsid w:val="00050871"/>
    <w:rsid w:val="00050FE4"/>
    <w:rsid w:val="000520F9"/>
    <w:rsid w:val="00053191"/>
    <w:rsid w:val="00053558"/>
    <w:rsid w:val="0005370C"/>
    <w:rsid w:val="00053DA9"/>
    <w:rsid w:val="000544A7"/>
    <w:rsid w:val="00054BBF"/>
    <w:rsid w:val="000556A9"/>
    <w:rsid w:val="00055A02"/>
    <w:rsid w:val="0005661A"/>
    <w:rsid w:val="000573D9"/>
    <w:rsid w:val="00060F9E"/>
    <w:rsid w:val="000612CB"/>
    <w:rsid w:val="000613B7"/>
    <w:rsid w:val="00061B5A"/>
    <w:rsid w:val="0006300E"/>
    <w:rsid w:val="00063593"/>
    <w:rsid w:val="00063739"/>
    <w:rsid w:val="00063782"/>
    <w:rsid w:val="000647BB"/>
    <w:rsid w:val="00065512"/>
    <w:rsid w:val="000668BF"/>
    <w:rsid w:val="00066D5E"/>
    <w:rsid w:val="00066E2F"/>
    <w:rsid w:val="00067210"/>
    <w:rsid w:val="00067898"/>
    <w:rsid w:val="000678D4"/>
    <w:rsid w:val="00067912"/>
    <w:rsid w:val="000702B7"/>
    <w:rsid w:val="00070F50"/>
    <w:rsid w:val="00071DF3"/>
    <w:rsid w:val="00072AD7"/>
    <w:rsid w:val="000740C9"/>
    <w:rsid w:val="000750AE"/>
    <w:rsid w:val="00077A54"/>
    <w:rsid w:val="0008099C"/>
    <w:rsid w:val="00080A58"/>
    <w:rsid w:val="00081129"/>
    <w:rsid w:val="00081861"/>
    <w:rsid w:val="000841F1"/>
    <w:rsid w:val="000873D9"/>
    <w:rsid w:val="000874EE"/>
    <w:rsid w:val="000877A8"/>
    <w:rsid w:val="00091D2A"/>
    <w:rsid w:val="00091FDA"/>
    <w:rsid w:val="000928F4"/>
    <w:rsid w:val="00092956"/>
    <w:rsid w:val="00093A80"/>
    <w:rsid w:val="00094216"/>
    <w:rsid w:val="0009507A"/>
    <w:rsid w:val="00095732"/>
    <w:rsid w:val="0009580A"/>
    <w:rsid w:val="00096985"/>
    <w:rsid w:val="00096B3B"/>
    <w:rsid w:val="00097937"/>
    <w:rsid w:val="000A09EF"/>
    <w:rsid w:val="000A1709"/>
    <w:rsid w:val="000A1772"/>
    <w:rsid w:val="000A2EA4"/>
    <w:rsid w:val="000A3463"/>
    <w:rsid w:val="000A713F"/>
    <w:rsid w:val="000A7BC1"/>
    <w:rsid w:val="000B0962"/>
    <w:rsid w:val="000B1CFF"/>
    <w:rsid w:val="000B3413"/>
    <w:rsid w:val="000B3830"/>
    <w:rsid w:val="000B503B"/>
    <w:rsid w:val="000B6AD8"/>
    <w:rsid w:val="000C0046"/>
    <w:rsid w:val="000C067B"/>
    <w:rsid w:val="000C0B80"/>
    <w:rsid w:val="000C34CF"/>
    <w:rsid w:val="000C5C51"/>
    <w:rsid w:val="000C64AC"/>
    <w:rsid w:val="000C655D"/>
    <w:rsid w:val="000D13FF"/>
    <w:rsid w:val="000D1457"/>
    <w:rsid w:val="000D283D"/>
    <w:rsid w:val="000D3AB8"/>
    <w:rsid w:val="000D5EBB"/>
    <w:rsid w:val="000D78B0"/>
    <w:rsid w:val="000E04FC"/>
    <w:rsid w:val="000E0C0D"/>
    <w:rsid w:val="000E2CB4"/>
    <w:rsid w:val="000E33A0"/>
    <w:rsid w:val="000E33E0"/>
    <w:rsid w:val="000E3453"/>
    <w:rsid w:val="000E3FDB"/>
    <w:rsid w:val="000E40AC"/>
    <w:rsid w:val="000E46A0"/>
    <w:rsid w:val="000E676C"/>
    <w:rsid w:val="000E76BA"/>
    <w:rsid w:val="000F403E"/>
    <w:rsid w:val="000F56B9"/>
    <w:rsid w:val="000F5737"/>
    <w:rsid w:val="000F6D5B"/>
    <w:rsid w:val="00100960"/>
    <w:rsid w:val="00101E5C"/>
    <w:rsid w:val="00102D5C"/>
    <w:rsid w:val="00102FBB"/>
    <w:rsid w:val="00103E98"/>
    <w:rsid w:val="00104749"/>
    <w:rsid w:val="001069CE"/>
    <w:rsid w:val="001073ED"/>
    <w:rsid w:val="001109DC"/>
    <w:rsid w:val="00113D82"/>
    <w:rsid w:val="001150DD"/>
    <w:rsid w:val="0011693B"/>
    <w:rsid w:val="00121A26"/>
    <w:rsid w:val="00122291"/>
    <w:rsid w:val="00122CCA"/>
    <w:rsid w:val="001235F4"/>
    <w:rsid w:val="00123A7C"/>
    <w:rsid w:val="00124D0A"/>
    <w:rsid w:val="00124E1E"/>
    <w:rsid w:val="00125782"/>
    <w:rsid w:val="0012717C"/>
    <w:rsid w:val="00127272"/>
    <w:rsid w:val="00127F5F"/>
    <w:rsid w:val="001308F0"/>
    <w:rsid w:val="00133534"/>
    <w:rsid w:val="0013504A"/>
    <w:rsid w:val="00135DEF"/>
    <w:rsid w:val="0014007E"/>
    <w:rsid w:val="0014140B"/>
    <w:rsid w:val="00142DC5"/>
    <w:rsid w:val="001449B5"/>
    <w:rsid w:val="00146E44"/>
    <w:rsid w:val="00147DB3"/>
    <w:rsid w:val="00150219"/>
    <w:rsid w:val="00150A71"/>
    <w:rsid w:val="00150C31"/>
    <w:rsid w:val="001511A2"/>
    <w:rsid w:val="00151CA7"/>
    <w:rsid w:val="00152695"/>
    <w:rsid w:val="001538FA"/>
    <w:rsid w:val="0015427F"/>
    <w:rsid w:val="00154342"/>
    <w:rsid w:val="00154415"/>
    <w:rsid w:val="00156643"/>
    <w:rsid w:val="001567E0"/>
    <w:rsid w:val="0016118B"/>
    <w:rsid w:val="001625FA"/>
    <w:rsid w:val="0016260E"/>
    <w:rsid w:val="00162839"/>
    <w:rsid w:val="00162F8B"/>
    <w:rsid w:val="0016387F"/>
    <w:rsid w:val="00165603"/>
    <w:rsid w:val="0016707B"/>
    <w:rsid w:val="00167097"/>
    <w:rsid w:val="001676E1"/>
    <w:rsid w:val="0017225C"/>
    <w:rsid w:val="0017247B"/>
    <w:rsid w:val="00172909"/>
    <w:rsid w:val="001734B3"/>
    <w:rsid w:val="00173F23"/>
    <w:rsid w:val="001759A5"/>
    <w:rsid w:val="00176CE9"/>
    <w:rsid w:val="00176D03"/>
    <w:rsid w:val="001805DD"/>
    <w:rsid w:val="001807A2"/>
    <w:rsid w:val="00180D37"/>
    <w:rsid w:val="00181E96"/>
    <w:rsid w:val="00182C47"/>
    <w:rsid w:val="00183403"/>
    <w:rsid w:val="00185E4D"/>
    <w:rsid w:val="0018691F"/>
    <w:rsid w:val="00186A7B"/>
    <w:rsid w:val="00190157"/>
    <w:rsid w:val="00190BED"/>
    <w:rsid w:val="00191418"/>
    <w:rsid w:val="001918E7"/>
    <w:rsid w:val="001927EA"/>
    <w:rsid w:val="00193303"/>
    <w:rsid w:val="001938AC"/>
    <w:rsid w:val="001977F4"/>
    <w:rsid w:val="001A05A7"/>
    <w:rsid w:val="001A0813"/>
    <w:rsid w:val="001A14C7"/>
    <w:rsid w:val="001A18AC"/>
    <w:rsid w:val="001A197D"/>
    <w:rsid w:val="001A272D"/>
    <w:rsid w:val="001A36DB"/>
    <w:rsid w:val="001A474F"/>
    <w:rsid w:val="001A5E6C"/>
    <w:rsid w:val="001A6BD9"/>
    <w:rsid w:val="001A78D7"/>
    <w:rsid w:val="001A7F47"/>
    <w:rsid w:val="001B0AAC"/>
    <w:rsid w:val="001B19D9"/>
    <w:rsid w:val="001B28A1"/>
    <w:rsid w:val="001B3041"/>
    <w:rsid w:val="001B32FF"/>
    <w:rsid w:val="001B3F5D"/>
    <w:rsid w:val="001B5252"/>
    <w:rsid w:val="001B5F3A"/>
    <w:rsid w:val="001B62D1"/>
    <w:rsid w:val="001B6F30"/>
    <w:rsid w:val="001B7375"/>
    <w:rsid w:val="001B73C2"/>
    <w:rsid w:val="001C192E"/>
    <w:rsid w:val="001C1E86"/>
    <w:rsid w:val="001C208B"/>
    <w:rsid w:val="001C2358"/>
    <w:rsid w:val="001C2C18"/>
    <w:rsid w:val="001C4307"/>
    <w:rsid w:val="001C740F"/>
    <w:rsid w:val="001D01CE"/>
    <w:rsid w:val="001D0212"/>
    <w:rsid w:val="001D02CF"/>
    <w:rsid w:val="001D04BE"/>
    <w:rsid w:val="001D0E1D"/>
    <w:rsid w:val="001D10F3"/>
    <w:rsid w:val="001D20E0"/>
    <w:rsid w:val="001D222F"/>
    <w:rsid w:val="001D3A82"/>
    <w:rsid w:val="001D3B49"/>
    <w:rsid w:val="001D4CD6"/>
    <w:rsid w:val="001D5779"/>
    <w:rsid w:val="001D6684"/>
    <w:rsid w:val="001D7114"/>
    <w:rsid w:val="001D72C1"/>
    <w:rsid w:val="001D7D19"/>
    <w:rsid w:val="001E0D1B"/>
    <w:rsid w:val="001E1496"/>
    <w:rsid w:val="001E1800"/>
    <w:rsid w:val="001E3C8A"/>
    <w:rsid w:val="001E58D0"/>
    <w:rsid w:val="001E5C9F"/>
    <w:rsid w:val="001E6044"/>
    <w:rsid w:val="001F1A58"/>
    <w:rsid w:val="001F1C3A"/>
    <w:rsid w:val="001F1CB0"/>
    <w:rsid w:val="001F24D8"/>
    <w:rsid w:val="001F2A9A"/>
    <w:rsid w:val="001F341A"/>
    <w:rsid w:val="001F39FE"/>
    <w:rsid w:val="001F498E"/>
    <w:rsid w:val="001F5D29"/>
    <w:rsid w:val="001F62F8"/>
    <w:rsid w:val="001F650D"/>
    <w:rsid w:val="001F77EF"/>
    <w:rsid w:val="00200625"/>
    <w:rsid w:val="00201449"/>
    <w:rsid w:val="00202084"/>
    <w:rsid w:val="00202B6F"/>
    <w:rsid w:val="00203C43"/>
    <w:rsid w:val="00204842"/>
    <w:rsid w:val="00205F2F"/>
    <w:rsid w:val="002061AF"/>
    <w:rsid w:val="002063C7"/>
    <w:rsid w:val="002073DA"/>
    <w:rsid w:val="002074C1"/>
    <w:rsid w:val="00213390"/>
    <w:rsid w:val="0021397A"/>
    <w:rsid w:val="0021472D"/>
    <w:rsid w:val="002160B1"/>
    <w:rsid w:val="00216AC5"/>
    <w:rsid w:val="00217D83"/>
    <w:rsid w:val="00220AA3"/>
    <w:rsid w:val="002225E3"/>
    <w:rsid w:val="00222CEF"/>
    <w:rsid w:val="002231FE"/>
    <w:rsid w:val="002239B4"/>
    <w:rsid w:val="00224A17"/>
    <w:rsid w:val="002252A6"/>
    <w:rsid w:val="002275DD"/>
    <w:rsid w:val="00231769"/>
    <w:rsid w:val="002326CC"/>
    <w:rsid w:val="00233581"/>
    <w:rsid w:val="00234E93"/>
    <w:rsid w:val="00235893"/>
    <w:rsid w:val="002359DE"/>
    <w:rsid w:val="00237254"/>
    <w:rsid w:val="00237C76"/>
    <w:rsid w:val="00237D9E"/>
    <w:rsid w:val="00241189"/>
    <w:rsid w:val="00244FA0"/>
    <w:rsid w:val="002453F3"/>
    <w:rsid w:val="0024583D"/>
    <w:rsid w:val="00245C68"/>
    <w:rsid w:val="002478DF"/>
    <w:rsid w:val="00247B69"/>
    <w:rsid w:val="0025091A"/>
    <w:rsid w:val="0025318F"/>
    <w:rsid w:val="002542A5"/>
    <w:rsid w:val="00254508"/>
    <w:rsid w:val="00255C69"/>
    <w:rsid w:val="0025770D"/>
    <w:rsid w:val="00257B1B"/>
    <w:rsid w:val="00257E12"/>
    <w:rsid w:val="0026099F"/>
    <w:rsid w:val="00260CE2"/>
    <w:rsid w:val="002613E4"/>
    <w:rsid w:val="002636E0"/>
    <w:rsid w:val="00266F8A"/>
    <w:rsid w:val="00266FDB"/>
    <w:rsid w:val="00267535"/>
    <w:rsid w:val="00267E83"/>
    <w:rsid w:val="002714EF"/>
    <w:rsid w:val="00271932"/>
    <w:rsid w:val="00272421"/>
    <w:rsid w:val="00272F9E"/>
    <w:rsid w:val="00273121"/>
    <w:rsid w:val="00273153"/>
    <w:rsid w:val="00274386"/>
    <w:rsid w:val="00274BAD"/>
    <w:rsid w:val="00275052"/>
    <w:rsid w:val="002771A5"/>
    <w:rsid w:val="0027731D"/>
    <w:rsid w:val="0028060A"/>
    <w:rsid w:val="002807CD"/>
    <w:rsid w:val="00282078"/>
    <w:rsid w:val="00282B0F"/>
    <w:rsid w:val="00282E06"/>
    <w:rsid w:val="00284B87"/>
    <w:rsid w:val="002862FF"/>
    <w:rsid w:val="002879C1"/>
    <w:rsid w:val="0029185E"/>
    <w:rsid w:val="002927E9"/>
    <w:rsid w:val="0029356B"/>
    <w:rsid w:val="00293D6F"/>
    <w:rsid w:val="00294BDA"/>
    <w:rsid w:val="00294ED1"/>
    <w:rsid w:val="00294EED"/>
    <w:rsid w:val="002954F8"/>
    <w:rsid w:val="00296335"/>
    <w:rsid w:val="00296AC4"/>
    <w:rsid w:val="00297E83"/>
    <w:rsid w:val="002A046F"/>
    <w:rsid w:val="002A0703"/>
    <w:rsid w:val="002A1339"/>
    <w:rsid w:val="002A1461"/>
    <w:rsid w:val="002A2B48"/>
    <w:rsid w:val="002A2CA9"/>
    <w:rsid w:val="002A372F"/>
    <w:rsid w:val="002A70B2"/>
    <w:rsid w:val="002A74AD"/>
    <w:rsid w:val="002B0A46"/>
    <w:rsid w:val="002B310B"/>
    <w:rsid w:val="002B3D29"/>
    <w:rsid w:val="002B4745"/>
    <w:rsid w:val="002B797B"/>
    <w:rsid w:val="002C11BD"/>
    <w:rsid w:val="002C17F5"/>
    <w:rsid w:val="002C3319"/>
    <w:rsid w:val="002C6720"/>
    <w:rsid w:val="002C71A9"/>
    <w:rsid w:val="002C7281"/>
    <w:rsid w:val="002C7958"/>
    <w:rsid w:val="002D12C4"/>
    <w:rsid w:val="002D14DD"/>
    <w:rsid w:val="002D1DCE"/>
    <w:rsid w:val="002D2A30"/>
    <w:rsid w:val="002D385A"/>
    <w:rsid w:val="002D532C"/>
    <w:rsid w:val="002D5EC3"/>
    <w:rsid w:val="002D7DF8"/>
    <w:rsid w:val="002E0A5E"/>
    <w:rsid w:val="002E382F"/>
    <w:rsid w:val="002E49E7"/>
    <w:rsid w:val="002E4B83"/>
    <w:rsid w:val="002E4E90"/>
    <w:rsid w:val="002E5251"/>
    <w:rsid w:val="002E5451"/>
    <w:rsid w:val="002E6140"/>
    <w:rsid w:val="002E7AFF"/>
    <w:rsid w:val="002F05A9"/>
    <w:rsid w:val="002F0BD5"/>
    <w:rsid w:val="002F0C5D"/>
    <w:rsid w:val="002F0E10"/>
    <w:rsid w:val="002F2625"/>
    <w:rsid w:val="002F26B5"/>
    <w:rsid w:val="002F2762"/>
    <w:rsid w:val="002F349F"/>
    <w:rsid w:val="002F3B16"/>
    <w:rsid w:val="002F42D5"/>
    <w:rsid w:val="002F5D02"/>
    <w:rsid w:val="002F6A37"/>
    <w:rsid w:val="00302263"/>
    <w:rsid w:val="003029A6"/>
    <w:rsid w:val="00302FD7"/>
    <w:rsid w:val="00303D73"/>
    <w:rsid w:val="003043DC"/>
    <w:rsid w:val="00306143"/>
    <w:rsid w:val="003067EA"/>
    <w:rsid w:val="003069D7"/>
    <w:rsid w:val="00307A37"/>
    <w:rsid w:val="00307B92"/>
    <w:rsid w:val="0031020D"/>
    <w:rsid w:val="00311A8A"/>
    <w:rsid w:val="0031227A"/>
    <w:rsid w:val="00312D74"/>
    <w:rsid w:val="00313909"/>
    <w:rsid w:val="003142CE"/>
    <w:rsid w:val="0031444F"/>
    <w:rsid w:val="00314B7C"/>
    <w:rsid w:val="00320AB9"/>
    <w:rsid w:val="00324156"/>
    <w:rsid w:val="00324236"/>
    <w:rsid w:val="003261F6"/>
    <w:rsid w:val="00326607"/>
    <w:rsid w:val="0032708F"/>
    <w:rsid w:val="00327425"/>
    <w:rsid w:val="003274E4"/>
    <w:rsid w:val="003301C7"/>
    <w:rsid w:val="00330CD9"/>
    <w:rsid w:val="00331CCF"/>
    <w:rsid w:val="003331A5"/>
    <w:rsid w:val="00333CBF"/>
    <w:rsid w:val="003343C3"/>
    <w:rsid w:val="003355A6"/>
    <w:rsid w:val="00336F28"/>
    <w:rsid w:val="003377B7"/>
    <w:rsid w:val="0034011B"/>
    <w:rsid w:val="003402B0"/>
    <w:rsid w:val="003409F2"/>
    <w:rsid w:val="00340C40"/>
    <w:rsid w:val="00342707"/>
    <w:rsid w:val="00343AB0"/>
    <w:rsid w:val="00344C6E"/>
    <w:rsid w:val="00344FFB"/>
    <w:rsid w:val="0034581A"/>
    <w:rsid w:val="00346ECC"/>
    <w:rsid w:val="00350497"/>
    <w:rsid w:val="00350DD2"/>
    <w:rsid w:val="00353645"/>
    <w:rsid w:val="00354207"/>
    <w:rsid w:val="003579E4"/>
    <w:rsid w:val="00357BB4"/>
    <w:rsid w:val="003606FC"/>
    <w:rsid w:val="00360DF4"/>
    <w:rsid w:val="003612E0"/>
    <w:rsid w:val="003613D4"/>
    <w:rsid w:val="00361937"/>
    <w:rsid w:val="00361E09"/>
    <w:rsid w:val="00362403"/>
    <w:rsid w:val="00362771"/>
    <w:rsid w:val="00362A21"/>
    <w:rsid w:val="003630BD"/>
    <w:rsid w:val="0036398C"/>
    <w:rsid w:val="003642C4"/>
    <w:rsid w:val="003645E9"/>
    <w:rsid w:val="0036503C"/>
    <w:rsid w:val="003650CA"/>
    <w:rsid w:val="003677CE"/>
    <w:rsid w:val="00367BD1"/>
    <w:rsid w:val="00371D8F"/>
    <w:rsid w:val="00371F15"/>
    <w:rsid w:val="003730DB"/>
    <w:rsid w:val="00373399"/>
    <w:rsid w:val="003735DD"/>
    <w:rsid w:val="003739A3"/>
    <w:rsid w:val="00374D24"/>
    <w:rsid w:val="00375DE4"/>
    <w:rsid w:val="00375E6E"/>
    <w:rsid w:val="003761C3"/>
    <w:rsid w:val="00376623"/>
    <w:rsid w:val="00377615"/>
    <w:rsid w:val="00380CEE"/>
    <w:rsid w:val="003816E9"/>
    <w:rsid w:val="003836BC"/>
    <w:rsid w:val="003868B7"/>
    <w:rsid w:val="00386C0C"/>
    <w:rsid w:val="0038764B"/>
    <w:rsid w:val="00390298"/>
    <w:rsid w:val="0039110E"/>
    <w:rsid w:val="00391BBA"/>
    <w:rsid w:val="003947DC"/>
    <w:rsid w:val="00394C85"/>
    <w:rsid w:val="00394CCB"/>
    <w:rsid w:val="0039501E"/>
    <w:rsid w:val="0039597E"/>
    <w:rsid w:val="0039686A"/>
    <w:rsid w:val="003A028B"/>
    <w:rsid w:val="003A09F6"/>
    <w:rsid w:val="003A0EF5"/>
    <w:rsid w:val="003A1426"/>
    <w:rsid w:val="003A18FA"/>
    <w:rsid w:val="003A2618"/>
    <w:rsid w:val="003A2CDC"/>
    <w:rsid w:val="003A3977"/>
    <w:rsid w:val="003A3ACF"/>
    <w:rsid w:val="003A69BD"/>
    <w:rsid w:val="003A6AB3"/>
    <w:rsid w:val="003A6E38"/>
    <w:rsid w:val="003A7CEF"/>
    <w:rsid w:val="003B0FE8"/>
    <w:rsid w:val="003B101F"/>
    <w:rsid w:val="003B1E86"/>
    <w:rsid w:val="003B325F"/>
    <w:rsid w:val="003B45C1"/>
    <w:rsid w:val="003B4D70"/>
    <w:rsid w:val="003B508E"/>
    <w:rsid w:val="003B5F01"/>
    <w:rsid w:val="003B64F0"/>
    <w:rsid w:val="003B688B"/>
    <w:rsid w:val="003B6D8A"/>
    <w:rsid w:val="003B6FEF"/>
    <w:rsid w:val="003B764B"/>
    <w:rsid w:val="003B7941"/>
    <w:rsid w:val="003C0F4F"/>
    <w:rsid w:val="003C1BDB"/>
    <w:rsid w:val="003C2020"/>
    <w:rsid w:val="003C2D4F"/>
    <w:rsid w:val="003C3DFB"/>
    <w:rsid w:val="003C4313"/>
    <w:rsid w:val="003C5714"/>
    <w:rsid w:val="003C5B2D"/>
    <w:rsid w:val="003C5DDD"/>
    <w:rsid w:val="003C6388"/>
    <w:rsid w:val="003C64F1"/>
    <w:rsid w:val="003C7DC2"/>
    <w:rsid w:val="003D0115"/>
    <w:rsid w:val="003D04FD"/>
    <w:rsid w:val="003D0695"/>
    <w:rsid w:val="003D0A4E"/>
    <w:rsid w:val="003D0DAA"/>
    <w:rsid w:val="003D10B2"/>
    <w:rsid w:val="003D1928"/>
    <w:rsid w:val="003D2BF4"/>
    <w:rsid w:val="003D3915"/>
    <w:rsid w:val="003D436F"/>
    <w:rsid w:val="003D4693"/>
    <w:rsid w:val="003D4DBD"/>
    <w:rsid w:val="003D64D3"/>
    <w:rsid w:val="003D6BCE"/>
    <w:rsid w:val="003D79AB"/>
    <w:rsid w:val="003D7E6A"/>
    <w:rsid w:val="003E4689"/>
    <w:rsid w:val="003E56BD"/>
    <w:rsid w:val="003E6F31"/>
    <w:rsid w:val="003F1AD2"/>
    <w:rsid w:val="003F3978"/>
    <w:rsid w:val="003F4099"/>
    <w:rsid w:val="003F4F88"/>
    <w:rsid w:val="003F621A"/>
    <w:rsid w:val="003F6E49"/>
    <w:rsid w:val="00400A59"/>
    <w:rsid w:val="00403AA2"/>
    <w:rsid w:val="00405308"/>
    <w:rsid w:val="00410B34"/>
    <w:rsid w:val="00411160"/>
    <w:rsid w:val="004117D1"/>
    <w:rsid w:val="00411A67"/>
    <w:rsid w:val="00411F16"/>
    <w:rsid w:val="004120DA"/>
    <w:rsid w:val="0041255B"/>
    <w:rsid w:val="0041295D"/>
    <w:rsid w:val="00413C70"/>
    <w:rsid w:val="004158C7"/>
    <w:rsid w:val="00415D28"/>
    <w:rsid w:val="00415D79"/>
    <w:rsid w:val="00415F45"/>
    <w:rsid w:val="004162A6"/>
    <w:rsid w:val="004163B4"/>
    <w:rsid w:val="0042041E"/>
    <w:rsid w:val="00420E40"/>
    <w:rsid w:val="0042132B"/>
    <w:rsid w:val="0042556B"/>
    <w:rsid w:val="00425E1A"/>
    <w:rsid w:val="0042653B"/>
    <w:rsid w:val="00427462"/>
    <w:rsid w:val="00427B10"/>
    <w:rsid w:val="004320F9"/>
    <w:rsid w:val="00432990"/>
    <w:rsid w:val="00433035"/>
    <w:rsid w:val="00434114"/>
    <w:rsid w:val="00435E0B"/>
    <w:rsid w:val="00437109"/>
    <w:rsid w:val="004416D5"/>
    <w:rsid w:val="00441C24"/>
    <w:rsid w:val="004424EF"/>
    <w:rsid w:val="004456F2"/>
    <w:rsid w:val="00445C00"/>
    <w:rsid w:val="00446926"/>
    <w:rsid w:val="00450191"/>
    <w:rsid w:val="0045091A"/>
    <w:rsid w:val="00451314"/>
    <w:rsid w:val="004517FF"/>
    <w:rsid w:val="00452332"/>
    <w:rsid w:val="004527E7"/>
    <w:rsid w:val="00452FB5"/>
    <w:rsid w:val="00453AA2"/>
    <w:rsid w:val="00455062"/>
    <w:rsid w:val="00455E95"/>
    <w:rsid w:val="0045650D"/>
    <w:rsid w:val="00456931"/>
    <w:rsid w:val="0046115A"/>
    <w:rsid w:val="00461488"/>
    <w:rsid w:val="0046223D"/>
    <w:rsid w:val="00462D4C"/>
    <w:rsid w:val="00462ED3"/>
    <w:rsid w:val="00463F2A"/>
    <w:rsid w:val="0046402F"/>
    <w:rsid w:val="004640BB"/>
    <w:rsid w:val="00464EA1"/>
    <w:rsid w:val="00464FB9"/>
    <w:rsid w:val="004676B8"/>
    <w:rsid w:val="0046793A"/>
    <w:rsid w:val="00470655"/>
    <w:rsid w:val="00470D31"/>
    <w:rsid w:val="00472142"/>
    <w:rsid w:val="004727A2"/>
    <w:rsid w:val="00472DBD"/>
    <w:rsid w:val="0047399E"/>
    <w:rsid w:val="0047560A"/>
    <w:rsid w:val="00475D41"/>
    <w:rsid w:val="00476B69"/>
    <w:rsid w:val="00482045"/>
    <w:rsid w:val="004826DF"/>
    <w:rsid w:val="00485257"/>
    <w:rsid w:val="0049142F"/>
    <w:rsid w:val="0049265D"/>
    <w:rsid w:val="00492839"/>
    <w:rsid w:val="00492AAA"/>
    <w:rsid w:val="00493AF5"/>
    <w:rsid w:val="004952BD"/>
    <w:rsid w:val="0049616F"/>
    <w:rsid w:val="004A072D"/>
    <w:rsid w:val="004A1E58"/>
    <w:rsid w:val="004A2EFF"/>
    <w:rsid w:val="004A3A68"/>
    <w:rsid w:val="004A4A8F"/>
    <w:rsid w:val="004A5E34"/>
    <w:rsid w:val="004A676D"/>
    <w:rsid w:val="004A6F21"/>
    <w:rsid w:val="004B0BD2"/>
    <w:rsid w:val="004B0EA5"/>
    <w:rsid w:val="004B4A6F"/>
    <w:rsid w:val="004B4F3D"/>
    <w:rsid w:val="004B5AF1"/>
    <w:rsid w:val="004B670A"/>
    <w:rsid w:val="004C0EB7"/>
    <w:rsid w:val="004C17E4"/>
    <w:rsid w:val="004C181F"/>
    <w:rsid w:val="004C2733"/>
    <w:rsid w:val="004C30D1"/>
    <w:rsid w:val="004C4A09"/>
    <w:rsid w:val="004C57CF"/>
    <w:rsid w:val="004C6DD7"/>
    <w:rsid w:val="004D047E"/>
    <w:rsid w:val="004D101A"/>
    <w:rsid w:val="004D2321"/>
    <w:rsid w:val="004D2474"/>
    <w:rsid w:val="004D2AAD"/>
    <w:rsid w:val="004D3CA0"/>
    <w:rsid w:val="004D5145"/>
    <w:rsid w:val="004D543A"/>
    <w:rsid w:val="004D5878"/>
    <w:rsid w:val="004D5C01"/>
    <w:rsid w:val="004D7836"/>
    <w:rsid w:val="004E102F"/>
    <w:rsid w:val="004E15DC"/>
    <w:rsid w:val="004E212B"/>
    <w:rsid w:val="004E2B16"/>
    <w:rsid w:val="004E328F"/>
    <w:rsid w:val="004E4547"/>
    <w:rsid w:val="004E4EBE"/>
    <w:rsid w:val="004E61A2"/>
    <w:rsid w:val="004F0500"/>
    <w:rsid w:val="004F1030"/>
    <w:rsid w:val="004F1821"/>
    <w:rsid w:val="004F2010"/>
    <w:rsid w:val="004F2B81"/>
    <w:rsid w:val="004F2FA1"/>
    <w:rsid w:val="004F2FB8"/>
    <w:rsid w:val="004F4255"/>
    <w:rsid w:val="004F4CAD"/>
    <w:rsid w:val="004F4D86"/>
    <w:rsid w:val="004F4F38"/>
    <w:rsid w:val="004F5EEE"/>
    <w:rsid w:val="004F6264"/>
    <w:rsid w:val="004F6FDC"/>
    <w:rsid w:val="00500D6C"/>
    <w:rsid w:val="005010B7"/>
    <w:rsid w:val="0050149D"/>
    <w:rsid w:val="0050157E"/>
    <w:rsid w:val="00503D25"/>
    <w:rsid w:val="005051F7"/>
    <w:rsid w:val="005105E0"/>
    <w:rsid w:val="00512348"/>
    <w:rsid w:val="0051373E"/>
    <w:rsid w:val="005137D4"/>
    <w:rsid w:val="00513812"/>
    <w:rsid w:val="0051547C"/>
    <w:rsid w:val="00515E3C"/>
    <w:rsid w:val="005160CB"/>
    <w:rsid w:val="0051616C"/>
    <w:rsid w:val="005203B0"/>
    <w:rsid w:val="0052074F"/>
    <w:rsid w:val="00520C9B"/>
    <w:rsid w:val="00521F04"/>
    <w:rsid w:val="00522387"/>
    <w:rsid w:val="005235E9"/>
    <w:rsid w:val="00523A6A"/>
    <w:rsid w:val="00523B2B"/>
    <w:rsid w:val="005254E7"/>
    <w:rsid w:val="00525A60"/>
    <w:rsid w:val="00526B92"/>
    <w:rsid w:val="00530611"/>
    <w:rsid w:val="005307C8"/>
    <w:rsid w:val="005310C1"/>
    <w:rsid w:val="00531249"/>
    <w:rsid w:val="00531532"/>
    <w:rsid w:val="00531B29"/>
    <w:rsid w:val="00531D6D"/>
    <w:rsid w:val="00534C72"/>
    <w:rsid w:val="00535CF3"/>
    <w:rsid w:val="00535F0F"/>
    <w:rsid w:val="00536D1D"/>
    <w:rsid w:val="00536F5C"/>
    <w:rsid w:val="00537618"/>
    <w:rsid w:val="00537B18"/>
    <w:rsid w:val="005406D3"/>
    <w:rsid w:val="0054112A"/>
    <w:rsid w:val="00541D12"/>
    <w:rsid w:val="005422A7"/>
    <w:rsid w:val="0054245F"/>
    <w:rsid w:val="00543535"/>
    <w:rsid w:val="00544326"/>
    <w:rsid w:val="00545665"/>
    <w:rsid w:val="005466B5"/>
    <w:rsid w:val="00547BF1"/>
    <w:rsid w:val="0055243A"/>
    <w:rsid w:val="005541C0"/>
    <w:rsid w:val="0055685B"/>
    <w:rsid w:val="00557586"/>
    <w:rsid w:val="00557B74"/>
    <w:rsid w:val="00560D9F"/>
    <w:rsid w:val="00560E64"/>
    <w:rsid w:val="005619A2"/>
    <w:rsid w:val="00562102"/>
    <w:rsid w:val="00562997"/>
    <w:rsid w:val="00562B93"/>
    <w:rsid w:val="00562DBE"/>
    <w:rsid w:val="00563984"/>
    <w:rsid w:val="0056454A"/>
    <w:rsid w:val="00564634"/>
    <w:rsid w:val="00564899"/>
    <w:rsid w:val="0056582F"/>
    <w:rsid w:val="00566403"/>
    <w:rsid w:val="00566587"/>
    <w:rsid w:val="00570E54"/>
    <w:rsid w:val="005714DE"/>
    <w:rsid w:val="005725B3"/>
    <w:rsid w:val="005728A3"/>
    <w:rsid w:val="00572CB0"/>
    <w:rsid w:val="005752F6"/>
    <w:rsid w:val="0057638C"/>
    <w:rsid w:val="00576895"/>
    <w:rsid w:val="00576ECA"/>
    <w:rsid w:val="005773CE"/>
    <w:rsid w:val="00577674"/>
    <w:rsid w:val="00580E6F"/>
    <w:rsid w:val="005813C5"/>
    <w:rsid w:val="00582ADE"/>
    <w:rsid w:val="0058310C"/>
    <w:rsid w:val="0058411F"/>
    <w:rsid w:val="00584DA1"/>
    <w:rsid w:val="0058573A"/>
    <w:rsid w:val="005859EE"/>
    <w:rsid w:val="00585EEC"/>
    <w:rsid w:val="00586DAB"/>
    <w:rsid w:val="005911A7"/>
    <w:rsid w:val="005922B3"/>
    <w:rsid w:val="005923F9"/>
    <w:rsid w:val="005927D3"/>
    <w:rsid w:val="00596559"/>
    <w:rsid w:val="00596B54"/>
    <w:rsid w:val="00596D77"/>
    <w:rsid w:val="0059722C"/>
    <w:rsid w:val="005A1882"/>
    <w:rsid w:val="005A1C96"/>
    <w:rsid w:val="005A2AB8"/>
    <w:rsid w:val="005A74C3"/>
    <w:rsid w:val="005B08AA"/>
    <w:rsid w:val="005B116F"/>
    <w:rsid w:val="005B14B1"/>
    <w:rsid w:val="005B2E5C"/>
    <w:rsid w:val="005B3F7A"/>
    <w:rsid w:val="005B46ED"/>
    <w:rsid w:val="005B4BE7"/>
    <w:rsid w:val="005B56AC"/>
    <w:rsid w:val="005B5FB6"/>
    <w:rsid w:val="005B6C83"/>
    <w:rsid w:val="005B79A3"/>
    <w:rsid w:val="005C10A1"/>
    <w:rsid w:val="005C16E1"/>
    <w:rsid w:val="005C2668"/>
    <w:rsid w:val="005C288E"/>
    <w:rsid w:val="005C3DEC"/>
    <w:rsid w:val="005C4922"/>
    <w:rsid w:val="005C7991"/>
    <w:rsid w:val="005D196E"/>
    <w:rsid w:val="005D1E76"/>
    <w:rsid w:val="005D26D7"/>
    <w:rsid w:val="005D2897"/>
    <w:rsid w:val="005D34F4"/>
    <w:rsid w:val="005D36DB"/>
    <w:rsid w:val="005D3E97"/>
    <w:rsid w:val="005D5285"/>
    <w:rsid w:val="005D5EF5"/>
    <w:rsid w:val="005D7CAB"/>
    <w:rsid w:val="005E1360"/>
    <w:rsid w:val="005E3E27"/>
    <w:rsid w:val="005E3F14"/>
    <w:rsid w:val="005E573E"/>
    <w:rsid w:val="005E5965"/>
    <w:rsid w:val="005E7850"/>
    <w:rsid w:val="005F0912"/>
    <w:rsid w:val="005F0FDC"/>
    <w:rsid w:val="005F1E2B"/>
    <w:rsid w:val="005F2558"/>
    <w:rsid w:val="005F259E"/>
    <w:rsid w:val="005F3061"/>
    <w:rsid w:val="005F463A"/>
    <w:rsid w:val="005F4CD9"/>
    <w:rsid w:val="005F4FAA"/>
    <w:rsid w:val="005F605D"/>
    <w:rsid w:val="005F70F1"/>
    <w:rsid w:val="0060052B"/>
    <w:rsid w:val="006012A5"/>
    <w:rsid w:val="00601928"/>
    <w:rsid w:val="00601B9F"/>
    <w:rsid w:val="00604E74"/>
    <w:rsid w:val="0060612F"/>
    <w:rsid w:val="006073C6"/>
    <w:rsid w:val="00607915"/>
    <w:rsid w:val="00610548"/>
    <w:rsid w:val="00610F6C"/>
    <w:rsid w:val="00611742"/>
    <w:rsid w:val="00612FD2"/>
    <w:rsid w:val="00613A7D"/>
    <w:rsid w:val="00613D83"/>
    <w:rsid w:val="00613FF8"/>
    <w:rsid w:val="0061425E"/>
    <w:rsid w:val="006154BB"/>
    <w:rsid w:val="006158F2"/>
    <w:rsid w:val="0061638C"/>
    <w:rsid w:val="00616AE0"/>
    <w:rsid w:val="0061750D"/>
    <w:rsid w:val="00617559"/>
    <w:rsid w:val="00617905"/>
    <w:rsid w:val="00617A29"/>
    <w:rsid w:val="00620ABB"/>
    <w:rsid w:val="00620F0F"/>
    <w:rsid w:val="006225CA"/>
    <w:rsid w:val="006251A0"/>
    <w:rsid w:val="00625FB7"/>
    <w:rsid w:val="00626EC6"/>
    <w:rsid w:val="00627BD8"/>
    <w:rsid w:val="00630983"/>
    <w:rsid w:val="00633934"/>
    <w:rsid w:val="00633F08"/>
    <w:rsid w:val="00634A17"/>
    <w:rsid w:val="00634F41"/>
    <w:rsid w:val="006368EF"/>
    <w:rsid w:val="00640834"/>
    <w:rsid w:val="00641BAB"/>
    <w:rsid w:val="00642457"/>
    <w:rsid w:val="00643119"/>
    <w:rsid w:val="006432FA"/>
    <w:rsid w:val="00644485"/>
    <w:rsid w:val="00646907"/>
    <w:rsid w:val="00646D7A"/>
    <w:rsid w:val="006472B6"/>
    <w:rsid w:val="00647F12"/>
    <w:rsid w:val="00650366"/>
    <w:rsid w:val="0065123F"/>
    <w:rsid w:val="006514B2"/>
    <w:rsid w:val="006536FC"/>
    <w:rsid w:val="00654F35"/>
    <w:rsid w:val="00655FE2"/>
    <w:rsid w:val="00656C30"/>
    <w:rsid w:val="00656CF3"/>
    <w:rsid w:val="00656EF8"/>
    <w:rsid w:val="006577A3"/>
    <w:rsid w:val="00661610"/>
    <w:rsid w:val="00662197"/>
    <w:rsid w:val="00662E16"/>
    <w:rsid w:val="006641C5"/>
    <w:rsid w:val="00665202"/>
    <w:rsid w:val="0066606F"/>
    <w:rsid w:val="00667730"/>
    <w:rsid w:val="006704EA"/>
    <w:rsid w:val="00671C8F"/>
    <w:rsid w:val="00671ED4"/>
    <w:rsid w:val="00672DDA"/>
    <w:rsid w:val="006745EB"/>
    <w:rsid w:val="00675001"/>
    <w:rsid w:val="00675787"/>
    <w:rsid w:val="00675ADB"/>
    <w:rsid w:val="00676E35"/>
    <w:rsid w:val="00677F96"/>
    <w:rsid w:val="00680A51"/>
    <w:rsid w:val="00680E6A"/>
    <w:rsid w:val="00683703"/>
    <w:rsid w:val="00683FF5"/>
    <w:rsid w:val="0068424D"/>
    <w:rsid w:val="0068483A"/>
    <w:rsid w:val="00684C6C"/>
    <w:rsid w:val="0068556C"/>
    <w:rsid w:val="00685572"/>
    <w:rsid w:val="006872E6"/>
    <w:rsid w:val="006878AD"/>
    <w:rsid w:val="00690552"/>
    <w:rsid w:val="006907DD"/>
    <w:rsid w:val="006909B9"/>
    <w:rsid w:val="00690DAA"/>
    <w:rsid w:val="0069143E"/>
    <w:rsid w:val="006928F8"/>
    <w:rsid w:val="00692B49"/>
    <w:rsid w:val="00694722"/>
    <w:rsid w:val="00696663"/>
    <w:rsid w:val="00697265"/>
    <w:rsid w:val="006A1D2E"/>
    <w:rsid w:val="006A20AC"/>
    <w:rsid w:val="006A25A7"/>
    <w:rsid w:val="006A25BE"/>
    <w:rsid w:val="006A32D3"/>
    <w:rsid w:val="006A3963"/>
    <w:rsid w:val="006A3AC2"/>
    <w:rsid w:val="006A6791"/>
    <w:rsid w:val="006B00C1"/>
    <w:rsid w:val="006B08D4"/>
    <w:rsid w:val="006B1260"/>
    <w:rsid w:val="006B1773"/>
    <w:rsid w:val="006B1832"/>
    <w:rsid w:val="006B1F3A"/>
    <w:rsid w:val="006B1F8B"/>
    <w:rsid w:val="006B2299"/>
    <w:rsid w:val="006B244C"/>
    <w:rsid w:val="006B2666"/>
    <w:rsid w:val="006B2D69"/>
    <w:rsid w:val="006B2DEF"/>
    <w:rsid w:val="006B3CE2"/>
    <w:rsid w:val="006B3FAC"/>
    <w:rsid w:val="006B4B53"/>
    <w:rsid w:val="006B4BF4"/>
    <w:rsid w:val="006B58BC"/>
    <w:rsid w:val="006B61C4"/>
    <w:rsid w:val="006B6575"/>
    <w:rsid w:val="006B66D7"/>
    <w:rsid w:val="006B7527"/>
    <w:rsid w:val="006B7F37"/>
    <w:rsid w:val="006C13B2"/>
    <w:rsid w:val="006C1813"/>
    <w:rsid w:val="006C202B"/>
    <w:rsid w:val="006C308C"/>
    <w:rsid w:val="006C450E"/>
    <w:rsid w:val="006C5989"/>
    <w:rsid w:val="006C5F2C"/>
    <w:rsid w:val="006C5F98"/>
    <w:rsid w:val="006C6545"/>
    <w:rsid w:val="006C65F0"/>
    <w:rsid w:val="006C7412"/>
    <w:rsid w:val="006C78A9"/>
    <w:rsid w:val="006D2550"/>
    <w:rsid w:val="006D476E"/>
    <w:rsid w:val="006D57CD"/>
    <w:rsid w:val="006D6F7D"/>
    <w:rsid w:val="006E0306"/>
    <w:rsid w:val="006E04BD"/>
    <w:rsid w:val="006E04F1"/>
    <w:rsid w:val="006E2873"/>
    <w:rsid w:val="006E2D6B"/>
    <w:rsid w:val="006E30FC"/>
    <w:rsid w:val="006E3170"/>
    <w:rsid w:val="006E36D1"/>
    <w:rsid w:val="006E3D83"/>
    <w:rsid w:val="006E4212"/>
    <w:rsid w:val="006E4749"/>
    <w:rsid w:val="006E5114"/>
    <w:rsid w:val="006E5496"/>
    <w:rsid w:val="006E5716"/>
    <w:rsid w:val="006E5CC3"/>
    <w:rsid w:val="006E5EAD"/>
    <w:rsid w:val="006E6314"/>
    <w:rsid w:val="006F03E0"/>
    <w:rsid w:val="006F07A3"/>
    <w:rsid w:val="006F0D21"/>
    <w:rsid w:val="006F105D"/>
    <w:rsid w:val="006F1377"/>
    <w:rsid w:val="006F1390"/>
    <w:rsid w:val="006F16E2"/>
    <w:rsid w:val="006F1B6D"/>
    <w:rsid w:val="006F2371"/>
    <w:rsid w:val="006F2D52"/>
    <w:rsid w:val="006F3358"/>
    <w:rsid w:val="006F3C5D"/>
    <w:rsid w:val="006F4107"/>
    <w:rsid w:val="006F563E"/>
    <w:rsid w:val="006F5905"/>
    <w:rsid w:val="006F66A8"/>
    <w:rsid w:val="006F68CD"/>
    <w:rsid w:val="006F7824"/>
    <w:rsid w:val="006F7A4D"/>
    <w:rsid w:val="006F7D30"/>
    <w:rsid w:val="00700DB8"/>
    <w:rsid w:val="0070188A"/>
    <w:rsid w:val="007025F1"/>
    <w:rsid w:val="00703E8F"/>
    <w:rsid w:val="0070416B"/>
    <w:rsid w:val="0070420E"/>
    <w:rsid w:val="00704882"/>
    <w:rsid w:val="00705242"/>
    <w:rsid w:val="00706B74"/>
    <w:rsid w:val="00707D42"/>
    <w:rsid w:val="007104FE"/>
    <w:rsid w:val="007109A7"/>
    <w:rsid w:val="00711BF6"/>
    <w:rsid w:val="00711FDD"/>
    <w:rsid w:val="00712714"/>
    <w:rsid w:val="00713AB3"/>
    <w:rsid w:val="0071506C"/>
    <w:rsid w:val="00715573"/>
    <w:rsid w:val="007159F1"/>
    <w:rsid w:val="007168A3"/>
    <w:rsid w:val="007205E6"/>
    <w:rsid w:val="00720D7D"/>
    <w:rsid w:val="00720F1A"/>
    <w:rsid w:val="00720FE9"/>
    <w:rsid w:val="007220C0"/>
    <w:rsid w:val="00724333"/>
    <w:rsid w:val="00724709"/>
    <w:rsid w:val="00724D46"/>
    <w:rsid w:val="00727454"/>
    <w:rsid w:val="007308FE"/>
    <w:rsid w:val="00731C1E"/>
    <w:rsid w:val="00732206"/>
    <w:rsid w:val="00735543"/>
    <w:rsid w:val="00736D77"/>
    <w:rsid w:val="00737CAC"/>
    <w:rsid w:val="00740B4F"/>
    <w:rsid w:val="0074307F"/>
    <w:rsid w:val="0074358C"/>
    <w:rsid w:val="00745C14"/>
    <w:rsid w:val="00746770"/>
    <w:rsid w:val="007468B9"/>
    <w:rsid w:val="00746C80"/>
    <w:rsid w:val="0074755D"/>
    <w:rsid w:val="007475A2"/>
    <w:rsid w:val="00747EE4"/>
    <w:rsid w:val="007513F0"/>
    <w:rsid w:val="007514FD"/>
    <w:rsid w:val="00751BBE"/>
    <w:rsid w:val="007572B5"/>
    <w:rsid w:val="007608D7"/>
    <w:rsid w:val="0076160E"/>
    <w:rsid w:val="00762AE4"/>
    <w:rsid w:val="00762D3F"/>
    <w:rsid w:val="00763319"/>
    <w:rsid w:val="00763DCC"/>
    <w:rsid w:val="007651DB"/>
    <w:rsid w:val="007666AD"/>
    <w:rsid w:val="00767D2F"/>
    <w:rsid w:val="007703CA"/>
    <w:rsid w:val="00770759"/>
    <w:rsid w:val="00770CF3"/>
    <w:rsid w:val="00771F5B"/>
    <w:rsid w:val="007733D5"/>
    <w:rsid w:val="0077343D"/>
    <w:rsid w:val="0077452C"/>
    <w:rsid w:val="00774ADA"/>
    <w:rsid w:val="00774C91"/>
    <w:rsid w:val="00775114"/>
    <w:rsid w:val="00775C1E"/>
    <w:rsid w:val="00777002"/>
    <w:rsid w:val="007774FF"/>
    <w:rsid w:val="00777776"/>
    <w:rsid w:val="0078000D"/>
    <w:rsid w:val="00780670"/>
    <w:rsid w:val="00780889"/>
    <w:rsid w:val="00780E14"/>
    <w:rsid w:val="00781054"/>
    <w:rsid w:val="00781055"/>
    <w:rsid w:val="00781467"/>
    <w:rsid w:val="00782394"/>
    <w:rsid w:val="0078655D"/>
    <w:rsid w:val="00786BAD"/>
    <w:rsid w:val="00787920"/>
    <w:rsid w:val="00787D51"/>
    <w:rsid w:val="0079110E"/>
    <w:rsid w:val="0079225E"/>
    <w:rsid w:val="007931FB"/>
    <w:rsid w:val="00793CE3"/>
    <w:rsid w:val="00795E1D"/>
    <w:rsid w:val="00796613"/>
    <w:rsid w:val="007978DC"/>
    <w:rsid w:val="007A0E21"/>
    <w:rsid w:val="007A0FC9"/>
    <w:rsid w:val="007A35B4"/>
    <w:rsid w:val="007A3A86"/>
    <w:rsid w:val="007A3BB2"/>
    <w:rsid w:val="007A4A23"/>
    <w:rsid w:val="007A5120"/>
    <w:rsid w:val="007B0922"/>
    <w:rsid w:val="007B256F"/>
    <w:rsid w:val="007B3543"/>
    <w:rsid w:val="007B5D26"/>
    <w:rsid w:val="007B7052"/>
    <w:rsid w:val="007B7702"/>
    <w:rsid w:val="007B7814"/>
    <w:rsid w:val="007B7E35"/>
    <w:rsid w:val="007C0B45"/>
    <w:rsid w:val="007C0F13"/>
    <w:rsid w:val="007C19E2"/>
    <w:rsid w:val="007C3119"/>
    <w:rsid w:val="007C45F0"/>
    <w:rsid w:val="007C476C"/>
    <w:rsid w:val="007C48F8"/>
    <w:rsid w:val="007C56E2"/>
    <w:rsid w:val="007C6F3E"/>
    <w:rsid w:val="007C7745"/>
    <w:rsid w:val="007D0443"/>
    <w:rsid w:val="007D108A"/>
    <w:rsid w:val="007D1A0C"/>
    <w:rsid w:val="007D21C4"/>
    <w:rsid w:val="007D21C5"/>
    <w:rsid w:val="007D3A07"/>
    <w:rsid w:val="007D60C0"/>
    <w:rsid w:val="007D685A"/>
    <w:rsid w:val="007D6A9F"/>
    <w:rsid w:val="007D74AF"/>
    <w:rsid w:val="007D7D0D"/>
    <w:rsid w:val="007E0658"/>
    <w:rsid w:val="007E16B7"/>
    <w:rsid w:val="007E1FAB"/>
    <w:rsid w:val="007E2809"/>
    <w:rsid w:val="007E2A35"/>
    <w:rsid w:val="007E2BFC"/>
    <w:rsid w:val="007E401B"/>
    <w:rsid w:val="007E535D"/>
    <w:rsid w:val="007E5D79"/>
    <w:rsid w:val="007E654A"/>
    <w:rsid w:val="007E775C"/>
    <w:rsid w:val="007F0629"/>
    <w:rsid w:val="007F06AE"/>
    <w:rsid w:val="007F0CD4"/>
    <w:rsid w:val="007F10D6"/>
    <w:rsid w:val="007F11D1"/>
    <w:rsid w:val="007F2E92"/>
    <w:rsid w:val="007F57F7"/>
    <w:rsid w:val="008003EF"/>
    <w:rsid w:val="008004EE"/>
    <w:rsid w:val="00800969"/>
    <w:rsid w:val="008009F6"/>
    <w:rsid w:val="0080201D"/>
    <w:rsid w:val="0080278A"/>
    <w:rsid w:val="008027D8"/>
    <w:rsid w:val="00803983"/>
    <w:rsid w:val="00803CF6"/>
    <w:rsid w:val="008042D5"/>
    <w:rsid w:val="00804C8B"/>
    <w:rsid w:val="008058E8"/>
    <w:rsid w:val="00806AFA"/>
    <w:rsid w:val="00810E45"/>
    <w:rsid w:val="008121BB"/>
    <w:rsid w:val="0081260D"/>
    <w:rsid w:val="008129FB"/>
    <w:rsid w:val="00812E02"/>
    <w:rsid w:val="008130C5"/>
    <w:rsid w:val="00813496"/>
    <w:rsid w:val="008137FD"/>
    <w:rsid w:val="00813C23"/>
    <w:rsid w:val="008148A9"/>
    <w:rsid w:val="008164D8"/>
    <w:rsid w:val="00816D51"/>
    <w:rsid w:val="00817E27"/>
    <w:rsid w:val="008211AC"/>
    <w:rsid w:val="00821A71"/>
    <w:rsid w:val="0082294C"/>
    <w:rsid w:val="008231B5"/>
    <w:rsid w:val="0082330C"/>
    <w:rsid w:val="008233B3"/>
    <w:rsid w:val="00824B42"/>
    <w:rsid w:val="0082508B"/>
    <w:rsid w:val="00827022"/>
    <w:rsid w:val="00830475"/>
    <w:rsid w:val="0083073F"/>
    <w:rsid w:val="0083099A"/>
    <w:rsid w:val="00831238"/>
    <w:rsid w:val="0083147B"/>
    <w:rsid w:val="00832C0A"/>
    <w:rsid w:val="00833C46"/>
    <w:rsid w:val="0083476D"/>
    <w:rsid w:val="00834983"/>
    <w:rsid w:val="00836330"/>
    <w:rsid w:val="00837C03"/>
    <w:rsid w:val="00840AD8"/>
    <w:rsid w:val="0084175D"/>
    <w:rsid w:val="0084259B"/>
    <w:rsid w:val="008432F1"/>
    <w:rsid w:val="008446CA"/>
    <w:rsid w:val="00846022"/>
    <w:rsid w:val="0085022F"/>
    <w:rsid w:val="00850C74"/>
    <w:rsid w:val="008517E5"/>
    <w:rsid w:val="00851AB1"/>
    <w:rsid w:val="008522AD"/>
    <w:rsid w:val="00853123"/>
    <w:rsid w:val="00853136"/>
    <w:rsid w:val="00854CA2"/>
    <w:rsid w:val="00854ED2"/>
    <w:rsid w:val="008559DA"/>
    <w:rsid w:val="00856121"/>
    <w:rsid w:val="00856174"/>
    <w:rsid w:val="00857035"/>
    <w:rsid w:val="008577D7"/>
    <w:rsid w:val="0086008E"/>
    <w:rsid w:val="008609C5"/>
    <w:rsid w:val="00860B48"/>
    <w:rsid w:val="00861347"/>
    <w:rsid w:val="00861B38"/>
    <w:rsid w:val="00861C6F"/>
    <w:rsid w:val="00861CF8"/>
    <w:rsid w:val="00863AEB"/>
    <w:rsid w:val="00866529"/>
    <w:rsid w:val="00866BD1"/>
    <w:rsid w:val="00866F8E"/>
    <w:rsid w:val="00867813"/>
    <w:rsid w:val="0087080A"/>
    <w:rsid w:val="00871ED8"/>
    <w:rsid w:val="008722E7"/>
    <w:rsid w:val="00872C81"/>
    <w:rsid w:val="008737E4"/>
    <w:rsid w:val="008741E0"/>
    <w:rsid w:val="0087446A"/>
    <w:rsid w:val="00874875"/>
    <w:rsid w:val="00874975"/>
    <w:rsid w:val="008751D3"/>
    <w:rsid w:val="00876AFE"/>
    <w:rsid w:val="008775F9"/>
    <w:rsid w:val="0087776C"/>
    <w:rsid w:val="008779C5"/>
    <w:rsid w:val="00880DA1"/>
    <w:rsid w:val="00880DDD"/>
    <w:rsid w:val="0088128A"/>
    <w:rsid w:val="008813B4"/>
    <w:rsid w:val="00882656"/>
    <w:rsid w:val="00885541"/>
    <w:rsid w:val="00886000"/>
    <w:rsid w:val="008878B5"/>
    <w:rsid w:val="00890050"/>
    <w:rsid w:val="00890D2B"/>
    <w:rsid w:val="00891130"/>
    <w:rsid w:val="00891A46"/>
    <w:rsid w:val="00891AF8"/>
    <w:rsid w:val="00892AEA"/>
    <w:rsid w:val="00893C64"/>
    <w:rsid w:val="008940C3"/>
    <w:rsid w:val="00896927"/>
    <w:rsid w:val="00896BF6"/>
    <w:rsid w:val="0089765C"/>
    <w:rsid w:val="008A0403"/>
    <w:rsid w:val="008A0F93"/>
    <w:rsid w:val="008A120B"/>
    <w:rsid w:val="008A21E6"/>
    <w:rsid w:val="008A307F"/>
    <w:rsid w:val="008A39C6"/>
    <w:rsid w:val="008A3B6E"/>
    <w:rsid w:val="008A52B8"/>
    <w:rsid w:val="008A6081"/>
    <w:rsid w:val="008A6F5A"/>
    <w:rsid w:val="008A7737"/>
    <w:rsid w:val="008B0F18"/>
    <w:rsid w:val="008B10D4"/>
    <w:rsid w:val="008B12BB"/>
    <w:rsid w:val="008B2D2E"/>
    <w:rsid w:val="008B3AC7"/>
    <w:rsid w:val="008B49EE"/>
    <w:rsid w:val="008B56B2"/>
    <w:rsid w:val="008B5DD8"/>
    <w:rsid w:val="008B6B28"/>
    <w:rsid w:val="008C18F1"/>
    <w:rsid w:val="008C20A8"/>
    <w:rsid w:val="008C4A1D"/>
    <w:rsid w:val="008C688F"/>
    <w:rsid w:val="008C7943"/>
    <w:rsid w:val="008C7FF2"/>
    <w:rsid w:val="008D0B87"/>
    <w:rsid w:val="008D11A0"/>
    <w:rsid w:val="008D20C6"/>
    <w:rsid w:val="008D26DB"/>
    <w:rsid w:val="008D2DC1"/>
    <w:rsid w:val="008D3253"/>
    <w:rsid w:val="008D3580"/>
    <w:rsid w:val="008D364C"/>
    <w:rsid w:val="008D3AEB"/>
    <w:rsid w:val="008D5BF6"/>
    <w:rsid w:val="008D7B74"/>
    <w:rsid w:val="008E19F5"/>
    <w:rsid w:val="008E3482"/>
    <w:rsid w:val="008E42A0"/>
    <w:rsid w:val="008E459E"/>
    <w:rsid w:val="008E525C"/>
    <w:rsid w:val="008E63B1"/>
    <w:rsid w:val="008E696B"/>
    <w:rsid w:val="008E6F47"/>
    <w:rsid w:val="008E7E20"/>
    <w:rsid w:val="008F084D"/>
    <w:rsid w:val="008F3665"/>
    <w:rsid w:val="008F43E9"/>
    <w:rsid w:val="008F6288"/>
    <w:rsid w:val="008F66FC"/>
    <w:rsid w:val="008F6991"/>
    <w:rsid w:val="008F75AA"/>
    <w:rsid w:val="008F7EA1"/>
    <w:rsid w:val="00901BF8"/>
    <w:rsid w:val="009024F7"/>
    <w:rsid w:val="00902A07"/>
    <w:rsid w:val="00902F27"/>
    <w:rsid w:val="00903AF3"/>
    <w:rsid w:val="009058CA"/>
    <w:rsid w:val="00906648"/>
    <w:rsid w:val="00906912"/>
    <w:rsid w:val="00907173"/>
    <w:rsid w:val="009100C7"/>
    <w:rsid w:val="00910612"/>
    <w:rsid w:val="0091076F"/>
    <w:rsid w:val="00910EBD"/>
    <w:rsid w:val="009112A3"/>
    <w:rsid w:val="00912C28"/>
    <w:rsid w:val="00912E67"/>
    <w:rsid w:val="00913962"/>
    <w:rsid w:val="009160E5"/>
    <w:rsid w:val="0092021E"/>
    <w:rsid w:val="009226BF"/>
    <w:rsid w:val="009227ED"/>
    <w:rsid w:val="0092285E"/>
    <w:rsid w:val="00922B2F"/>
    <w:rsid w:val="00923760"/>
    <w:rsid w:val="009244BB"/>
    <w:rsid w:val="00925226"/>
    <w:rsid w:val="0092583D"/>
    <w:rsid w:val="00926246"/>
    <w:rsid w:val="00927C4D"/>
    <w:rsid w:val="00927D71"/>
    <w:rsid w:val="009301A5"/>
    <w:rsid w:val="0093069E"/>
    <w:rsid w:val="00931504"/>
    <w:rsid w:val="00931551"/>
    <w:rsid w:val="00931A8D"/>
    <w:rsid w:val="00932262"/>
    <w:rsid w:val="009323CE"/>
    <w:rsid w:val="00932C42"/>
    <w:rsid w:val="00933594"/>
    <w:rsid w:val="00933806"/>
    <w:rsid w:val="00933B2C"/>
    <w:rsid w:val="009341B2"/>
    <w:rsid w:val="00934908"/>
    <w:rsid w:val="00934914"/>
    <w:rsid w:val="00934F3C"/>
    <w:rsid w:val="00935063"/>
    <w:rsid w:val="00940C38"/>
    <w:rsid w:val="00940DE5"/>
    <w:rsid w:val="00941064"/>
    <w:rsid w:val="00941A1B"/>
    <w:rsid w:val="0094203F"/>
    <w:rsid w:val="00942258"/>
    <w:rsid w:val="0094335E"/>
    <w:rsid w:val="009439C6"/>
    <w:rsid w:val="009440A2"/>
    <w:rsid w:val="00945204"/>
    <w:rsid w:val="00945537"/>
    <w:rsid w:val="00945607"/>
    <w:rsid w:val="0094611F"/>
    <w:rsid w:val="0094665C"/>
    <w:rsid w:val="00946CFE"/>
    <w:rsid w:val="00950E40"/>
    <w:rsid w:val="00951B96"/>
    <w:rsid w:val="00953EF6"/>
    <w:rsid w:val="009555F0"/>
    <w:rsid w:val="00955D79"/>
    <w:rsid w:val="00956ED2"/>
    <w:rsid w:val="00960238"/>
    <w:rsid w:val="0096186C"/>
    <w:rsid w:val="00962BBD"/>
    <w:rsid w:val="00964200"/>
    <w:rsid w:val="00964583"/>
    <w:rsid w:val="009665C6"/>
    <w:rsid w:val="0096707B"/>
    <w:rsid w:val="00971807"/>
    <w:rsid w:val="00973E8E"/>
    <w:rsid w:val="009748B8"/>
    <w:rsid w:val="00974B08"/>
    <w:rsid w:val="00975BC7"/>
    <w:rsid w:val="0097744E"/>
    <w:rsid w:val="009827EA"/>
    <w:rsid w:val="00982923"/>
    <w:rsid w:val="00983099"/>
    <w:rsid w:val="00983EEE"/>
    <w:rsid w:val="00983EFF"/>
    <w:rsid w:val="00985CC3"/>
    <w:rsid w:val="0098728A"/>
    <w:rsid w:val="009877CE"/>
    <w:rsid w:val="00990889"/>
    <w:rsid w:val="00990B67"/>
    <w:rsid w:val="00991855"/>
    <w:rsid w:val="00991A2C"/>
    <w:rsid w:val="00992011"/>
    <w:rsid w:val="00992D2F"/>
    <w:rsid w:val="009933B3"/>
    <w:rsid w:val="0099469B"/>
    <w:rsid w:val="00995E78"/>
    <w:rsid w:val="00996EFE"/>
    <w:rsid w:val="009A0DD1"/>
    <w:rsid w:val="009A2142"/>
    <w:rsid w:val="009A3C23"/>
    <w:rsid w:val="009A4720"/>
    <w:rsid w:val="009A61F9"/>
    <w:rsid w:val="009A6F9C"/>
    <w:rsid w:val="009A7423"/>
    <w:rsid w:val="009A7BCE"/>
    <w:rsid w:val="009B1828"/>
    <w:rsid w:val="009B1CDA"/>
    <w:rsid w:val="009B2744"/>
    <w:rsid w:val="009B3C35"/>
    <w:rsid w:val="009B4E73"/>
    <w:rsid w:val="009B736B"/>
    <w:rsid w:val="009C0B9C"/>
    <w:rsid w:val="009C0F9A"/>
    <w:rsid w:val="009C1801"/>
    <w:rsid w:val="009C2B63"/>
    <w:rsid w:val="009C42C9"/>
    <w:rsid w:val="009C5D68"/>
    <w:rsid w:val="009C7366"/>
    <w:rsid w:val="009D002E"/>
    <w:rsid w:val="009D0672"/>
    <w:rsid w:val="009D19DF"/>
    <w:rsid w:val="009D1A91"/>
    <w:rsid w:val="009D1CBC"/>
    <w:rsid w:val="009D2EAE"/>
    <w:rsid w:val="009D4BD6"/>
    <w:rsid w:val="009D5933"/>
    <w:rsid w:val="009D7039"/>
    <w:rsid w:val="009D7881"/>
    <w:rsid w:val="009E2115"/>
    <w:rsid w:val="009E2A89"/>
    <w:rsid w:val="009E3319"/>
    <w:rsid w:val="009E36B5"/>
    <w:rsid w:val="009E37D3"/>
    <w:rsid w:val="009E3D2E"/>
    <w:rsid w:val="009E42C4"/>
    <w:rsid w:val="009E620C"/>
    <w:rsid w:val="009F0726"/>
    <w:rsid w:val="009F0CBA"/>
    <w:rsid w:val="009F28DC"/>
    <w:rsid w:val="009F346D"/>
    <w:rsid w:val="009F3C20"/>
    <w:rsid w:val="009F4AA1"/>
    <w:rsid w:val="009F71A1"/>
    <w:rsid w:val="009F734F"/>
    <w:rsid w:val="009F7613"/>
    <w:rsid w:val="00A00F1A"/>
    <w:rsid w:val="00A02019"/>
    <w:rsid w:val="00A02621"/>
    <w:rsid w:val="00A02845"/>
    <w:rsid w:val="00A02873"/>
    <w:rsid w:val="00A039D8"/>
    <w:rsid w:val="00A0561F"/>
    <w:rsid w:val="00A0622F"/>
    <w:rsid w:val="00A06B47"/>
    <w:rsid w:val="00A075F5"/>
    <w:rsid w:val="00A07DEB"/>
    <w:rsid w:val="00A1046A"/>
    <w:rsid w:val="00A1216C"/>
    <w:rsid w:val="00A12D7F"/>
    <w:rsid w:val="00A132BE"/>
    <w:rsid w:val="00A13946"/>
    <w:rsid w:val="00A14BAC"/>
    <w:rsid w:val="00A15637"/>
    <w:rsid w:val="00A200E2"/>
    <w:rsid w:val="00A221EC"/>
    <w:rsid w:val="00A22C2C"/>
    <w:rsid w:val="00A234A1"/>
    <w:rsid w:val="00A23EE2"/>
    <w:rsid w:val="00A24AD7"/>
    <w:rsid w:val="00A25D7E"/>
    <w:rsid w:val="00A2660E"/>
    <w:rsid w:val="00A27802"/>
    <w:rsid w:val="00A27BD6"/>
    <w:rsid w:val="00A30322"/>
    <w:rsid w:val="00A305D2"/>
    <w:rsid w:val="00A30948"/>
    <w:rsid w:val="00A30E27"/>
    <w:rsid w:val="00A313BA"/>
    <w:rsid w:val="00A327C9"/>
    <w:rsid w:val="00A32AAA"/>
    <w:rsid w:val="00A32DDA"/>
    <w:rsid w:val="00A33443"/>
    <w:rsid w:val="00A33F55"/>
    <w:rsid w:val="00A34EB1"/>
    <w:rsid w:val="00A37E71"/>
    <w:rsid w:val="00A404F1"/>
    <w:rsid w:val="00A40748"/>
    <w:rsid w:val="00A4237C"/>
    <w:rsid w:val="00A42B49"/>
    <w:rsid w:val="00A43264"/>
    <w:rsid w:val="00A4403B"/>
    <w:rsid w:val="00A44887"/>
    <w:rsid w:val="00A45288"/>
    <w:rsid w:val="00A453D0"/>
    <w:rsid w:val="00A45DDB"/>
    <w:rsid w:val="00A462E3"/>
    <w:rsid w:val="00A465B7"/>
    <w:rsid w:val="00A465E2"/>
    <w:rsid w:val="00A46675"/>
    <w:rsid w:val="00A467F1"/>
    <w:rsid w:val="00A475DC"/>
    <w:rsid w:val="00A47677"/>
    <w:rsid w:val="00A47B95"/>
    <w:rsid w:val="00A505E6"/>
    <w:rsid w:val="00A51040"/>
    <w:rsid w:val="00A51786"/>
    <w:rsid w:val="00A521FC"/>
    <w:rsid w:val="00A52820"/>
    <w:rsid w:val="00A52AAE"/>
    <w:rsid w:val="00A53460"/>
    <w:rsid w:val="00A54A1C"/>
    <w:rsid w:val="00A55054"/>
    <w:rsid w:val="00A559CF"/>
    <w:rsid w:val="00A55AC2"/>
    <w:rsid w:val="00A56741"/>
    <w:rsid w:val="00A569F3"/>
    <w:rsid w:val="00A56B17"/>
    <w:rsid w:val="00A57787"/>
    <w:rsid w:val="00A57C92"/>
    <w:rsid w:val="00A6068E"/>
    <w:rsid w:val="00A6161C"/>
    <w:rsid w:val="00A623E6"/>
    <w:rsid w:val="00A65A14"/>
    <w:rsid w:val="00A6656A"/>
    <w:rsid w:val="00A66D50"/>
    <w:rsid w:val="00A67B12"/>
    <w:rsid w:val="00A67C92"/>
    <w:rsid w:val="00A67D39"/>
    <w:rsid w:val="00A70779"/>
    <w:rsid w:val="00A707B7"/>
    <w:rsid w:val="00A710F1"/>
    <w:rsid w:val="00A71331"/>
    <w:rsid w:val="00A73202"/>
    <w:rsid w:val="00A736C1"/>
    <w:rsid w:val="00A73984"/>
    <w:rsid w:val="00A73B30"/>
    <w:rsid w:val="00A746D3"/>
    <w:rsid w:val="00A74DDE"/>
    <w:rsid w:val="00A75636"/>
    <w:rsid w:val="00A7748A"/>
    <w:rsid w:val="00A779BB"/>
    <w:rsid w:val="00A77A62"/>
    <w:rsid w:val="00A80426"/>
    <w:rsid w:val="00A80FF9"/>
    <w:rsid w:val="00A81A1D"/>
    <w:rsid w:val="00A8277D"/>
    <w:rsid w:val="00A840C9"/>
    <w:rsid w:val="00A84551"/>
    <w:rsid w:val="00A85A74"/>
    <w:rsid w:val="00A866A3"/>
    <w:rsid w:val="00A8697B"/>
    <w:rsid w:val="00A87936"/>
    <w:rsid w:val="00A902B1"/>
    <w:rsid w:val="00A91CE4"/>
    <w:rsid w:val="00A9406C"/>
    <w:rsid w:val="00A94248"/>
    <w:rsid w:val="00A949D7"/>
    <w:rsid w:val="00A95054"/>
    <w:rsid w:val="00A95966"/>
    <w:rsid w:val="00A96979"/>
    <w:rsid w:val="00AA09AA"/>
    <w:rsid w:val="00AA0E2F"/>
    <w:rsid w:val="00AA2295"/>
    <w:rsid w:val="00AA24B5"/>
    <w:rsid w:val="00AA2CD2"/>
    <w:rsid w:val="00AA2DDE"/>
    <w:rsid w:val="00AA343E"/>
    <w:rsid w:val="00AA48E3"/>
    <w:rsid w:val="00AA6272"/>
    <w:rsid w:val="00AA6608"/>
    <w:rsid w:val="00AA66C8"/>
    <w:rsid w:val="00AA6D38"/>
    <w:rsid w:val="00AB0812"/>
    <w:rsid w:val="00AB08D1"/>
    <w:rsid w:val="00AB1810"/>
    <w:rsid w:val="00AB2164"/>
    <w:rsid w:val="00AB367D"/>
    <w:rsid w:val="00AB554C"/>
    <w:rsid w:val="00AB5DED"/>
    <w:rsid w:val="00AB7235"/>
    <w:rsid w:val="00AB73E1"/>
    <w:rsid w:val="00AC1052"/>
    <w:rsid w:val="00AC1530"/>
    <w:rsid w:val="00AC30A0"/>
    <w:rsid w:val="00AC4256"/>
    <w:rsid w:val="00AC6DAE"/>
    <w:rsid w:val="00AC6E81"/>
    <w:rsid w:val="00AC7773"/>
    <w:rsid w:val="00AD0C35"/>
    <w:rsid w:val="00AD22DC"/>
    <w:rsid w:val="00AD51B8"/>
    <w:rsid w:val="00AD5293"/>
    <w:rsid w:val="00AD55A3"/>
    <w:rsid w:val="00AD5A67"/>
    <w:rsid w:val="00AD6002"/>
    <w:rsid w:val="00AD72C3"/>
    <w:rsid w:val="00AD76F8"/>
    <w:rsid w:val="00AD7D29"/>
    <w:rsid w:val="00AE05C6"/>
    <w:rsid w:val="00AE0B43"/>
    <w:rsid w:val="00AE13E9"/>
    <w:rsid w:val="00AE1480"/>
    <w:rsid w:val="00AE1696"/>
    <w:rsid w:val="00AE1CC5"/>
    <w:rsid w:val="00AE325D"/>
    <w:rsid w:val="00AE33CE"/>
    <w:rsid w:val="00AE5255"/>
    <w:rsid w:val="00AE6E03"/>
    <w:rsid w:val="00AE6EBA"/>
    <w:rsid w:val="00AE73F4"/>
    <w:rsid w:val="00AE7FDF"/>
    <w:rsid w:val="00AF01C1"/>
    <w:rsid w:val="00AF0319"/>
    <w:rsid w:val="00AF0951"/>
    <w:rsid w:val="00AF118D"/>
    <w:rsid w:val="00AF1887"/>
    <w:rsid w:val="00AF3CF0"/>
    <w:rsid w:val="00AF3D93"/>
    <w:rsid w:val="00AF4D6E"/>
    <w:rsid w:val="00AF5BD5"/>
    <w:rsid w:val="00AF5C66"/>
    <w:rsid w:val="00AF5CCA"/>
    <w:rsid w:val="00AF5F90"/>
    <w:rsid w:val="00AF63A8"/>
    <w:rsid w:val="00AF76F3"/>
    <w:rsid w:val="00B00644"/>
    <w:rsid w:val="00B01D84"/>
    <w:rsid w:val="00B02061"/>
    <w:rsid w:val="00B023CD"/>
    <w:rsid w:val="00B030B9"/>
    <w:rsid w:val="00B03322"/>
    <w:rsid w:val="00B04587"/>
    <w:rsid w:val="00B0562B"/>
    <w:rsid w:val="00B05B50"/>
    <w:rsid w:val="00B06AF2"/>
    <w:rsid w:val="00B0724E"/>
    <w:rsid w:val="00B0797E"/>
    <w:rsid w:val="00B1101C"/>
    <w:rsid w:val="00B11423"/>
    <w:rsid w:val="00B1370B"/>
    <w:rsid w:val="00B137CA"/>
    <w:rsid w:val="00B15B1F"/>
    <w:rsid w:val="00B17F6F"/>
    <w:rsid w:val="00B17FA8"/>
    <w:rsid w:val="00B208EF"/>
    <w:rsid w:val="00B20FCD"/>
    <w:rsid w:val="00B224D9"/>
    <w:rsid w:val="00B22F80"/>
    <w:rsid w:val="00B22FA7"/>
    <w:rsid w:val="00B248FD"/>
    <w:rsid w:val="00B24E21"/>
    <w:rsid w:val="00B25F63"/>
    <w:rsid w:val="00B270B5"/>
    <w:rsid w:val="00B2779B"/>
    <w:rsid w:val="00B3035C"/>
    <w:rsid w:val="00B30840"/>
    <w:rsid w:val="00B31D72"/>
    <w:rsid w:val="00B3254E"/>
    <w:rsid w:val="00B33BEF"/>
    <w:rsid w:val="00B344FE"/>
    <w:rsid w:val="00B353BF"/>
    <w:rsid w:val="00B379AE"/>
    <w:rsid w:val="00B404C1"/>
    <w:rsid w:val="00B40BAC"/>
    <w:rsid w:val="00B42EC6"/>
    <w:rsid w:val="00B43F66"/>
    <w:rsid w:val="00B44D97"/>
    <w:rsid w:val="00B4515D"/>
    <w:rsid w:val="00B457D3"/>
    <w:rsid w:val="00B47365"/>
    <w:rsid w:val="00B47422"/>
    <w:rsid w:val="00B51166"/>
    <w:rsid w:val="00B51735"/>
    <w:rsid w:val="00B518B8"/>
    <w:rsid w:val="00B523E8"/>
    <w:rsid w:val="00B5376D"/>
    <w:rsid w:val="00B5697B"/>
    <w:rsid w:val="00B61FBD"/>
    <w:rsid w:val="00B62ED6"/>
    <w:rsid w:val="00B6310B"/>
    <w:rsid w:val="00B63FB8"/>
    <w:rsid w:val="00B6477F"/>
    <w:rsid w:val="00B6497D"/>
    <w:rsid w:val="00B6684A"/>
    <w:rsid w:val="00B66875"/>
    <w:rsid w:val="00B670FC"/>
    <w:rsid w:val="00B67B5D"/>
    <w:rsid w:val="00B67C2A"/>
    <w:rsid w:val="00B70D23"/>
    <w:rsid w:val="00B71E31"/>
    <w:rsid w:val="00B7299B"/>
    <w:rsid w:val="00B7482E"/>
    <w:rsid w:val="00B74B37"/>
    <w:rsid w:val="00B75DC3"/>
    <w:rsid w:val="00B75DCB"/>
    <w:rsid w:val="00B76825"/>
    <w:rsid w:val="00B76C06"/>
    <w:rsid w:val="00B77050"/>
    <w:rsid w:val="00B77725"/>
    <w:rsid w:val="00B77EDF"/>
    <w:rsid w:val="00B80B9E"/>
    <w:rsid w:val="00B810C2"/>
    <w:rsid w:val="00B8173D"/>
    <w:rsid w:val="00B81749"/>
    <w:rsid w:val="00B81DBB"/>
    <w:rsid w:val="00B82F22"/>
    <w:rsid w:val="00B83AAC"/>
    <w:rsid w:val="00B83F49"/>
    <w:rsid w:val="00B84FAA"/>
    <w:rsid w:val="00B8713E"/>
    <w:rsid w:val="00B900B2"/>
    <w:rsid w:val="00B9074B"/>
    <w:rsid w:val="00B91F9E"/>
    <w:rsid w:val="00B9298F"/>
    <w:rsid w:val="00B93385"/>
    <w:rsid w:val="00B939CE"/>
    <w:rsid w:val="00B9431D"/>
    <w:rsid w:val="00B94DC0"/>
    <w:rsid w:val="00B96BFB"/>
    <w:rsid w:val="00B96D2A"/>
    <w:rsid w:val="00B97703"/>
    <w:rsid w:val="00BA023A"/>
    <w:rsid w:val="00BA1306"/>
    <w:rsid w:val="00BA36DF"/>
    <w:rsid w:val="00BA5EBD"/>
    <w:rsid w:val="00BA64FA"/>
    <w:rsid w:val="00BA70A4"/>
    <w:rsid w:val="00BB19BF"/>
    <w:rsid w:val="00BB1FCF"/>
    <w:rsid w:val="00BB2268"/>
    <w:rsid w:val="00BB30FD"/>
    <w:rsid w:val="00BB47B0"/>
    <w:rsid w:val="00BB5D3E"/>
    <w:rsid w:val="00BB671E"/>
    <w:rsid w:val="00BB67D6"/>
    <w:rsid w:val="00BB6D55"/>
    <w:rsid w:val="00BC10E3"/>
    <w:rsid w:val="00BC22AF"/>
    <w:rsid w:val="00BC2E77"/>
    <w:rsid w:val="00BC348C"/>
    <w:rsid w:val="00BC4D61"/>
    <w:rsid w:val="00BC5067"/>
    <w:rsid w:val="00BC66D1"/>
    <w:rsid w:val="00BC6F1A"/>
    <w:rsid w:val="00BC71F7"/>
    <w:rsid w:val="00BD042C"/>
    <w:rsid w:val="00BD1382"/>
    <w:rsid w:val="00BD1804"/>
    <w:rsid w:val="00BD1819"/>
    <w:rsid w:val="00BD1DFA"/>
    <w:rsid w:val="00BD200C"/>
    <w:rsid w:val="00BD2B4B"/>
    <w:rsid w:val="00BD338C"/>
    <w:rsid w:val="00BD67D7"/>
    <w:rsid w:val="00BD7C8C"/>
    <w:rsid w:val="00BE016A"/>
    <w:rsid w:val="00BE0802"/>
    <w:rsid w:val="00BE196E"/>
    <w:rsid w:val="00BE2827"/>
    <w:rsid w:val="00BE2AE0"/>
    <w:rsid w:val="00BE45FE"/>
    <w:rsid w:val="00BE468C"/>
    <w:rsid w:val="00BE56E4"/>
    <w:rsid w:val="00BE67A6"/>
    <w:rsid w:val="00BE6C62"/>
    <w:rsid w:val="00BF0526"/>
    <w:rsid w:val="00BF092E"/>
    <w:rsid w:val="00BF100E"/>
    <w:rsid w:val="00BF2D7B"/>
    <w:rsid w:val="00BF42D0"/>
    <w:rsid w:val="00BF4ACD"/>
    <w:rsid w:val="00BF4FC8"/>
    <w:rsid w:val="00BF6986"/>
    <w:rsid w:val="00C00425"/>
    <w:rsid w:val="00C00B22"/>
    <w:rsid w:val="00C00EC5"/>
    <w:rsid w:val="00C02B6A"/>
    <w:rsid w:val="00C02D04"/>
    <w:rsid w:val="00C02DC8"/>
    <w:rsid w:val="00C03337"/>
    <w:rsid w:val="00C038D1"/>
    <w:rsid w:val="00C03AA5"/>
    <w:rsid w:val="00C04D70"/>
    <w:rsid w:val="00C05608"/>
    <w:rsid w:val="00C05963"/>
    <w:rsid w:val="00C066C5"/>
    <w:rsid w:val="00C0755F"/>
    <w:rsid w:val="00C07C6B"/>
    <w:rsid w:val="00C1035C"/>
    <w:rsid w:val="00C10AD0"/>
    <w:rsid w:val="00C1163B"/>
    <w:rsid w:val="00C117BD"/>
    <w:rsid w:val="00C11B24"/>
    <w:rsid w:val="00C13CF9"/>
    <w:rsid w:val="00C160F0"/>
    <w:rsid w:val="00C16C5D"/>
    <w:rsid w:val="00C179E8"/>
    <w:rsid w:val="00C20121"/>
    <w:rsid w:val="00C20BE5"/>
    <w:rsid w:val="00C248F6"/>
    <w:rsid w:val="00C250C6"/>
    <w:rsid w:val="00C2556E"/>
    <w:rsid w:val="00C2678E"/>
    <w:rsid w:val="00C270E5"/>
    <w:rsid w:val="00C274E1"/>
    <w:rsid w:val="00C31906"/>
    <w:rsid w:val="00C32C2E"/>
    <w:rsid w:val="00C33134"/>
    <w:rsid w:val="00C33EA4"/>
    <w:rsid w:val="00C35240"/>
    <w:rsid w:val="00C35C22"/>
    <w:rsid w:val="00C3644F"/>
    <w:rsid w:val="00C40C79"/>
    <w:rsid w:val="00C41403"/>
    <w:rsid w:val="00C41752"/>
    <w:rsid w:val="00C429B8"/>
    <w:rsid w:val="00C42ACB"/>
    <w:rsid w:val="00C44F4D"/>
    <w:rsid w:val="00C46120"/>
    <w:rsid w:val="00C4735B"/>
    <w:rsid w:val="00C473A6"/>
    <w:rsid w:val="00C4763A"/>
    <w:rsid w:val="00C47EFC"/>
    <w:rsid w:val="00C5142B"/>
    <w:rsid w:val="00C51C40"/>
    <w:rsid w:val="00C525CE"/>
    <w:rsid w:val="00C53DB0"/>
    <w:rsid w:val="00C5463C"/>
    <w:rsid w:val="00C550B6"/>
    <w:rsid w:val="00C556D9"/>
    <w:rsid w:val="00C570B5"/>
    <w:rsid w:val="00C60F9F"/>
    <w:rsid w:val="00C619EF"/>
    <w:rsid w:val="00C62536"/>
    <w:rsid w:val="00C628EA"/>
    <w:rsid w:val="00C6308A"/>
    <w:rsid w:val="00C6336B"/>
    <w:rsid w:val="00C64A14"/>
    <w:rsid w:val="00C7280E"/>
    <w:rsid w:val="00C72D3D"/>
    <w:rsid w:val="00C73530"/>
    <w:rsid w:val="00C7380D"/>
    <w:rsid w:val="00C740D6"/>
    <w:rsid w:val="00C741E6"/>
    <w:rsid w:val="00C756D9"/>
    <w:rsid w:val="00C76039"/>
    <w:rsid w:val="00C805AC"/>
    <w:rsid w:val="00C80E09"/>
    <w:rsid w:val="00C81087"/>
    <w:rsid w:val="00C811DD"/>
    <w:rsid w:val="00C81B22"/>
    <w:rsid w:val="00C82A33"/>
    <w:rsid w:val="00C83927"/>
    <w:rsid w:val="00C84942"/>
    <w:rsid w:val="00C8625D"/>
    <w:rsid w:val="00C86A69"/>
    <w:rsid w:val="00C86AED"/>
    <w:rsid w:val="00C86BEA"/>
    <w:rsid w:val="00C86E57"/>
    <w:rsid w:val="00C91F6F"/>
    <w:rsid w:val="00C91FF2"/>
    <w:rsid w:val="00C92289"/>
    <w:rsid w:val="00C94862"/>
    <w:rsid w:val="00C957EB"/>
    <w:rsid w:val="00C95FCF"/>
    <w:rsid w:val="00C96209"/>
    <w:rsid w:val="00C96C72"/>
    <w:rsid w:val="00C973B0"/>
    <w:rsid w:val="00C97726"/>
    <w:rsid w:val="00CA2103"/>
    <w:rsid w:val="00CA430F"/>
    <w:rsid w:val="00CA4F40"/>
    <w:rsid w:val="00CA5BD5"/>
    <w:rsid w:val="00CA659E"/>
    <w:rsid w:val="00CA7206"/>
    <w:rsid w:val="00CA721A"/>
    <w:rsid w:val="00CB2403"/>
    <w:rsid w:val="00CB2C6D"/>
    <w:rsid w:val="00CB315E"/>
    <w:rsid w:val="00CB3B2E"/>
    <w:rsid w:val="00CB3DF8"/>
    <w:rsid w:val="00CB4EA4"/>
    <w:rsid w:val="00CB65D0"/>
    <w:rsid w:val="00CB7C89"/>
    <w:rsid w:val="00CC042D"/>
    <w:rsid w:val="00CC08AC"/>
    <w:rsid w:val="00CC26B4"/>
    <w:rsid w:val="00CC286B"/>
    <w:rsid w:val="00CC3756"/>
    <w:rsid w:val="00CC664B"/>
    <w:rsid w:val="00CC7678"/>
    <w:rsid w:val="00CD05E4"/>
    <w:rsid w:val="00CD26E5"/>
    <w:rsid w:val="00CD382F"/>
    <w:rsid w:val="00CD419F"/>
    <w:rsid w:val="00CD4A13"/>
    <w:rsid w:val="00CD58FF"/>
    <w:rsid w:val="00CD5B09"/>
    <w:rsid w:val="00CD70F8"/>
    <w:rsid w:val="00CE01C3"/>
    <w:rsid w:val="00CE0DB5"/>
    <w:rsid w:val="00CE1E8C"/>
    <w:rsid w:val="00CE2A8B"/>
    <w:rsid w:val="00CE2D72"/>
    <w:rsid w:val="00CE466D"/>
    <w:rsid w:val="00CE5891"/>
    <w:rsid w:val="00CE5F1F"/>
    <w:rsid w:val="00CE6B74"/>
    <w:rsid w:val="00CE7CED"/>
    <w:rsid w:val="00CF0E95"/>
    <w:rsid w:val="00CF26DE"/>
    <w:rsid w:val="00CF2FFA"/>
    <w:rsid w:val="00CF3BB7"/>
    <w:rsid w:val="00CF3D15"/>
    <w:rsid w:val="00CF3F43"/>
    <w:rsid w:val="00CF4BBE"/>
    <w:rsid w:val="00CF4E10"/>
    <w:rsid w:val="00CF6BB6"/>
    <w:rsid w:val="00D00CD5"/>
    <w:rsid w:val="00D01B3C"/>
    <w:rsid w:val="00D01C2D"/>
    <w:rsid w:val="00D01C75"/>
    <w:rsid w:val="00D01CD9"/>
    <w:rsid w:val="00D02214"/>
    <w:rsid w:val="00D037A9"/>
    <w:rsid w:val="00D042B8"/>
    <w:rsid w:val="00D04D7E"/>
    <w:rsid w:val="00D06382"/>
    <w:rsid w:val="00D0734A"/>
    <w:rsid w:val="00D07847"/>
    <w:rsid w:val="00D109E8"/>
    <w:rsid w:val="00D1499B"/>
    <w:rsid w:val="00D1687D"/>
    <w:rsid w:val="00D20616"/>
    <w:rsid w:val="00D20B62"/>
    <w:rsid w:val="00D21500"/>
    <w:rsid w:val="00D21816"/>
    <w:rsid w:val="00D21B10"/>
    <w:rsid w:val="00D21C06"/>
    <w:rsid w:val="00D22389"/>
    <w:rsid w:val="00D229E0"/>
    <w:rsid w:val="00D2469D"/>
    <w:rsid w:val="00D265E3"/>
    <w:rsid w:val="00D30372"/>
    <w:rsid w:val="00D30988"/>
    <w:rsid w:val="00D316C6"/>
    <w:rsid w:val="00D3306F"/>
    <w:rsid w:val="00D33C67"/>
    <w:rsid w:val="00D33CD6"/>
    <w:rsid w:val="00D34199"/>
    <w:rsid w:val="00D34307"/>
    <w:rsid w:val="00D3535E"/>
    <w:rsid w:val="00D35506"/>
    <w:rsid w:val="00D35C49"/>
    <w:rsid w:val="00D37DF1"/>
    <w:rsid w:val="00D40790"/>
    <w:rsid w:val="00D42644"/>
    <w:rsid w:val="00D42B84"/>
    <w:rsid w:val="00D430A4"/>
    <w:rsid w:val="00D43CEE"/>
    <w:rsid w:val="00D46CBF"/>
    <w:rsid w:val="00D47003"/>
    <w:rsid w:val="00D51B68"/>
    <w:rsid w:val="00D51FA8"/>
    <w:rsid w:val="00D52F37"/>
    <w:rsid w:val="00D540BB"/>
    <w:rsid w:val="00D546B1"/>
    <w:rsid w:val="00D5485D"/>
    <w:rsid w:val="00D5498C"/>
    <w:rsid w:val="00D559C3"/>
    <w:rsid w:val="00D55F87"/>
    <w:rsid w:val="00D57099"/>
    <w:rsid w:val="00D600E6"/>
    <w:rsid w:val="00D6074B"/>
    <w:rsid w:val="00D60B1A"/>
    <w:rsid w:val="00D60E74"/>
    <w:rsid w:val="00D62B66"/>
    <w:rsid w:val="00D62F75"/>
    <w:rsid w:val="00D63294"/>
    <w:rsid w:val="00D646B0"/>
    <w:rsid w:val="00D64A29"/>
    <w:rsid w:val="00D65AD9"/>
    <w:rsid w:val="00D66CCF"/>
    <w:rsid w:val="00D671B1"/>
    <w:rsid w:val="00D67A73"/>
    <w:rsid w:val="00D70C38"/>
    <w:rsid w:val="00D70E2E"/>
    <w:rsid w:val="00D72525"/>
    <w:rsid w:val="00D73F90"/>
    <w:rsid w:val="00D76C86"/>
    <w:rsid w:val="00D80249"/>
    <w:rsid w:val="00D8053E"/>
    <w:rsid w:val="00D822E1"/>
    <w:rsid w:val="00D843A7"/>
    <w:rsid w:val="00D846EE"/>
    <w:rsid w:val="00D85225"/>
    <w:rsid w:val="00D85264"/>
    <w:rsid w:val="00D85341"/>
    <w:rsid w:val="00D86A41"/>
    <w:rsid w:val="00D8758E"/>
    <w:rsid w:val="00D912B4"/>
    <w:rsid w:val="00D93B6E"/>
    <w:rsid w:val="00D945D9"/>
    <w:rsid w:val="00D94C40"/>
    <w:rsid w:val="00D95B0F"/>
    <w:rsid w:val="00D96F49"/>
    <w:rsid w:val="00D97823"/>
    <w:rsid w:val="00D97AE6"/>
    <w:rsid w:val="00DA0E6D"/>
    <w:rsid w:val="00DA156A"/>
    <w:rsid w:val="00DA1F21"/>
    <w:rsid w:val="00DA50C3"/>
    <w:rsid w:val="00DA559A"/>
    <w:rsid w:val="00DA5746"/>
    <w:rsid w:val="00DA59C5"/>
    <w:rsid w:val="00DA6CB6"/>
    <w:rsid w:val="00DA6EFC"/>
    <w:rsid w:val="00DA7306"/>
    <w:rsid w:val="00DA76B2"/>
    <w:rsid w:val="00DB1623"/>
    <w:rsid w:val="00DB1689"/>
    <w:rsid w:val="00DB2F4B"/>
    <w:rsid w:val="00DB3811"/>
    <w:rsid w:val="00DB3F39"/>
    <w:rsid w:val="00DB4DF2"/>
    <w:rsid w:val="00DB5AB9"/>
    <w:rsid w:val="00DB6517"/>
    <w:rsid w:val="00DB66C0"/>
    <w:rsid w:val="00DB7A72"/>
    <w:rsid w:val="00DC12B2"/>
    <w:rsid w:val="00DC14D4"/>
    <w:rsid w:val="00DC2BE3"/>
    <w:rsid w:val="00DC397D"/>
    <w:rsid w:val="00DC5413"/>
    <w:rsid w:val="00DC54BF"/>
    <w:rsid w:val="00DC62D5"/>
    <w:rsid w:val="00DC634E"/>
    <w:rsid w:val="00DC638F"/>
    <w:rsid w:val="00DC758A"/>
    <w:rsid w:val="00DC7790"/>
    <w:rsid w:val="00DD1721"/>
    <w:rsid w:val="00DD77C0"/>
    <w:rsid w:val="00DE1142"/>
    <w:rsid w:val="00DE1629"/>
    <w:rsid w:val="00DE1734"/>
    <w:rsid w:val="00DE1787"/>
    <w:rsid w:val="00DE2A87"/>
    <w:rsid w:val="00DE2D7D"/>
    <w:rsid w:val="00DE34DF"/>
    <w:rsid w:val="00DE34F0"/>
    <w:rsid w:val="00DE496B"/>
    <w:rsid w:val="00DE4A14"/>
    <w:rsid w:val="00DE4A28"/>
    <w:rsid w:val="00DE5398"/>
    <w:rsid w:val="00DF156F"/>
    <w:rsid w:val="00DF1A7D"/>
    <w:rsid w:val="00DF1ECC"/>
    <w:rsid w:val="00DF3B8C"/>
    <w:rsid w:val="00DF57F6"/>
    <w:rsid w:val="00DF638E"/>
    <w:rsid w:val="00DF6B07"/>
    <w:rsid w:val="00E010BD"/>
    <w:rsid w:val="00E01677"/>
    <w:rsid w:val="00E02069"/>
    <w:rsid w:val="00E02EA3"/>
    <w:rsid w:val="00E039B4"/>
    <w:rsid w:val="00E04155"/>
    <w:rsid w:val="00E05A99"/>
    <w:rsid w:val="00E05BFB"/>
    <w:rsid w:val="00E06365"/>
    <w:rsid w:val="00E0709F"/>
    <w:rsid w:val="00E10C32"/>
    <w:rsid w:val="00E11388"/>
    <w:rsid w:val="00E11D2A"/>
    <w:rsid w:val="00E11E78"/>
    <w:rsid w:val="00E124A4"/>
    <w:rsid w:val="00E1347A"/>
    <w:rsid w:val="00E13CC4"/>
    <w:rsid w:val="00E13D9E"/>
    <w:rsid w:val="00E14C60"/>
    <w:rsid w:val="00E15482"/>
    <w:rsid w:val="00E164E1"/>
    <w:rsid w:val="00E166A4"/>
    <w:rsid w:val="00E17210"/>
    <w:rsid w:val="00E17E22"/>
    <w:rsid w:val="00E21ABC"/>
    <w:rsid w:val="00E2283E"/>
    <w:rsid w:val="00E23AAC"/>
    <w:rsid w:val="00E240BF"/>
    <w:rsid w:val="00E253C3"/>
    <w:rsid w:val="00E25D9B"/>
    <w:rsid w:val="00E26616"/>
    <w:rsid w:val="00E26786"/>
    <w:rsid w:val="00E27191"/>
    <w:rsid w:val="00E276E3"/>
    <w:rsid w:val="00E277C9"/>
    <w:rsid w:val="00E309BC"/>
    <w:rsid w:val="00E3287B"/>
    <w:rsid w:val="00E3297A"/>
    <w:rsid w:val="00E343F8"/>
    <w:rsid w:val="00E35728"/>
    <w:rsid w:val="00E358DD"/>
    <w:rsid w:val="00E35E58"/>
    <w:rsid w:val="00E36842"/>
    <w:rsid w:val="00E37B21"/>
    <w:rsid w:val="00E37FD3"/>
    <w:rsid w:val="00E37FF5"/>
    <w:rsid w:val="00E405FE"/>
    <w:rsid w:val="00E408A2"/>
    <w:rsid w:val="00E41CF7"/>
    <w:rsid w:val="00E42500"/>
    <w:rsid w:val="00E4320B"/>
    <w:rsid w:val="00E44CF7"/>
    <w:rsid w:val="00E44EE6"/>
    <w:rsid w:val="00E45030"/>
    <w:rsid w:val="00E45127"/>
    <w:rsid w:val="00E45233"/>
    <w:rsid w:val="00E45674"/>
    <w:rsid w:val="00E45A8C"/>
    <w:rsid w:val="00E46003"/>
    <w:rsid w:val="00E4687F"/>
    <w:rsid w:val="00E46BEC"/>
    <w:rsid w:val="00E475F0"/>
    <w:rsid w:val="00E50D62"/>
    <w:rsid w:val="00E528DA"/>
    <w:rsid w:val="00E54132"/>
    <w:rsid w:val="00E547C4"/>
    <w:rsid w:val="00E558B5"/>
    <w:rsid w:val="00E55972"/>
    <w:rsid w:val="00E57975"/>
    <w:rsid w:val="00E610F6"/>
    <w:rsid w:val="00E61BDA"/>
    <w:rsid w:val="00E625C5"/>
    <w:rsid w:val="00E626F7"/>
    <w:rsid w:val="00E62B3B"/>
    <w:rsid w:val="00E646E4"/>
    <w:rsid w:val="00E64709"/>
    <w:rsid w:val="00E66F3E"/>
    <w:rsid w:val="00E67766"/>
    <w:rsid w:val="00E67782"/>
    <w:rsid w:val="00E702F8"/>
    <w:rsid w:val="00E70AFB"/>
    <w:rsid w:val="00E71F24"/>
    <w:rsid w:val="00E724F5"/>
    <w:rsid w:val="00E72A64"/>
    <w:rsid w:val="00E74908"/>
    <w:rsid w:val="00E76266"/>
    <w:rsid w:val="00E77171"/>
    <w:rsid w:val="00E7725D"/>
    <w:rsid w:val="00E805BF"/>
    <w:rsid w:val="00E8090B"/>
    <w:rsid w:val="00E82EEE"/>
    <w:rsid w:val="00E84132"/>
    <w:rsid w:val="00E847EC"/>
    <w:rsid w:val="00E8481A"/>
    <w:rsid w:val="00E8682E"/>
    <w:rsid w:val="00E87906"/>
    <w:rsid w:val="00E91785"/>
    <w:rsid w:val="00E9185E"/>
    <w:rsid w:val="00E929C5"/>
    <w:rsid w:val="00E93666"/>
    <w:rsid w:val="00E95600"/>
    <w:rsid w:val="00E960C3"/>
    <w:rsid w:val="00EA05DD"/>
    <w:rsid w:val="00EA0B79"/>
    <w:rsid w:val="00EA20AD"/>
    <w:rsid w:val="00EA231E"/>
    <w:rsid w:val="00EA40EE"/>
    <w:rsid w:val="00EA4FC5"/>
    <w:rsid w:val="00EB038D"/>
    <w:rsid w:val="00EB0801"/>
    <w:rsid w:val="00EB22D4"/>
    <w:rsid w:val="00EB32AC"/>
    <w:rsid w:val="00EB3AC5"/>
    <w:rsid w:val="00EB3BFF"/>
    <w:rsid w:val="00EB45C8"/>
    <w:rsid w:val="00EB4BDF"/>
    <w:rsid w:val="00EB6ABB"/>
    <w:rsid w:val="00EB740A"/>
    <w:rsid w:val="00EB7E22"/>
    <w:rsid w:val="00EB7E9B"/>
    <w:rsid w:val="00EC04B9"/>
    <w:rsid w:val="00EC07FD"/>
    <w:rsid w:val="00EC1623"/>
    <w:rsid w:val="00EC276C"/>
    <w:rsid w:val="00EC28DF"/>
    <w:rsid w:val="00EC6041"/>
    <w:rsid w:val="00EC68D6"/>
    <w:rsid w:val="00EC6D32"/>
    <w:rsid w:val="00ED0034"/>
    <w:rsid w:val="00ED0922"/>
    <w:rsid w:val="00ED11E4"/>
    <w:rsid w:val="00ED133A"/>
    <w:rsid w:val="00ED1A2D"/>
    <w:rsid w:val="00ED1F2F"/>
    <w:rsid w:val="00ED2514"/>
    <w:rsid w:val="00ED3C7C"/>
    <w:rsid w:val="00ED4090"/>
    <w:rsid w:val="00ED4BD7"/>
    <w:rsid w:val="00ED63D1"/>
    <w:rsid w:val="00ED668B"/>
    <w:rsid w:val="00ED6F31"/>
    <w:rsid w:val="00ED739A"/>
    <w:rsid w:val="00EE1207"/>
    <w:rsid w:val="00EE164C"/>
    <w:rsid w:val="00EE1889"/>
    <w:rsid w:val="00EE19ED"/>
    <w:rsid w:val="00EE1A32"/>
    <w:rsid w:val="00EE35D4"/>
    <w:rsid w:val="00EE3F91"/>
    <w:rsid w:val="00EE4301"/>
    <w:rsid w:val="00EE54E1"/>
    <w:rsid w:val="00EE58D8"/>
    <w:rsid w:val="00EE74FE"/>
    <w:rsid w:val="00EF11F4"/>
    <w:rsid w:val="00EF2E10"/>
    <w:rsid w:val="00EF393C"/>
    <w:rsid w:val="00EF3B42"/>
    <w:rsid w:val="00EF3E9C"/>
    <w:rsid w:val="00EF4828"/>
    <w:rsid w:val="00EF5208"/>
    <w:rsid w:val="00EF5396"/>
    <w:rsid w:val="00EF5B39"/>
    <w:rsid w:val="00EF6D6D"/>
    <w:rsid w:val="00EF7EDB"/>
    <w:rsid w:val="00F00130"/>
    <w:rsid w:val="00F00745"/>
    <w:rsid w:val="00F00F67"/>
    <w:rsid w:val="00F014F2"/>
    <w:rsid w:val="00F0219D"/>
    <w:rsid w:val="00F02275"/>
    <w:rsid w:val="00F029B7"/>
    <w:rsid w:val="00F03BC9"/>
    <w:rsid w:val="00F04324"/>
    <w:rsid w:val="00F04831"/>
    <w:rsid w:val="00F04FDF"/>
    <w:rsid w:val="00F05069"/>
    <w:rsid w:val="00F06CDB"/>
    <w:rsid w:val="00F072B6"/>
    <w:rsid w:val="00F1098D"/>
    <w:rsid w:val="00F10FFB"/>
    <w:rsid w:val="00F12967"/>
    <w:rsid w:val="00F13426"/>
    <w:rsid w:val="00F137D9"/>
    <w:rsid w:val="00F13C0E"/>
    <w:rsid w:val="00F14ACE"/>
    <w:rsid w:val="00F1591A"/>
    <w:rsid w:val="00F15DCF"/>
    <w:rsid w:val="00F16FF7"/>
    <w:rsid w:val="00F17E5E"/>
    <w:rsid w:val="00F2085F"/>
    <w:rsid w:val="00F20F5A"/>
    <w:rsid w:val="00F21031"/>
    <w:rsid w:val="00F215D3"/>
    <w:rsid w:val="00F21A0F"/>
    <w:rsid w:val="00F22FF1"/>
    <w:rsid w:val="00F23032"/>
    <w:rsid w:val="00F23877"/>
    <w:rsid w:val="00F2421C"/>
    <w:rsid w:val="00F24A5F"/>
    <w:rsid w:val="00F256B9"/>
    <w:rsid w:val="00F26B63"/>
    <w:rsid w:val="00F270E8"/>
    <w:rsid w:val="00F3038C"/>
    <w:rsid w:val="00F30927"/>
    <w:rsid w:val="00F31181"/>
    <w:rsid w:val="00F32C47"/>
    <w:rsid w:val="00F33A95"/>
    <w:rsid w:val="00F33E0A"/>
    <w:rsid w:val="00F34578"/>
    <w:rsid w:val="00F36D11"/>
    <w:rsid w:val="00F40A01"/>
    <w:rsid w:val="00F42F95"/>
    <w:rsid w:val="00F4344F"/>
    <w:rsid w:val="00F43FA8"/>
    <w:rsid w:val="00F44020"/>
    <w:rsid w:val="00F45A3C"/>
    <w:rsid w:val="00F463BD"/>
    <w:rsid w:val="00F47534"/>
    <w:rsid w:val="00F50AC8"/>
    <w:rsid w:val="00F518F8"/>
    <w:rsid w:val="00F52554"/>
    <w:rsid w:val="00F53F81"/>
    <w:rsid w:val="00F54D8A"/>
    <w:rsid w:val="00F54F3E"/>
    <w:rsid w:val="00F56E2F"/>
    <w:rsid w:val="00F5754B"/>
    <w:rsid w:val="00F60108"/>
    <w:rsid w:val="00F60FE6"/>
    <w:rsid w:val="00F615A8"/>
    <w:rsid w:val="00F62760"/>
    <w:rsid w:val="00F6356F"/>
    <w:rsid w:val="00F63BA3"/>
    <w:rsid w:val="00F640E5"/>
    <w:rsid w:val="00F6601E"/>
    <w:rsid w:val="00F6684A"/>
    <w:rsid w:val="00F67247"/>
    <w:rsid w:val="00F70714"/>
    <w:rsid w:val="00F70F42"/>
    <w:rsid w:val="00F71E3E"/>
    <w:rsid w:val="00F729EA"/>
    <w:rsid w:val="00F73ABD"/>
    <w:rsid w:val="00F74EFB"/>
    <w:rsid w:val="00F74FE6"/>
    <w:rsid w:val="00F75053"/>
    <w:rsid w:val="00F75206"/>
    <w:rsid w:val="00F75A33"/>
    <w:rsid w:val="00F75F1A"/>
    <w:rsid w:val="00F76017"/>
    <w:rsid w:val="00F76DA4"/>
    <w:rsid w:val="00F805C1"/>
    <w:rsid w:val="00F816C7"/>
    <w:rsid w:val="00F82AC8"/>
    <w:rsid w:val="00F83279"/>
    <w:rsid w:val="00F84D7D"/>
    <w:rsid w:val="00F85CDE"/>
    <w:rsid w:val="00F85EA3"/>
    <w:rsid w:val="00F86C54"/>
    <w:rsid w:val="00F86D79"/>
    <w:rsid w:val="00F91A63"/>
    <w:rsid w:val="00F91C66"/>
    <w:rsid w:val="00F91D78"/>
    <w:rsid w:val="00F95A24"/>
    <w:rsid w:val="00F95A39"/>
    <w:rsid w:val="00F96D8A"/>
    <w:rsid w:val="00F97596"/>
    <w:rsid w:val="00F97F2B"/>
    <w:rsid w:val="00FA094C"/>
    <w:rsid w:val="00FA1629"/>
    <w:rsid w:val="00FA1BC9"/>
    <w:rsid w:val="00FA2563"/>
    <w:rsid w:val="00FA27F5"/>
    <w:rsid w:val="00FA3BBB"/>
    <w:rsid w:val="00FA4065"/>
    <w:rsid w:val="00FA5E82"/>
    <w:rsid w:val="00FA62C7"/>
    <w:rsid w:val="00FA6DC8"/>
    <w:rsid w:val="00FA7DB4"/>
    <w:rsid w:val="00FB00ED"/>
    <w:rsid w:val="00FB2C5C"/>
    <w:rsid w:val="00FB3C01"/>
    <w:rsid w:val="00FB5932"/>
    <w:rsid w:val="00FB59D3"/>
    <w:rsid w:val="00FB5A92"/>
    <w:rsid w:val="00FC00E4"/>
    <w:rsid w:val="00FC112E"/>
    <w:rsid w:val="00FC21C7"/>
    <w:rsid w:val="00FC410C"/>
    <w:rsid w:val="00FC470E"/>
    <w:rsid w:val="00FC4D2E"/>
    <w:rsid w:val="00FC5040"/>
    <w:rsid w:val="00FC745B"/>
    <w:rsid w:val="00FD111B"/>
    <w:rsid w:val="00FD1DAE"/>
    <w:rsid w:val="00FD1ED6"/>
    <w:rsid w:val="00FD2693"/>
    <w:rsid w:val="00FD3046"/>
    <w:rsid w:val="00FD3359"/>
    <w:rsid w:val="00FD3BBB"/>
    <w:rsid w:val="00FD3F10"/>
    <w:rsid w:val="00FD4027"/>
    <w:rsid w:val="00FD5E4C"/>
    <w:rsid w:val="00FD5F29"/>
    <w:rsid w:val="00FD73AB"/>
    <w:rsid w:val="00FE02C5"/>
    <w:rsid w:val="00FE0D2A"/>
    <w:rsid w:val="00FE2892"/>
    <w:rsid w:val="00FE2D3A"/>
    <w:rsid w:val="00FE4546"/>
    <w:rsid w:val="00FE4685"/>
    <w:rsid w:val="00FE7644"/>
    <w:rsid w:val="00FE7FA7"/>
    <w:rsid w:val="00FF0BCE"/>
    <w:rsid w:val="00FF1902"/>
    <w:rsid w:val="00FF2E38"/>
    <w:rsid w:val="00FF4087"/>
    <w:rsid w:val="00FF429B"/>
    <w:rsid w:val="00FF45B1"/>
    <w:rsid w:val="00FF47C0"/>
    <w:rsid w:val="166E732A"/>
    <w:rsid w:val="2D013E9F"/>
    <w:rsid w:val="65F58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9FDC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nhideWhenUsed="1"/>
    <w:lsdException w:name="List Number" w:uiPriority="99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E56E4"/>
    <w:pPr>
      <w:jc w:val="both"/>
    </w:pPr>
    <w:rPr>
      <w:rFonts w:ascii="Calibri" w:eastAsia="Calibri" w:hAnsi="Calibri"/>
      <w:sz w:val="22"/>
      <w:szCs w:val="22"/>
      <w:lang w:val="sk-SK" w:eastAsia="ja-JP"/>
    </w:rPr>
  </w:style>
  <w:style w:type="paragraph" w:styleId="Nadpis1">
    <w:name w:val="heading 1"/>
    <w:aliases w:val="NADPIS,Heading 11111,Kapitola,H1,V_Head1,Heading 1(war),CNX_nadpis1,CNX_nadpis11,Nadpis kapitoly1,CNX_nadpis12,Nadpis kapitoly2,CNX_nadpis13,Nadpis kapitoly3,CNX_nadpis14,Nadpis kapitoly4,CNX_nadpis15,Nadpis kapitoly5,NADPIS KAPITOLY,Chapter,1"/>
    <w:basedOn w:val="Normlny"/>
    <w:next w:val="Normlny"/>
    <w:link w:val="Nadpis1Char"/>
    <w:qFormat/>
    <w:rsid w:val="0084259B"/>
    <w:pPr>
      <w:keepNext/>
      <w:numPr>
        <w:numId w:val="4"/>
      </w:numPr>
      <w:tabs>
        <w:tab w:val="right" w:pos="567"/>
      </w:tabs>
      <w:spacing w:before="240" w:after="120" w:line="20" w:lineRule="atLeast"/>
      <w:ind w:left="0" w:firstLine="0"/>
      <w:jc w:val="left"/>
      <w:outlineLvl w:val="0"/>
    </w:pPr>
    <w:rPr>
      <w:rFonts w:eastAsia="MS Mincho" w:cs="Arial"/>
      <w:b/>
      <w:bCs/>
      <w:kern w:val="32"/>
      <w:sz w:val="32"/>
      <w:szCs w:val="28"/>
    </w:rPr>
  </w:style>
  <w:style w:type="paragraph" w:styleId="Nadpis2">
    <w:name w:val="heading 2"/>
    <w:aliases w:val="Podnadpis,F2,F21,H2,Podkapitola1,hlavicka,h2,Nadpis 2T,V_Head2,Heading 2(war),X.X,CNX_nadpis2,Heading 2 Hidden,CNX_nadpis21,CNX_nadpis22,CNX_nadpis23,CNX_nadpis24,CNX_nadpis25,CNX_nadpis211,CNX_nadpis26,CNX_nadpis212,CNX_nadpis221,CNX_nadpis27"/>
    <w:basedOn w:val="Normlny"/>
    <w:next w:val="Normlny"/>
    <w:link w:val="Nadpis2Char"/>
    <w:qFormat/>
    <w:rsid w:val="00041269"/>
    <w:pPr>
      <w:numPr>
        <w:ilvl w:val="1"/>
        <w:numId w:val="4"/>
      </w:numPr>
      <w:tabs>
        <w:tab w:val="right" w:pos="567"/>
      </w:tabs>
      <w:spacing w:before="360" w:after="120"/>
      <w:ind w:left="0" w:firstLine="0"/>
      <w:outlineLvl w:val="1"/>
    </w:pPr>
    <w:rPr>
      <w:rFonts w:asciiTheme="minorHAnsi" w:eastAsia="MS Mincho" w:hAnsiTheme="minorHAnsi" w:cstheme="minorHAnsi"/>
      <w:b/>
      <w:iCs/>
      <w:sz w:val="28"/>
      <w:szCs w:val="24"/>
    </w:rPr>
  </w:style>
  <w:style w:type="paragraph" w:styleId="Nadpis3">
    <w:name w:val="heading 3"/>
    <w:aliases w:val="Záhlaví 3,V_Head3,V_Head31,V_Head32,Podkapitola2,H3,h3,h3 sub heading,(Alt+3),Table Attribute Heading,Heading C,sub Italic,proj3,proj31,proj32,proj33,proj34,proj35,proj36,proj37,proj38,proj39,proj310,proj311,proj312,proj321,proj331,proj341,b1"/>
    <w:basedOn w:val="Normlny"/>
    <w:next w:val="Normlny"/>
    <w:link w:val="Nadpis3Char"/>
    <w:autoRedefine/>
    <w:qFormat/>
    <w:rsid w:val="005137D4"/>
    <w:pPr>
      <w:keepNext/>
      <w:numPr>
        <w:ilvl w:val="2"/>
        <w:numId w:val="1"/>
      </w:numPr>
      <w:spacing w:before="240" w:after="60"/>
      <w:jc w:val="left"/>
      <w:outlineLvl w:val="2"/>
    </w:pPr>
    <w:rPr>
      <w:rFonts w:eastAsia="MS Mincho" w:cs="Arial"/>
      <w:b/>
      <w:bCs/>
      <w:sz w:val="24"/>
      <w:szCs w:val="26"/>
    </w:rPr>
  </w:style>
  <w:style w:type="paragraph" w:styleId="Nadpis4">
    <w:name w:val="heading 4"/>
    <w:aliases w:val="Podkapitola3,Aufgabe,Heading 4(war),X.X.X.X,CNX_nadpis4,CNX_nadpis41,CNX_nadpis42,CNX_nadpis43,CNX_nadpis44,CNX_nadpis45,CNX_nadpis411,CNX_nadpis46,CNX_nadpis412,CNX_nadpis421,CNX_nadpis431,CNX_nadpis441,CNX_nadpis451,CNX_nadpis47,Odstavec 1,4"/>
    <w:basedOn w:val="Normlny"/>
    <w:next w:val="Normlny"/>
    <w:link w:val="Nadpis4Char"/>
    <w:qFormat/>
    <w:rsid w:val="00041269"/>
    <w:pPr>
      <w:numPr>
        <w:ilvl w:val="3"/>
        <w:numId w:val="4"/>
      </w:numPr>
      <w:tabs>
        <w:tab w:val="right" w:pos="851"/>
      </w:tabs>
      <w:spacing w:before="240" w:after="120"/>
      <w:jc w:val="left"/>
      <w:outlineLvl w:val="3"/>
    </w:pPr>
    <w:rPr>
      <w:rFonts w:eastAsia="Times New Roman"/>
      <w:b/>
      <w:sz w:val="24"/>
      <w:szCs w:val="20"/>
    </w:rPr>
  </w:style>
  <w:style w:type="paragraph" w:styleId="Nadpis5">
    <w:name w:val="heading 5"/>
    <w:aliases w:val="Heading 5(war),X.X.X.X.X,CNX_nadpis5,CNX_nadpis51,CNX_nadpis52,CNX_nadpis53,CNX_nadpis54,CNX_nadpis55,CNX_nadpis511,CNX_nadpis521,CNX_nadpis531,CNX_nadpis541,CNX_nadpis56,CNX_nadpis512,CNX_nadpis522,CNX_nadpis532,CNX_nadpis542,CNX_nadpis57,H5"/>
    <w:basedOn w:val="Normlny"/>
    <w:next w:val="Normlny"/>
    <w:link w:val="Nadpis5Char"/>
    <w:qFormat/>
    <w:rsid w:val="00041269"/>
    <w:pPr>
      <w:numPr>
        <w:ilvl w:val="4"/>
        <w:numId w:val="4"/>
      </w:numPr>
      <w:tabs>
        <w:tab w:val="right" w:pos="1134"/>
      </w:tabs>
      <w:spacing w:before="240" w:after="120"/>
      <w:ind w:left="0" w:right="567" w:firstLine="0"/>
      <w:jc w:val="left"/>
      <w:outlineLvl w:val="4"/>
    </w:pPr>
    <w:rPr>
      <w:rFonts w:eastAsia="Times New Roman"/>
      <w:b/>
      <w:bCs/>
      <w:iCs/>
      <w:sz w:val="24"/>
      <w:szCs w:val="26"/>
      <w:lang w:eastAsia="en-US"/>
    </w:rPr>
  </w:style>
  <w:style w:type="paragraph" w:styleId="Nadpis6">
    <w:name w:val="heading 6"/>
    <w:aliases w:val="názov služby,H6,sub-dash,sd,ASAPHeading 6,Alpha List"/>
    <w:basedOn w:val="Normlny"/>
    <w:next w:val="Normlny"/>
    <w:link w:val="Nadpis6Char"/>
    <w:unhideWhenUsed/>
    <w:qFormat/>
    <w:rsid w:val="00EE35D4"/>
    <w:pPr>
      <w:numPr>
        <w:ilvl w:val="5"/>
        <w:numId w:val="4"/>
      </w:numPr>
      <w:spacing w:before="240" w:after="120"/>
      <w:ind w:left="1588" w:right="567" w:hanging="1134"/>
      <w:outlineLvl w:val="5"/>
    </w:pPr>
    <w:rPr>
      <w:b/>
      <w:bCs/>
      <w:lang w:eastAsia="en-US"/>
    </w:rPr>
  </w:style>
  <w:style w:type="paragraph" w:styleId="Nadpis7">
    <w:name w:val="heading 7"/>
    <w:aliases w:val="menu v službe,ASAPHeading 7,p,MUS7,H7,PA Appendix Major"/>
    <w:basedOn w:val="Normlny"/>
    <w:next w:val="Normlny"/>
    <w:link w:val="Nadpis7Char"/>
    <w:unhideWhenUsed/>
    <w:qFormat/>
    <w:rsid w:val="001B32FF"/>
    <w:pPr>
      <w:numPr>
        <w:ilvl w:val="6"/>
        <w:numId w:val="4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aliases w:val="Center Bold,ASAPHeading 8,MUS8,H8,PA Appendix Minor,bijlage"/>
    <w:basedOn w:val="Normlny"/>
    <w:next w:val="Normlny"/>
    <w:link w:val="Nadpis8Char"/>
    <w:unhideWhenUsed/>
    <w:qFormat/>
    <w:rsid w:val="001B32FF"/>
    <w:pPr>
      <w:numPr>
        <w:ilvl w:val="7"/>
        <w:numId w:val="4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Nadpis9">
    <w:name w:val="heading 9"/>
    <w:aliases w:val="Problém č.,Problém c.,h9,heading9,ASAPHeading 9,Heading 9;Problém č.;Problém c.;h9;heading9;ASAPHeading 9,Titre 10,MUS9,H9,Příloha"/>
    <w:basedOn w:val="Normlny"/>
    <w:next w:val="Normlny"/>
    <w:link w:val="Nadpis9Char"/>
    <w:unhideWhenUsed/>
    <w:qFormat/>
    <w:rsid w:val="001B32FF"/>
    <w:pPr>
      <w:numPr>
        <w:ilvl w:val="8"/>
        <w:numId w:val="4"/>
      </w:numPr>
      <w:spacing w:before="240" w:after="60"/>
      <w:outlineLvl w:val="8"/>
    </w:pPr>
    <w:rPr>
      <w:rFonts w:ascii="Calibri Light" w:eastAsia="Times New Roman" w:hAnsi="Calibri Light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Char,Heading 11111 Char,Kapitola Char,H1 Char,V_Head1 Char,Heading 1(war) Char,CNX_nadpis1 Char,CNX_nadpis11 Char,Nadpis kapitoly1 Char,CNX_nadpis12 Char,Nadpis kapitoly2 Char,CNX_nadpis13 Char,Nadpis kapitoly3 Char,Chapter Char"/>
    <w:link w:val="Nadpis1"/>
    <w:rsid w:val="0084259B"/>
    <w:rPr>
      <w:rFonts w:ascii="Calibri" w:eastAsia="MS Mincho" w:hAnsi="Calibri" w:cs="Arial"/>
      <w:b/>
      <w:bCs/>
      <w:kern w:val="32"/>
      <w:sz w:val="32"/>
      <w:szCs w:val="28"/>
      <w:lang w:val="sk-SK" w:eastAsia="ja-JP"/>
    </w:rPr>
  </w:style>
  <w:style w:type="character" w:customStyle="1" w:styleId="Nadpis2Char">
    <w:name w:val="Nadpis 2 Char"/>
    <w:aliases w:val="Podnadpis Char1,F2 Char1,F21 Char1,H2 Char1,Podkapitola1 Char1,hlavicka Char1,h2 Char1,Nadpis 2T Char1,V_Head2 Char1,Heading 2(war) Char1,X.X Char1,CNX_nadpis2 Char1,Heading 2 Hidden Char1,CNX_nadpis21 Char1,CNX_nadpis22 Char1"/>
    <w:link w:val="Nadpis2"/>
    <w:rsid w:val="00041269"/>
    <w:rPr>
      <w:rFonts w:asciiTheme="minorHAnsi" w:eastAsia="MS Mincho" w:hAnsiTheme="minorHAnsi" w:cstheme="minorHAnsi"/>
      <w:b/>
      <w:iCs/>
      <w:sz w:val="28"/>
      <w:szCs w:val="24"/>
      <w:lang w:val="sk-SK" w:eastAsia="ja-JP"/>
    </w:rPr>
  </w:style>
  <w:style w:type="character" w:customStyle="1" w:styleId="Nadpis3Char">
    <w:name w:val="Nadpis 3 Char"/>
    <w:aliases w:val="Záhlaví 3 Char,V_Head3 Char,V_Head31 Char,V_Head32 Char,Podkapitola2 Char,H3 Char,h3 Char,h3 sub heading Char,(Alt+3) Char,Table Attribute Heading Char,Heading C Char,sub Italic Char,proj3 Char,proj31 Char,proj32 Char,proj33 Char,b1 Char"/>
    <w:link w:val="Nadpis3"/>
    <w:rsid w:val="005137D4"/>
    <w:rPr>
      <w:rFonts w:ascii="Calibri" w:eastAsia="MS Mincho" w:hAnsi="Calibri" w:cs="Arial"/>
      <w:b/>
      <w:bCs/>
      <w:sz w:val="24"/>
      <w:szCs w:val="26"/>
      <w:lang w:val="sk-SK" w:eastAsia="ja-JP"/>
    </w:rPr>
  </w:style>
  <w:style w:type="character" w:customStyle="1" w:styleId="Nadpis4Char">
    <w:name w:val="Nadpis 4 Char"/>
    <w:aliases w:val="Podkapitola3 Char,Aufgabe Char,Heading 4(war) Char,X.X.X.X Char,CNX_nadpis4 Char,CNX_nadpis41 Char,CNX_nadpis42 Char,CNX_nadpis43 Char,CNX_nadpis44 Char,CNX_nadpis45 Char,CNX_nadpis411 Char,CNX_nadpis46 Char,CNX_nadpis412 Char,4 Char"/>
    <w:link w:val="Nadpis4"/>
    <w:rsid w:val="00041269"/>
    <w:rPr>
      <w:rFonts w:ascii="Calibri" w:hAnsi="Calibri"/>
      <w:b/>
      <w:sz w:val="24"/>
      <w:lang w:val="sk-SK" w:eastAsia="ja-JP"/>
    </w:rPr>
  </w:style>
  <w:style w:type="paragraph" w:styleId="Obsah1">
    <w:name w:val="toc 1"/>
    <w:basedOn w:val="Normlny"/>
    <w:next w:val="Normlny"/>
    <w:autoRedefine/>
    <w:uiPriority w:val="39"/>
    <w:rsid w:val="00C00425"/>
    <w:pPr>
      <w:tabs>
        <w:tab w:val="right" w:leader="dot" w:pos="9017"/>
      </w:tabs>
    </w:pPr>
    <w:rPr>
      <w:noProof/>
    </w:rPr>
  </w:style>
  <w:style w:type="character" w:customStyle="1" w:styleId="Nzovtabulky">
    <w:name w:val="Názov tabulky"/>
    <w:rsid w:val="00FE02C5"/>
    <w:rPr>
      <w:rFonts w:ascii="Futura Bk BT" w:hAnsi="Futura Bk BT"/>
      <w:b/>
      <w:bCs/>
      <w:sz w:val="22"/>
    </w:rPr>
  </w:style>
  <w:style w:type="paragraph" w:styleId="Obsah3">
    <w:name w:val="toc 3"/>
    <w:basedOn w:val="Normlny"/>
    <w:next w:val="Normlny"/>
    <w:autoRedefine/>
    <w:uiPriority w:val="39"/>
    <w:rsid w:val="008775F9"/>
    <w:pPr>
      <w:ind w:left="440"/>
    </w:pPr>
  </w:style>
  <w:style w:type="paragraph" w:styleId="Obsah4">
    <w:name w:val="toc 4"/>
    <w:basedOn w:val="Normlny"/>
    <w:next w:val="Normlny"/>
    <w:autoRedefine/>
    <w:uiPriority w:val="39"/>
    <w:rsid w:val="007025F1"/>
    <w:pPr>
      <w:ind w:left="660"/>
    </w:pPr>
    <w:rPr>
      <w:i/>
      <w:sz w:val="20"/>
    </w:rPr>
  </w:style>
  <w:style w:type="paragraph" w:customStyle="1" w:styleId="Pomenovaniavtabulke1">
    <w:name w:val="Pomenovania v tabulke 1"/>
    <w:basedOn w:val="Pomenovaniavtabulke2"/>
    <w:autoRedefine/>
    <w:uiPriority w:val="99"/>
    <w:rsid w:val="00CF0E95"/>
    <w:pPr>
      <w:tabs>
        <w:tab w:val="left" w:pos="360"/>
      </w:tabs>
    </w:pPr>
    <w:rPr>
      <w:bCs/>
      <w:sz w:val="20"/>
      <w:lang w:val="sk-SK"/>
    </w:rPr>
  </w:style>
  <w:style w:type="paragraph" w:customStyle="1" w:styleId="Pomenovaniavtabulke2">
    <w:name w:val="Pomenovania v tabulke 2"/>
    <w:basedOn w:val="Normlny"/>
    <w:autoRedefine/>
    <w:uiPriority w:val="99"/>
    <w:rsid w:val="00E72A64"/>
    <w:pPr>
      <w:spacing w:before="60" w:after="60"/>
      <w:jc w:val="left"/>
    </w:pPr>
    <w:rPr>
      <w:rFonts w:eastAsia="Times New Roman"/>
      <w:b/>
      <w:sz w:val="18"/>
      <w:szCs w:val="20"/>
      <w:lang w:val="en-US"/>
    </w:rPr>
  </w:style>
  <w:style w:type="paragraph" w:styleId="Obsah2">
    <w:name w:val="toc 2"/>
    <w:basedOn w:val="Normlny"/>
    <w:next w:val="Normlny"/>
    <w:autoRedefine/>
    <w:uiPriority w:val="39"/>
    <w:rsid w:val="00E72A64"/>
    <w:pPr>
      <w:ind w:left="200"/>
    </w:pPr>
  </w:style>
  <w:style w:type="character" w:styleId="Hypertextovprepojenie">
    <w:name w:val="Hyperlink"/>
    <w:aliases w:val="Hyperlink 1"/>
    <w:uiPriority w:val="99"/>
    <w:unhideWhenUsed/>
    <w:rsid w:val="00983099"/>
    <w:rPr>
      <w:rFonts w:ascii="Calibri" w:hAnsi="Calibri"/>
      <w:b/>
      <w:color w:val="0000FF"/>
      <w:sz w:val="22"/>
      <w:szCs w:val="20"/>
      <w:u w:val="none"/>
    </w:rPr>
  </w:style>
  <w:style w:type="paragraph" w:customStyle="1" w:styleId="Nadpis21">
    <w:name w:val="Nadpis 21"/>
    <w:basedOn w:val="Normlny"/>
    <w:autoRedefine/>
    <w:uiPriority w:val="99"/>
    <w:rsid w:val="00EC1623"/>
    <w:pPr>
      <w:ind w:right="-153"/>
      <w:jc w:val="left"/>
    </w:pPr>
    <w:rPr>
      <w:rFonts w:eastAsia="Times New Roman"/>
      <w:b/>
      <w:bCs/>
      <w:sz w:val="32"/>
      <w:szCs w:val="20"/>
    </w:rPr>
  </w:style>
  <w:style w:type="paragraph" w:styleId="truktradokumentu">
    <w:name w:val="Document Map"/>
    <w:basedOn w:val="Normlny"/>
    <w:link w:val="truktradokumentuChar"/>
    <w:uiPriority w:val="99"/>
    <w:semiHidden/>
    <w:rsid w:val="00427462"/>
    <w:pPr>
      <w:shd w:val="clear" w:color="auto" w:fill="000080"/>
    </w:pPr>
    <w:rPr>
      <w:rFonts w:ascii="Tahoma" w:hAnsi="Tahoma"/>
      <w:szCs w:val="20"/>
    </w:rPr>
  </w:style>
  <w:style w:type="paragraph" w:customStyle="1" w:styleId="Nadpis11">
    <w:name w:val="Nadpis 11"/>
    <w:basedOn w:val="Normlny"/>
    <w:autoRedefine/>
    <w:uiPriority w:val="99"/>
    <w:rsid w:val="00D40790"/>
    <w:pPr>
      <w:ind w:left="2832"/>
      <w:jc w:val="center"/>
    </w:pPr>
    <w:rPr>
      <w:szCs w:val="20"/>
    </w:rPr>
  </w:style>
  <w:style w:type="paragraph" w:styleId="Hlavika">
    <w:name w:val="header"/>
    <w:basedOn w:val="Normlny"/>
    <w:link w:val="HlavikaChar"/>
    <w:uiPriority w:val="99"/>
    <w:rsid w:val="008775F9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8775F9"/>
    <w:pPr>
      <w:tabs>
        <w:tab w:val="center" w:pos="4536"/>
        <w:tab w:val="right" w:pos="9072"/>
      </w:tabs>
    </w:pPr>
  </w:style>
  <w:style w:type="paragraph" w:customStyle="1" w:styleId="Zadanievtabulke1">
    <w:name w:val="Zadanie v tabulke 1"/>
    <w:basedOn w:val="Normlny"/>
    <w:autoRedefine/>
    <w:uiPriority w:val="99"/>
    <w:rsid w:val="00FE02C5"/>
    <w:pPr>
      <w:ind w:right="72"/>
    </w:pPr>
    <w:rPr>
      <w:rFonts w:eastAsia="Times New Roman"/>
      <w:szCs w:val="20"/>
    </w:rPr>
  </w:style>
  <w:style w:type="paragraph" w:customStyle="1" w:styleId="Zadanievtabulke2">
    <w:name w:val="Zadanie v tabulke 2"/>
    <w:basedOn w:val="Normlny"/>
    <w:autoRedefine/>
    <w:uiPriority w:val="99"/>
    <w:rsid w:val="005235E9"/>
    <w:pPr>
      <w:jc w:val="left"/>
    </w:pPr>
    <w:rPr>
      <w:rFonts w:asciiTheme="minorHAnsi" w:eastAsia="Times New Roman" w:hAnsiTheme="minorHAnsi" w:cstheme="minorHAnsi"/>
      <w:sz w:val="20"/>
      <w:szCs w:val="20"/>
    </w:rPr>
  </w:style>
  <w:style w:type="paragraph" w:customStyle="1" w:styleId="Head2">
    <w:name w:val="Head2"/>
    <w:basedOn w:val="Nadpis2"/>
    <w:autoRedefine/>
    <w:rsid w:val="00671C8F"/>
    <w:pPr>
      <w:numPr>
        <w:ilvl w:val="0"/>
        <w:numId w:val="0"/>
      </w:numPr>
      <w:tabs>
        <w:tab w:val="num" w:pos="567"/>
      </w:tabs>
      <w:ind w:left="624" w:hanging="624"/>
    </w:pPr>
    <w:rPr>
      <w:sz w:val="24"/>
    </w:rPr>
  </w:style>
  <w:style w:type="paragraph" w:customStyle="1" w:styleId="Head3">
    <w:name w:val="Head3"/>
    <w:basedOn w:val="Nadpis3"/>
    <w:uiPriority w:val="99"/>
    <w:rsid w:val="00671C8F"/>
    <w:pPr>
      <w:numPr>
        <w:ilvl w:val="0"/>
        <w:numId w:val="0"/>
      </w:numPr>
      <w:tabs>
        <w:tab w:val="num" w:pos="227"/>
      </w:tabs>
      <w:ind w:left="340" w:hanging="340"/>
    </w:pPr>
  </w:style>
  <w:style w:type="paragraph" w:customStyle="1" w:styleId="Head4">
    <w:name w:val="Head4"/>
    <w:basedOn w:val="Nadpis4"/>
    <w:uiPriority w:val="99"/>
    <w:rsid w:val="00671C8F"/>
    <w:pPr>
      <w:numPr>
        <w:ilvl w:val="0"/>
        <w:numId w:val="0"/>
      </w:numPr>
      <w:tabs>
        <w:tab w:val="num" w:pos="0"/>
      </w:tabs>
    </w:pPr>
  </w:style>
  <w:style w:type="paragraph" w:styleId="Bezriadkovania">
    <w:name w:val="No Spacing"/>
    <w:aliases w:val="Priloha"/>
    <w:link w:val="BezriadkovaniaChar"/>
    <w:uiPriority w:val="1"/>
    <w:qFormat/>
    <w:rsid w:val="00D63294"/>
    <w:rPr>
      <w:rFonts w:ascii="Arial Black" w:eastAsia="Calibri" w:hAnsi="Arial Black"/>
      <w:i/>
      <w:szCs w:val="22"/>
    </w:rPr>
  </w:style>
  <w:style w:type="character" w:customStyle="1" w:styleId="BezriadkovaniaChar">
    <w:name w:val="Bez riadkovania Char"/>
    <w:aliases w:val="Priloha Char"/>
    <w:link w:val="Bezriadkovania"/>
    <w:uiPriority w:val="1"/>
    <w:rsid w:val="00D63294"/>
    <w:rPr>
      <w:rFonts w:ascii="Arial Black" w:eastAsia="Calibri" w:hAnsi="Arial Black"/>
      <w:i/>
      <w:szCs w:val="22"/>
    </w:rPr>
  </w:style>
  <w:style w:type="paragraph" w:customStyle="1" w:styleId="Gulicky2">
    <w:name w:val="Gulicky 2"/>
    <w:basedOn w:val="Normlny"/>
    <w:rsid w:val="00E05A99"/>
    <w:pPr>
      <w:numPr>
        <w:ilvl w:val="1"/>
        <w:numId w:val="2"/>
      </w:numPr>
    </w:pPr>
    <w:rPr>
      <w:rFonts w:eastAsia="Times New Roman"/>
      <w:szCs w:val="20"/>
    </w:rPr>
  </w:style>
  <w:style w:type="paragraph" w:styleId="Obsah5">
    <w:name w:val="toc 5"/>
    <w:basedOn w:val="Normlny"/>
    <w:next w:val="Normlny"/>
    <w:autoRedefine/>
    <w:uiPriority w:val="39"/>
    <w:unhideWhenUsed/>
    <w:rsid w:val="00D945D9"/>
    <w:pPr>
      <w:spacing w:after="100" w:line="276" w:lineRule="auto"/>
      <w:ind w:left="880"/>
      <w:jc w:val="left"/>
    </w:pPr>
    <w:rPr>
      <w:rFonts w:eastAsia="Times New Roman"/>
      <w:lang w:eastAsia="sk-SK"/>
    </w:rPr>
  </w:style>
  <w:style w:type="paragraph" w:styleId="Obsah6">
    <w:name w:val="toc 6"/>
    <w:basedOn w:val="Normlny"/>
    <w:next w:val="Normlny"/>
    <w:autoRedefine/>
    <w:uiPriority w:val="39"/>
    <w:unhideWhenUsed/>
    <w:rsid w:val="00D945D9"/>
    <w:pPr>
      <w:spacing w:after="100" w:line="276" w:lineRule="auto"/>
      <w:ind w:left="1100"/>
      <w:jc w:val="left"/>
    </w:pPr>
    <w:rPr>
      <w:rFonts w:eastAsia="Times New Roman"/>
      <w:lang w:eastAsia="sk-SK"/>
    </w:rPr>
  </w:style>
  <w:style w:type="paragraph" w:styleId="Obsah7">
    <w:name w:val="toc 7"/>
    <w:basedOn w:val="Normlny"/>
    <w:next w:val="Normlny"/>
    <w:autoRedefine/>
    <w:uiPriority w:val="39"/>
    <w:unhideWhenUsed/>
    <w:rsid w:val="00D945D9"/>
    <w:pPr>
      <w:spacing w:after="100" w:line="276" w:lineRule="auto"/>
      <w:ind w:left="1320"/>
      <w:jc w:val="left"/>
    </w:pPr>
    <w:rPr>
      <w:rFonts w:eastAsia="Times New Roman"/>
      <w:lang w:eastAsia="sk-SK"/>
    </w:rPr>
  </w:style>
  <w:style w:type="paragraph" w:styleId="Obsah8">
    <w:name w:val="toc 8"/>
    <w:basedOn w:val="Normlny"/>
    <w:next w:val="Normlny"/>
    <w:autoRedefine/>
    <w:uiPriority w:val="39"/>
    <w:unhideWhenUsed/>
    <w:rsid w:val="00D945D9"/>
    <w:pPr>
      <w:spacing w:after="100" w:line="276" w:lineRule="auto"/>
      <w:ind w:left="1540"/>
      <w:jc w:val="left"/>
    </w:pPr>
    <w:rPr>
      <w:rFonts w:eastAsia="Times New Roman"/>
      <w:lang w:eastAsia="sk-SK"/>
    </w:rPr>
  </w:style>
  <w:style w:type="paragraph" w:styleId="Obsah9">
    <w:name w:val="toc 9"/>
    <w:basedOn w:val="Normlny"/>
    <w:next w:val="Normlny"/>
    <w:autoRedefine/>
    <w:uiPriority w:val="39"/>
    <w:unhideWhenUsed/>
    <w:rsid w:val="00D945D9"/>
    <w:pPr>
      <w:spacing w:after="100" w:line="276" w:lineRule="auto"/>
      <w:ind w:left="1760"/>
      <w:jc w:val="left"/>
    </w:pPr>
    <w:rPr>
      <w:rFonts w:eastAsia="Times New Roman"/>
      <w:lang w:eastAsia="sk-SK"/>
    </w:rPr>
  </w:style>
  <w:style w:type="character" w:customStyle="1" w:styleId="Heading2CharChar">
    <w:name w:val="Heading 2 Char Char"/>
    <w:rsid w:val="00566403"/>
    <w:rPr>
      <w:rFonts w:ascii="Futura Bk" w:eastAsia="MS Mincho" w:hAnsi="Futura Bk" w:cs="Arial"/>
      <w:b/>
      <w:iCs/>
      <w:sz w:val="28"/>
      <w:szCs w:val="24"/>
      <w:lang w:val="sk-SK" w:eastAsia="ja-JP" w:bidi="ar-SA"/>
    </w:rPr>
  </w:style>
  <w:style w:type="paragraph" w:customStyle="1" w:styleId="NoSpacing1">
    <w:name w:val="No Spacing1"/>
    <w:link w:val="NoSpacingChar"/>
    <w:uiPriority w:val="99"/>
    <w:rsid w:val="002A2CA9"/>
    <w:rPr>
      <w:rFonts w:ascii="Calibri" w:eastAsia="Calibri" w:hAnsi="Calibri"/>
      <w:sz w:val="22"/>
      <w:szCs w:val="22"/>
    </w:rPr>
  </w:style>
  <w:style w:type="character" w:customStyle="1" w:styleId="NoSpacingChar">
    <w:name w:val="No Spacing Char"/>
    <w:link w:val="NoSpacing1"/>
    <w:uiPriority w:val="99"/>
    <w:rsid w:val="002A2CA9"/>
    <w:rPr>
      <w:rFonts w:ascii="Calibri" w:eastAsia="Calibri" w:hAnsi="Calibri"/>
      <w:sz w:val="22"/>
      <w:szCs w:val="22"/>
      <w:lang w:val="en-US" w:eastAsia="en-US" w:bidi="ar-SA"/>
    </w:rPr>
  </w:style>
  <w:style w:type="character" w:customStyle="1" w:styleId="StyleTimesNewRoman11pt">
    <w:name w:val="Style Times New Roman 11 pt"/>
    <w:rsid w:val="002A2CA9"/>
    <w:rPr>
      <w:rFonts w:ascii="Futura Bk" w:hAnsi="Futura Bk"/>
      <w:sz w:val="20"/>
    </w:rPr>
  </w:style>
  <w:style w:type="table" w:styleId="Mriekatabuky">
    <w:name w:val="Table Grid"/>
    <w:basedOn w:val="Normlnatabuka"/>
    <w:rsid w:val="002A2CA9"/>
    <w:pPr>
      <w:spacing w:before="120"/>
      <w:ind w:left="28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odnadpisChar">
    <w:name w:val="Podnadpis Char"/>
    <w:aliases w:val="F2 Char,F21 Char,H2 Char,Podkapitola1 Char,hlavicka Char,h2 Char,Nadpis 2T Char,V_Head2 Char,Heading 2(war) Char,X.X Char,CNX_nadpis2 Char,Heading 2 Hidden Char,CNX_nadpis21 Char,CNX_nadpis22 Char,CNX_nadpis23 Char,CNX_nadpis24 Char"/>
    <w:rsid w:val="002A2CA9"/>
    <w:rPr>
      <w:rFonts w:ascii="Futura Bk" w:eastAsia="MS Mincho" w:hAnsi="Futura Bk" w:cs="Arial"/>
      <w:b/>
      <w:iCs/>
      <w:sz w:val="24"/>
      <w:szCs w:val="24"/>
      <w:lang w:val="sk-SK" w:eastAsia="ja-JP" w:bidi="ar-SA"/>
    </w:rPr>
  </w:style>
  <w:style w:type="character" w:styleId="Vrazn">
    <w:name w:val="Strong"/>
    <w:uiPriority w:val="22"/>
    <w:qFormat/>
    <w:rsid w:val="00931504"/>
    <w:rPr>
      <w:b/>
      <w:bCs/>
    </w:rPr>
  </w:style>
  <w:style w:type="paragraph" w:customStyle="1" w:styleId="Gulicky">
    <w:name w:val="Gulicky"/>
    <w:basedOn w:val="NoSpacing1"/>
    <w:link w:val="GulickyChar"/>
    <w:uiPriority w:val="99"/>
    <w:rsid w:val="00812E02"/>
    <w:pPr>
      <w:numPr>
        <w:numId w:val="3"/>
      </w:numPr>
    </w:pPr>
    <w:rPr>
      <w:rFonts w:ascii="Futura Bk" w:hAnsi="Futura Bk"/>
      <w:sz w:val="20"/>
      <w:szCs w:val="20"/>
      <w:lang w:val="sk-SK"/>
    </w:rPr>
  </w:style>
  <w:style w:type="character" w:customStyle="1" w:styleId="GulickyChar">
    <w:name w:val="Gulicky Char"/>
    <w:link w:val="Gulicky"/>
    <w:uiPriority w:val="99"/>
    <w:rsid w:val="00812E02"/>
    <w:rPr>
      <w:rFonts w:ascii="Futura Bk" w:eastAsia="Calibri" w:hAnsi="Futura Bk"/>
      <w:lang w:val="sk-SK"/>
    </w:rPr>
  </w:style>
  <w:style w:type="character" w:customStyle="1" w:styleId="Nadpis5Char">
    <w:name w:val="Nadpis 5 Char"/>
    <w:aliases w:val="Heading 5(war) Char,X.X.X.X.X Char,CNX_nadpis5 Char,CNX_nadpis51 Char,CNX_nadpis52 Char,CNX_nadpis53 Char,CNX_nadpis54 Char,CNX_nadpis55 Char,CNX_nadpis511 Char,CNX_nadpis521 Char,CNX_nadpis531 Char,CNX_nadpis541 Char,CNX_nadpis56 Char"/>
    <w:link w:val="Nadpis5"/>
    <w:rsid w:val="00041269"/>
    <w:rPr>
      <w:rFonts w:ascii="Calibri" w:hAnsi="Calibri"/>
      <w:b/>
      <w:bCs/>
      <w:iCs/>
      <w:sz w:val="24"/>
      <w:szCs w:val="26"/>
      <w:lang w:val="sk-SK"/>
    </w:rPr>
  </w:style>
  <w:style w:type="paragraph" w:styleId="Normlnysozarkami">
    <w:name w:val="Normal Indent"/>
    <w:aliases w:val="Char, Char"/>
    <w:basedOn w:val="Normlny"/>
    <w:link w:val="NormlnysozarkamiChar"/>
    <w:rsid w:val="009665C6"/>
    <w:pPr>
      <w:spacing w:after="120"/>
      <w:ind w:left="567" w:hanging="567"/>
    </w:pPr>
    <w:rPr>
      <w:rFonts w:ascii="Arial" w:hAnsi="Arial"/>
      <w:szCs w:val="20"/>
    </w:rPr>
  </w:style>
  <w:style w:type="character" w:customStyle="1" w:styleId="NormlnysozarkamiChar">
    <w:name w:val="Normálny so zarážkami Char"/>
    <w:aliases w:val="Char Char, Char Char"/>
    <w:link w:val="Normlnysozarkami"/>
    <w:locked/>
    <w:rsid w:val="009665C6"/>
    <w:rPr>
      <w:rFonts w:ascii="Arial" w:eastAsia="Calibri" w:hAnsi="Arial"/>
      <w:lang w:val="sk-SK" w:eastAsia="en-US" w:bidi="ar-SA"/>
    </w:rPr>
  </w:style>
  <w:style w:type="paragraph" w:customStyle="1" w:styleId="NormalASAPNormal">
    <w:name w:val="Normal.ASAPNormal"/>
    <w:link w:val="NormalASAPNormalChar"/>
    <w:uiPriority w:val="99"/>
    <w:rsid w:val="003F3978"/>
    <w:rPr>
      <w:rFonts w:ascii="Arial" w:hAnsi="Arial"/>
      <w:lang w:val="sk-SK"/>
    </w:rPr>
  </w:style>
  <w:style w:type="paragraph" w:styleId="Textkomentra">
    <w:name w:val="annotation text"/>
    <w:basedOn w:val="Normlny"/>
    <w:link w:val="TextkomentraChar"/>
    <w:uiPriority w:val="99"/>
    <w:rsid w:val="00D37DF1"/>
    <w:rPr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37DF1"/>
    <w:pPr>
      <w:spacing w:after="120"/>
    </w:pPr>
    <w:rPr>
      <w:rFonts w:ascii="Arial" w:hAnsi="Arial"/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D37DF1"/>
    <w:rPr>
      <w:rFonts w:ascii="Arial" w:eastAsia="Calibri" w:hAnsi="Arial"/>
      <w:b/>
      <w:bCs/>
      <w:lang w:val="sk-SK" w:eastAsia="en-US" w:bidi="ar-SA"/>
    </w:rPr>
  </w:style>
  <w:style w:type="paragraph" w:styleId="Textbubliny">
    <w:name w:val="Balloon Text"/>
    <w:basedOn w:val="Normlny"/>
    <w:link w:val="TextbublinyChar"/>
    <w:uiPriority w:val="99"/>
    <w:rsid w:val="00AA660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AA6608"/>
    <w:rPr>
      <w:rFonts w:ascii="Tahoma" w:eastAsia="Calibri" w:hAnsi="Tahoma" w:cs="Tahoma"/>
      <w:sz w:val="16"/>
      <w:szCs w:val="16"/>
      <w:lang w:val="sk-SK"/>
    </w:rPr>
  </w:style>
  <w:style w:type="table" w:styleId="Klasicktabuka1">
    <w:name w:val="Table Classic 1"/>
    <w:basedOn w:val="Normlnatabuka"/>
    <w:rsid w:val="00F74EFB"/>
    <w:pPr>
      <w:spacing w:before="120"/>
      <w:ind w:left="284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Revzia">
    <w:name w:val="Revision"/>
    <w:hidden/>
    <w:uiPriority w:val="99"/>
    <w:semiHidden/>
    <w:rsid w:val="003B688B"/>
    <w:rPr>
      <w:rFonts w:ascii="Futura Bk" w:eastAsia="Calibri" w:hAnsi="Futura Bk"/>
      <w:szCs w:val="22"/>
      <w:lang w:val="sk-SK"/>
    </w:rPr>
  </w:style>
  <w:style w:type="paragraph" w:styleId="Normlnywebov">
    <w:name w:val="Normal (Web)"/>
    <w:basedOn w:val="Normlny"/>
    <w:unhideWhenUsed/>
    <w:rsid w:val="00A200E2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val="en-US"/>
    </w:rPr>
  </w:style>
  <w:style w:type="paragraph" w:customStyle="1" w:styleId="NormalMS">
    <w:name w:val="Normal_MS"/>
    <w:link w:val="NormalMSCharChar"/>
    <w:uiPriority w:val="99"/>
    <w:rsid w:val="0050149D"/>
    <w:pPr>
      <w:spacing w:before="60"/>
      <w:jc w:val="both"/>
    </w:pPr>
    <w:rPr>
      <w:rFonts w:ascii="Futura Bk" w:eastAsia="Calibri" w:hAnsi="Futura Bk"/>
      <w:szCs w:val="22"/>
    </w:rPr>
  </w:style>
  <w:style w:type="character" w:customStyle="1" w:styleId="NormalMSCharChar">
    <w:name w:val="Normal_MS Char Char"/>
    <w:link w:val="NormalMS"/>
    <w:uiPriority w:val="99"/>
    <w:rsid w:val="0050149D"/>
    <w:rPr>
      <w:rFonts w:ascii="Futura Bk" w:eastAsia="Calibri" w:hAnsi="Futura Bk"/>
      <w:szCs w:val="22"/>
    </w:rPr>
  </w:style>
  <w:style w:type="paragraph" w:styleId="Odsekzoznamu">
    <w:name w:val="List Paragraph"/>
    <w:aliases w:val="Bullet Number,lp1,lp11,List Paragraph11,Use Case List Paragraph,Odstavec se seznamem1,Bullet List,FooterText,numbered,Paragraphe de liste1,Bulletr List Paragraph,列出段落,列出段落1,List Paragraph2,List Paragraph21,リスト段落1"/>
    <w:basedOn w:val="Normlny"/>
    <w:link w:val="OdsekzoznamuChar"/>
    <w:uiPriority w:val="34"/>
    <w:qFormat/>
    <w:rsid w:val="00FE2892"/>
    <w:pPr>
      <w:ind w:left="720"/>
    </w:pPr>
  </w:style>
  <w:style w:type="paragraph" w:styleId="Hlavikaobsahu">
    <w:name w:val="TOC Heading"/>
    <w:basedOn w:val="Nadpis1"/>
    <w:next w:val="Normlny"/>
    <w:uiPriority w:val="39"/>
    <w:unhideWhenUsed/>
    <w:rsid w:val="006878AD"/>
    <w:pPr>
      <w:keepLines/>
      <w:numPr>
        <w:numId w:val="0"/>
      </w:numPr>
      <w:spacing w:after="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kern w:val="0"/>
      <w:szCs w:val="32"/>
      <w:lang w:val="en-US" w:eastAsia="en-US"/>
    </w:rPr>
  </w:style>
  <w:style w:type="paragraph" w:customStyle="1" w:styleId="NumberedHeadingStyleA5">
    <w:name w:val="Numbered Heading Style A.5"/>
    <w:basedOn w:val="Nadpis5"/>
    <w:next w:val="Normlny"/>
    <w:uiPriority w:val="99"/>
    <w:rsid w:val="009244BB"/>
    <w:pPr>
      <w:keepNext/>
      <w:tabs>
        <w:tab w:val="num" w:pos="1080"/>
      </w:tabs>
      <w:ind w:left="1080" w:hanging="1080"/>
    </w:pPr>
    <w:rPr>
      <w:rFonts w:ascii="Arial" w:hAnsi="Arial" w:cs="Arial"/>
      <w:sz w:val="20"/>
      <w:szCs w:val="20"/>
    </w:rPr>
  </w:style>
  <w:style w:type="paragraph" w:customStyle="1" w:styleId="TableText">
    <w:name w:val="Table Text"/>
    <w:basedOn w:val="Zkladntext"/>
    <w:rsid w:val="00A96979"/>
    <w:pPr>
      <w:overflowPunct w:val="0"/>
      <w:autoSpaceDE w:val="0"/>
      <w:autoSpaceDN w:val="0"/>
      <w:adjustRightInd w:val="0"/>
      <w:spacing w:after="0"/>
      <w:ind w:left="28" w:right="28"/>
      <w:jc w:val="left"/>
      <w:textAlignment w:val="baseline"/>
    </w:pPr>
    <w:rPr>
      <w:rFonts w:ascii="Arial" w:eastAsia="Times New Roman" w:hAnsi="Arial"/>
      <w:szCs w:val="20"/>
      <w:lang w:val="en-US"/>
    </w:rPr>
  </w:style>
  <w:style w:type="paragraph" w:styleId="Zkladntext">
    <w:name w:val="Body Text"/>
    <w:basedOn w:val="Normlny"/>
    <w:link w:val="ZkladntextChar"/>
    <w:uiPriority w:val="99"/>
    <w:rsid w:val="00A96979"/>
    <w:pPr>
      <w:spacing w:after="120"/>
    </w:pPr>
  </w:style>
  <w:style w:type="character" w:customStyle="1" w:styleId="ZkladntextChar">
    <w:name w:val="Základný text Char"/>
    <w:link w:val="Zkladntext"/>
    <w:uiPriority w:val="99"/>
    <w:rsid w:val="00A96979"/>
    <w:rPr>
      <w:rFonts w:ascii="Futura Bk" w:eastAsia="Calibri" w:hAnsi="Futura Bk"/>
      <w:szCs w:val="22"/>
      <w:lang w:val="sk-SK"/>
    </w:rPr>
  </w:style>
  <w:style w:type="character" w:styleId="Odkaznakomentr">
    <w:name w:val="annotation reference"/>
    <w:uiPriority w:val="99"/>
    <w:rsid w:val="00A52AAE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25D7E"/>
    <w:pPr>
      <w:ind w:left="283" w:hanging="283"/>
      <w:contextualSpacing/>
    </w:pPr>
  </w:style>
  <w:style w:type="character" w:customStyle="1" w:styleId="Nadpis6Char">
    <w:name w:val="Nadpis 6 Char"/>
    <w:aliases w:val="názov služby Char,H6 Char,sub-dash Char,sd Char,ASAPHeading 6 Char,Alpha List Char"/>
    <w:link w:val="Nadpis6"/>
    <w:rsid w:val="00EE35D4"/>
    <w:rPr>
      <w:rFonts w:ascii="Calibri" w:eastAsia="Calibri" w:hAnsi="Calibri"/>
      <w:b/>
      <w:bCs/>
      <w:sz w:val="22"/>
      <w:szCs w:val="22"/>
      <w:lang w:val="sk-SK"/>
    </w:rPr>
  </w:style>
  <w:style w:type="paragraph" w:customStyle="1" w:styleId="Style2">
    <w:name w:val="Style2"/>
    <w:basedOn w:val="Normlny"/>
    <w:rsid w:val="00BE6C62"/>
    <w:pPr>
      <w:keepNext/>
      <w:tabs>
        <w:tab w:val="num" w:pos="643"/>
        <w:tab w:val="left" w:pos="1440"/>
        <w:tab w:val="left" w:pos="1800"/>
        <w:tab w:val="num" w:pos="2880"/>
        <w:tab w:val="num" w:pos="3164"/>
      </w:tabs>
      <w:spacing w:before="240" w:after="60"/>
      <w:ind w:left="2880" w:hanging="360"/>
      <w:jc w:val="center"/>
      <w:outlineLvl w:val="3"/>
    </w:pPr>
    <w:rPr>
      <w:rFonts w:ascii="Arial" w:eastAsia="Times New Roman" w:hAnsi="Arial"/>
      <w:szCs w:val="20"/>
    </w:rPr>
  </w:style>
  <w:style w:type="character" w:customStyle="1" w:styleId="Heading3Char2">
    <w:name w:val="Heading 3 Char2"/>
    <w:aliases w:val="Záhlaví 3 Char3,V_Head3 Char3,V_Head31 Char3,V_Head32 Char3,Podkapitola2 Char3,H3 Char3,h3 Char3,h3 sub heading Char3,(Alt+3) Char3,Table Attribute Heading Char3,Heading C Char3,sub Italic Char3,proj3 Char3,proj31 Char3,proj32 Char3"/>
    <w:rsid w:val="00BE6C62"/>
    <w:rPr>
      <w:rFonts w:ascii="Futura Bk" w:eastAsia="MS Mincho" w:hAnsi="Futura Bk" w:cs="Arial"/>
      <w:b/>
      <w:bCs/>
      <w:sz w:val="22"/>
      <w:szCs w:val="26"/>
      <w:lang w:eastAsia="ja-JP"/>
    </w:rPr>
  </w:style>
  <w:style w:type="paragraph" w:customStyle="1" w:styleId="tl1">
    <w:name w:val="Štýl1"/>
    <w:basedOn w:val="Nadpis6"/>
    <w:rsid w:val="00BE6C62"/>
    <w:pPr>
      <w:tabs>
        <w:tab w:val="num" w:pos="720"/>
        <w:tab w:val="num" w:pos="1152"/>
        <w:tab w:val="num" w:pos="2936"/>
      </w:tabs>
      <w:ind w:hanging="284"/>
    </w:pPr>
    <w:rPr>
      <w:rFonts w:ascii="Times New Roman" w:hAnsi="Times New Roman"/>
      <w:b w:val="0"/>
      <w:bCs w:val="0"/>
      <w:i/>
      <w:szCs w:val="20"/>
    </w:rPr>
  </w:style>
  <w:style w:type="paragraph" w:customStyle="1" w:styleId="tl2">
    <w:name w:val="Štýl2"/>
    <w:basedOn w:val="Nadpis5"/>
    <w:rsid w:val="00BE6C62"/>
    <w:pPr>
      <w:tabs>
        <w:tab w:val="num" w:pos="720"/>
        <w:tab w:val="num" w:pos="1008"/>
        <w:tab w:val="num" w:pos="2576"/>
      </w:tabs>
      <w:ind w:left="284" w:hanging="284"/>
      <w:jc w:val="both"/>
    </w:pPr>
    <w:rPr>
      <w:rFonts w:ascii="Arial" w:hAnsi="Arial"/>
      <w:b w:val="0"/>
      <w:bCs w:val="0"/>
      <w:i/>
      <w:iCs w:val="0"/>
      <w:szCs w:val="20"/>
    </w:rPr>
  </w:style>
  <w:style w:type="character" w:styleId="PouitHypertextovPrepojenie">
    <w:name w:val="FollowedHyperlink"/>
    <w:uiPriority w:val="99"/>
    <w:unhideWhenUsed/>
    <w:rsid w:val="00BE6C62"/>
    <w:rPr>
      <w:color w:val="954F72"/>
      <w:u w:val="single"/>
    </w:rPr>
  </w:style>
  <w:style w:type="character" w:customStyle="1" w:styleId="Nadpis1Char1">
    <w:name w:val="Nadpis 1 Char1"/>
    <w:aliases w:val="NADPIS Char1,Heading 11111 Char1,Kapitola Char1,H1 Char1,V_Head1 Char1,Heading 1(war) Char1,CNX_nadpis1 Char1,CNX_nadpis11 Char1,Nadpis kapitoly1 Char1,CNX_nadpis12 Char1,Nadpis kapitoly2 Char1,CNX_nadpis13 Char1,Nadpis kapitoly3 Char1"/>
    <w:rsid w:val="00BE6C62"/>
    <w:rPr>
      <w:rFonts w:ascii="Calibri Light" w:eastAsia="Times New Roman" w:hAnsi="Calibri Light" w:cs="Times New Roman"/>
      <w:color w:val="2E74B5"/>
      <w:sz w:val="32"/>
      <w:szCs w:val="32"/>
      <w:lang w:eastAsia="en-US"/>
    </w:rPr>
  </w:style>
  <w:style w:type="character" w:customStyle="1" w:styleId="Nadpis5Char1">
    <w:name w:val="Nadpis 5 Char1"/>
    <w:aliases w:val="Heading 5(war) Char1,X.X.X.X.X Char1,CNX_nadpis5 Char1,CNX_nadpis51 Char1,CNX_nadpis52 Char1,CNX_nadpis53 Char1,CNX_nadpis54 Char1,CNX_nadpis55 Char1,CNX_nadpis511 Char1,CNX_nadpis521 Char1,CNX_nadpis531 Char1,CNX_nadpis541 Char1,H5 Char"/>
    <w:semiHidden/>
    <w:rsid w:val="00BE6C62"/>
    <w:rPr>
      <w:rFonts w:ascii="Calibri Light" w:eastAsia="Times New Roman" w:hAnsi="Calibri Light" w:cs="Times New Roman"/>
      <w:color w:val="2E74B5"/>
      <w:szCs w:val="22"/>
      <w:lang w:eastAsia="en-US"/>
    </w:rPr>
  </w:style>
  <w:style w:type="character" w:customStyle="1" w:styleId="TextkomentraChar">
    <w:name w:val="Text komentára Char"/>
    <w:link w:val="Textkomentra"/>
    <w:uiPriority w:val="99"/>
    <w:rsid w:val="00BE6C62"/>
    <w:rPr>
      <w:rFonts w:ascii="Futura Bk" w:eastAsia="Calibri" w:hAnsi="Futura Bk"/>
      <w:lang w:val="sk-SK"/>
    </w:rPr>
  </w:style>
  <w:style w:type="character" w:customStyle="1" w:styleId="HlavikaChar">
    <w:name w:val="Hlavička Char"/>
    <w:link w:val="Hlavika"/>
    <w:uiPriority w:val="99"/>
    <w:rsid w:val="00BE6C62"/>
    <w:rPr>
      <w:rFonts w:ascii="Futura Bk" w:eastAsia="Calibri" w:hAnsi="Futura Bk"/>
      <w:szCs w:val="22"/>
      <w:lang w:val="sk-SK"/>
    </w:rPr>
  </w:style>
  <w:style w:type="character" w:customStyle="1" w:styleId="PtaChar">
    <w:name w:val="Päta Char"/>
    <w:link w:val="Pta"/>
    <w:uiPriority w:val="99"/>
    <w:rsid w:val="00BE6C62"/>
    <w:rPr>
      <w:rFonts w:ascii="Futura Bk" w:eastAsia="Calibri" w:hAnsi="Futura Bk"/>
      <w:szCs w:val="22"/>
      <w:lang w:val="sk-SK"/>
    </w:rPr>
  </w:style>
  <w:style w:type="paragraph" w:styleId="Nzov">
    <w:name w:val="Title"/>
    <w:basedOn w:val="Normlny"/>
    <w:next w:val="Normlny"/>
    <w:link w:val="NzovChar"/>
    <w:uiPriority w:val="99"/>
    <w:rsid w:val="00BE6C62"/>
    <w:pPr>
      <w:spacing w:before="240" w:after="60"/>
      <w:jc w:val="center"/>
      <w:outlineLvl w:val="0"/>
    </w:pPr>
    <w:rPr>
      <w:rFonts w:ascii="Calibri Light" w:eastAsia="Times New Roman" w:hAnsi="Calibri Light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rsid w:val="00BE6C62"/>
    <w:rPr>
      <w:rFonts w:ascii="Calibri Light" w:hAnsi="Calibri Light"/>
      <w:b/>
      <w:bCs/>
      <w:kern w:val="28"/>
      <w:sz w:val="32"/>
      <w:szCs w:val="32"/>
      <w:lang w:val="sk-SK"/>
    </w:rPr>
  </w:style>
  <w:style w:type="character" w:customStyle="1" w:styleId="truktradokumentuChar">
    <w:name w:val="Štruktúra dokumentu Char"/>
    <w:link w:val="truktradokumentu"/>
    <w:uiPriority w:val="99"/>
    <w:semiHidden/>
    <w:rsid w:val="00BE6C62"/>
    <w:rPr>
      <w:rFonts w:ascii="Tahoma" w:eastAsia="Calibri" w:hAnsi="Tahoma"/>
      <w:shd w:val="clear" w:color="auto" w:fill="000080"/>
      <w:lang w:val="sk-SK"/>
    </w:rPr>
  </w:style>
  <w:style w:type="paragraph" w:customStyle="1" w:styleId="TableSmall">
    <w:name w:val="Table_Small"/>
    <w:basedOn w:val="Normlny"/>
    <w:uiPriority w:val="99"/>
    <w:rsid w:val="00BE6C62"/>
    <w:pPr>
      <w:spacing w:before="40" w:after="40"/>
      <w:jc w:val="left"/>
    </w:pPr>
    <w:rPr>
      <w:rFonts w:eastAsia="Times New Roman"/>
      <w:sz w:val="16"/>
      <w:szCs w:val="20"/>
      <w:lang w:val="en-GB"/>
    </w:rPr>
  </w:style>
  <w:style w:type="paragraph" w:customStyle="1" w:styleId="Style1">
    <w:name w:val="Style1"/>
    <w:basedOn w:val="Normlnysozarkami"/>
    <w:rsid w:val="00925226"/>
    <w:pPr>
      <w:spacing w:after="240"/>
      <w:ind w:left="792" w:hanging="432"/>
    </w:pPr>
    <w:rPr>
      <w:rFonts w:eastAsia="Times New Roman" w:cs="Arial"/>
      <w:b/>
      <w:szCs w:val="22"/>
    </w:rPr>
  </w:style>
  <w:style w:type="paragraph" w:customStyle="1" w:styleId="Style3">
    <w:name w:val="Style3"/>
    <w:basedOn w:val="Style2"/>
    <w:rsid w:val="00925226"/>
    <w:pPr>
      <w:keepNext w:val="0"/>
      <w:tabs>
        <w:tab w:val="clear" w:pos="643"/>
        <w:tab w:val="clear" w:pos="1440"/>
        <w:tab w:val="clear" w:pos="1800"/>
        <w:tab w:val="clear" w:pos="2880"/>
        <w:tab w:val="clear" w:pos="3164"/>
      </w:tabs>
      <w:spacing w:before="0" w:after="120"/>
      <w:ind w:left="1499" w:hanging="648"/>
      <w:jc w:val="both"/>
      <w:outlineLvl w:val="9"/>
    </w:pPr>
    <w:rPr>
      <w:rFonts w:cs="Arial"/>
      <w:b/>
      <w:sz w:val="18"/>
      <w:szCs w:val="18"/>
    </w:rPr>
  </w:style>
  <w:style w:type="paragraph" w:customStyle="1" w:styleId="Style4">
    <w:name w:val="Style4"/>
    <w:basedOn w:val="Style3"/>
    <w:rsid w:val="00925226"/>
    <w:pPr>
      <w:ind w:left="2232" w:hanging="792"/>
    </w:pPr>
  </w:style>
  <w:style w:type="character" w:customStyle="1" w:styleId="Nadpis7Char">
    <w:name w:val="Nadpis 7 Char"/>
    <w:aliases w:val="menu v službe Char,ASAPHeading 7 Char,p Char,MUS7 Char,H7 Char,PA Appendix Major Char"/>
    <w:link w:val="Nadpis7"/>
    <w:rsid w:val="001B32FF"/>
    <w:rPr>
      <w:rFonts w:ascii="Calibri" w:hAnsi="Calibri"/>
      <w:sz w:val="24"/>
      <w:szCs w:val="24"/>
      <w:lang w:val="sk-SK" w:eastAsia="ja-JP"/>
    </w:rPr>
  </w:style>
  <w:style w:type="character" w:customStyle="1" w:styleId="Nadpis8Char">
    <w:name w:val="Nadpis 8 Char"/>
    <w:aliases w:val="Center Bold Char,ASAPHeading 8 Char,MUS8 Char,H8 Char,PA Appendix Minor Char,bijlage Char"/>
    <w:link w:val="Nadpis8"/>
    <w:rsid w:val="001B32FF"/>
    <w:rPr>
      <w:rFonts w:ascii="Calibri" w:hAnsi="Calibri"/>
      <w:i/>
      <w:iCs/>
      <w:sz w:val="24"/>
      <w:szCs w:val="24"/>
      <w:lang w:val="sk-SK" w:eastAsia="ja-JP"/>
    </w:rPr>
  </w:style>
  <w:style w:type="character" w:customStyle="1" w:styleId="Nadpis9Char">
    <w:name w:val="Nadpis 9 Char"/>
    <w:aliases w:val="Problém č. Char,Problém c. Char,h9 Char,heading9 Char,ASAPHeading 9 Char,Heading 9;Problém č.;Problém c.;h9;heading9;ASAPHeading 9 Char,Titre 10 Char,MUS9 Char,H9 Char,Příloha Char"/>
    <w:link w:val="Nadpis9"/>
    <w:rsid w:val="001B32FF"/>
    <w:rPr>
      <w:rFonts w:ascii="Calibri Light" w:hAnsi="Calibri Light"/>
      <w:sz w:val="22"/>
      <w:szCs w:val="22"/>
      <w:lang w:val="sk-SK" w:eastAsia="ja-JP"/>
    </w:rPr>
  </w:style>
  <w:style w:type="paragraph" w:customStyle="1" w:styleId="Heading33">
    <w:name w:val="Heading 33"/>
    <w:basedOn w:val="Nadpis3"/>
    <w:link w:val="Heading33Char"/>
    <w:qFormat/>
    <w:rsid w:val="00041269"/>
    <w:pPr>
      <w:numPr>
        <w:numId w:val="4"/>
      </w:numPr>
      <w:tabs>
        <w:tab w:val="right" w:pos="567"/>
      </w:tabs>
      <w:spacing w:after="120"/>
    </w:pPr>
  </w:style>
  <w:style w:type="paragraph" w:styleId="Obyajntext">
    <w:name w:val="Plain Text"/>
    <w:basedOn w:val="Normlny"/>
    <w:link w:val="ObyajntextChar"/>
    <w:uiPriority w:val="99"/>
    <w:unhideWhenUsed/>
    <w:rsid w:val="00D20B62"/>
    <w:pPr>
      <w:jc w:val="left"/>
    </w:pPr>
    <w:rPr>
      <w:rFonts w:cs="Consolas"/>
      <w:szCs w:val="21"/>
      <w:lang w:val="en-US" w:eastAsia="en-US"/>
    </w:rPr>
  </w:style>
  <w:style w:type="character" w:customStyle="1" w:styleId="Heading33Char">
    <w:name w:val="Heading 33 Char"/>
    <w:basedOn w:val="Nadpis3Char"/>
    <w:link w:val="Heading33"/>
    <w:rsid w:val="00041269"/>
    <w:rPr>
      <w:rFonts w:ascii="Calibri" w:eastAsia="MS Mincho" w:hAnsi="Calibri" w:cs="Arial"/>
      <w:b/>
      <w:bCs/>
      <w:sz w:val="24"/>
      <w:szCs w:val="26"/>
      <w:lang w:val="sk-SK" w:eastAsia="ja-JP"/>
    </w:rPr>
  </w:style>
  <w:style w:type="character" w:customStyle="1" w:styleId="ObyajntextChar">
    <w:name w:val="Obyčajný text Char"/>
    <w:link w:val="Obyajntext"/>
    <w:uiPriority w:val="99"/>
    <w:rsid w:val="00D20B62"/>
    <w:rPr>
      <w:rFonts w:ascii="Calibri" w:eastAsia="Calibri" w:hAnsi="Calibri" w:cs="Consolas"/>
      <w:sz w:val="22"/>
      <w:szCs w:val="21"/>
    </w:rPr>
  </w:style>
  <w:style w:type="paragraph" w:customStyle="1" w:styleId="StyleListParagraphAfter6ptLinespacingMultiple115li">
    <w:name w:val="Style List Paragraph + After:  6 pt Line spacing:  Multiple 115 li"/>
    <w:basedOn w:val="Odsekzoznamu"/>
    <w:rsid w:val="008A52B8"/>
    <w:pPr>
      <w:spacing w:before="240" w:after="120" w:line="276" w:lineRule="auto"/>
      <w:ind w:hanging="432"/>
      <w:contextualSpacing/>
      <w:jc w:val="left"/>
    </w:pPr>
    <w:rPr>
      <w:rFonts w:ascii="Arial" w:eastAsia="Times New Roman" w:hAnsi="Arial"/>
      <w:szCs w:val="20"/>
      <w:lang w:eastAsia="en-US"/>
    </w:rPr>
  </w:style>
  <w:style w:type="paragraph" w:styleId="Popis">
    <w:name w:val="caption"/>
    <w:basedOn w:val="Normlny"/>
    <w:next w:val="Normlny"/>
    <w:link w:val="PopisChar"/>
    <w:uiPriority w:val="99"/>
    <w:qFormat/>
    <w:rsid w:val="003274E4"/>
    <w:pPr>
      <w:spacing w:before="60" w:after="100" w:afterAutospacing="1"/>
      <w:ind w:left="720" w:hanging="432"/>
      <w:jc w:val="center"/>
    </w:pPr>
    <w:rPr>
      <w:rFonts w:eastAsia="Times New Roman"/>
      <w:i/>
      <w:sz w:val="16"/>
      <w:szCs w:val="20"/>
      <w:lang w:eastAsia="en-US"/>
    </w:rPr>
  </w:style>
  <w:style w:type="paragraph" w:customStyle="1" w:styleId="TableBody">
    <w:name w:val="Table Body"/>
    <w:basedOn w:val="Normlny"/>
    <w:rsid w:val="00C35240"/>
    <w:pPr>
      <w:tabs>
        <w:tab w:val="left" w:pos="360"/>
      </w:tabs>
      <w:jc w:val="left"/>
    </w:pPr>
    <w:rPr>
      <w:rFonts w:ascii="Arial" w:eastAsia="Times New Roman" w:hAnsi="Arial"/>
      <w:szCs w:val="20"/>
      <w:lang w:eastAsia="en-US"/>
    </w:rPr>
  </w:style>
  <w:style w:type="paragraph" w:styleId="Textpoznmkypodiarou">
    <w:name w:val="footnote text"/>
    <w:basedOn w:val="Normlny"/>
    <w:link w:val="TextpoznmkypodiarouChar"/>
    <w:rsid w:val="00C35240"/>
    <w:pPr>
      <w:ind w:left="284"/>
    </w:pPr>
    <w:rPr>
      <w:szCs w:val="20"/>
      <w:lang w:eastAsia="en-US"/>
    </w:rPr>
  </w:style>
  <w:style w:type="character" w:customStyle="1" w:styleId="TextpoznmkypodiarouChar">
    <w:name w:val="Text poznámky pod čiarou Char"/>
    <w:link w:val="Textpoznmkypodiarou"/>
    <w:rsid w:val="00C35240"/>
    <w:rPr>
      <w:rFonts w:ascii="Futura Bk" w:eastAsia="Calibri" w:hAnsi="Futura Bk"/>
      <w:lang w:val="sk-SK"/>
    </w:rPr>
  </w:style>
  <w:style w:type="character" w:styleId="Odkaznapoznmkupodiarou">
    <w:name w:val="footnote reference"/>
    <w:rsid w:val="00C35240"/>
    <w:rPr>
      <w:vertAlign w:val="superscript"/>
    </w:rPr>
  </w:style>
  <w:style w:type="character" w:customStyle="1" w:styleId="PopisChar">
    <w:name w:val="Popis Char"/>
    <w:link w:val="Popis"/>
    <w:uiPriority w:val="99"/>
    <w:locked/>
    <w:rsid w:val="003274E4"/>
    <w:rPr>
      <w:rFonts w:ascii="Calibri" w:hAnsi="Calibri"/>
      <w:i/>
      <w:sz w:val="16"/>
      <w:lang w:val="sk-SK"/>
    </w:rPr>
  </w:style>
  <w:style w:type="paragraph" w:customStyle="1" w:styleId="TableHeader">
    <w:name w:val="Table Header"/>
    <w:uiPriority w:val="99"/>
    <w:rsid w:val="00D22389"/>
    <w:pPr>
      <w:tabs>
        <w:tab w:val="left" w:pos="360"/>
      </w:tabs>
      <w:jc w:val="center"/>
    </w:pPr>
    <w:rPr>
      <w:rFonts w:ascii="Arial" w:hAnsi="Arial"/>
      <w:sz w:val="22"/>
      <w:lang w:val="sk-SK"/>
    </w:rPr>
  </w:style>
  <w:style w:type="paragraph" w:customStyle="1" w:styleId="NormalUserEntry">
    <w:name w:val="Normal_UserEntry"/>
    <w:basedOn w:val="Normlny"/>
    <w:uiPriority w:val="99"/>
    <w:rsid w:val="00D22389"/>
    <w:pPr>
      <w:jc w:val="left"/>
    </w:pPr>
    <w:rPr>
      <w:rFonts w:ascii="Arial" w:eastAsia="Times New Roman" w:hAnsi="Arial"/>
      <w:color w:val="FF0000"/>
      <w:szCs w:val="20"/>
      <w:lang w:eastAsia="en-US"/>
    </w:rPr>
  </w:style>
  <w:style w:type="paragraph" w:styleId="Zarkazkladnhotextu">
    <w:name w:val="Body Text Indent"/>
    <w:basedOn w:val="Normlny"/>
    <w:link w:val="ZarkazkladnhotextuChar"/>
    <w:rsid w:val="00992011"/>
    <w:pPr>
      <w:spacing w:before="120" w:after="120"/>
      <w:ind w:left="283"/>
    </w:pPr>
    <w:rPr>
      <w:lang w:eastAsia="en-US"/>
    </w:rPr>
  </w:style>
  <w:style w:type="character" w:customStyle="1" w:styleId="ZarkazkladnhotextuChar">
    <w:name w:val="Zarážka základného textu Char"/>
    <w:link w:val="Zarkazkladnhotextu"/>
    <w:rsid w:val="00992011"/>
    <w:rPr>
      <w:rFonts w:ascii="Futura Bk" w:eastAsia="Calibri" w:hAnsi="Futura Bk"/>
      <w:szCs w:val="22"/>
      <w:lang w:val="sk-SK"/>
    </w:rPr>
  </w:style>
  <w:style w:type="paragraph" w:customStyle="1" w:styleId="Normal1">
    <w:name w:val="Normal 1"/>
    <w:basedOn w:val="Normlny"/>
    <w:link w:val="Normal1Char1"/>
    <w:uiPriority w:val="99"/>
    <w:rsid w:val="00E45A8C"/>
    <w:pPr>
      <w:spacing w:before="60" w:after="60"/>
      <w:ind w:left="567" w:right="-284"/>
    </w:pPr>
    <w:rPr>
      <w:rFonts w:eastAsia="Times New Roman"/>
      <w:szCs w:val="24"/>
      <w:lang w:eastAsia="en-US"/>
    </w:rPr>
  </w:style>
  <w:style w:type="character" w:customStyle="1" w:styleId="Normal1Char1">
    <w:name w:val="Normal 1 Char1"/>
    <w:link w:val="Normal1"/>
    <w:uiPriority w:val="99"/>
    <w:locked/>
    <w:rsid w:val="00E45A8C"/>
    <w:rPr>
      <w:rFonts w:ascii="Futura Bk" w:hAnsi="Futura Bk"/>
      <w:szCs w:val="24"/>
      <w:lang w:val="sk-SK"/>
    </w:rPr>
  </w:style>
  <w:style w:type="paragraph" w:customStyle="1" w:styleId="NormalMDPT">
    <w:name w:val="Normal_MDPT"/>
    <w:link w:val="NormalMDPTChar"/>
    <w:rsid w:val="00E45A8C"/>
    <w:pPr>
      <w:spacing w:before="60"/>
      <w:jc w:val="both"/>
    </w:pPr>
    <w:rPr>
      <w:rFonts w:ascii="Futura Bk" w:hAnsi="Futura Bk"/>
      <w:sz w:val="22"/>
      <w:szCs w:val="22"/>
    </w:rPr>
  </w:style>
  <w:style w:type="character" w:customStyle="1" w:styleId="NormalMDPTChar">
    <w:name w:val="Normal_MDPT Char"/>
    <w:link w:val="NormalMDPT"/>
    <w:locked/>
    <w:rsid w:val="00E45A8C"/>
    <w:rPr>
      <w:rFonts w:ascii="Futura Bk" w:hAnsi="Futura Bk"/>
      <w:sz w:val="22"/>
      <w:szCs w:val="22"/>
    </w:rPr>
  </w:style>
  <w:style w:type="paragraph" w:customStyle="1" w:styleId="normlny-neodsaden">
    <w:name w:val="normálny - neodsadený"/>
    <w:basedOn w:val="Normlny"/>
    <w:rsid w:val="00E45A8C"/>
    <w:pPr>
      <w:spacing w:before="40" w:after="40"/>
    </w:pPr>
    <w:rPr>
      <w:rFonts w:ascii="Arial" w:eastAsia="Times New Roman" w:hAnsi="Arial"/>
      <w:szCs w:val="20"/>
      <w:lang w:val="cs-CZ" w:eastAsia="en-US"/>
    </w:rPr>
  </w:style>
  <w:style w:type="paragraph" w:customStyle="1" w:styleId="Level3">
    <w:name w:val="Level 3"/>
    <w:basedOn w:val="Normlny"/>
    <w:uiPriority w:val="99"/>
    <w:rsid w:val="00E45A8C"/>
    <w:pPr>
      <w:numPr>
        <w:ilvl w:val="2"/>
        <w:numId w:val="5"/>
      </w:numPr>
      <w:jc w:val="left"/>
    </w:pPr>
    <w:rPr>
      <w:rFonts w:ascii="Arial" w:eastAsia="Times New Roman" w:hAnsi="Arial"/>
      <w:b/>
      <w:szCs w:val="24"/>
      <w:lang w:val="de-DE" w:eastAsia="cs-CZ"/>
    </w:rPr>
  </w:style>
  <w:style w:type="paragraph" w:styleId="slovanzoznam">
    <w:name w:val="List Number"/>
    <w:basedOn w:val="Normlny"/>
    <w:uiPriority w:val="99"/>
    <w:rsid w:val="00E45A8C"/>
    <w:pPr>
      <w:numPr>
        <w:numId w:val="6"/>
      </w:numPr>
      <w:spacing w:before="120"/>
      <w:contextualSpacing/>
    </w:pPr>
    <w:rPr>
      <w:lang w:eastAsia="en-US"/>
    </w:rPr>
  </w:style>
  <w:style w:type="paragraph" w:customStyle="1" w:styleId="NumberedHeadingStyleB3">
    <w:name w:val="Numbered Heading Style B.3"/>
    <w:basedOn w:val="Nadpis3"/>
    <w:next w:val="Normlny"/>
    <w:uiPriority w:val="99"/>
    <w:rsid w:val="00E45A8C"/>
    <w:pPr>
      <w:numPr>
        <w:ilvl w:val="0"/>
        <w:numId w:val="0"/>
      </w:numPr>
      <w:tabs>
        <w:tab w:val="num" w:pos="643"/>
        <w:tab w:val="num" w:pos="2160"/>
      </w:tabs>
      <w:ind w:left="2160" w:hanging="360"/>
    </w:pPr>
    <w:rPr>
      <w:rFonts w:ascii="Arial" w:eastAsia="Times New Roman" w:hAnsi="Arial" w:cs="Times New Roman"/>
      <w:bCs w:val="0"/>
      <w:sz w:val="20"/>
      <w:szCs w:val="20"/>
      <w:lang w:eastAsia="en-US"/>
    </w:rPr>
  </w:style>
  <w:style w:type="paragraph" w:customStyle="1" w:styleId="TableHeadBold">
    <w:name w:val="Table Head Bold"/>
    <w:basedOn w:val="Normlny"/>
    <w:rsid w:val="00E45A8C"/>
    <w:pPr>
      <w:keepNext/>
      <w:keepLines/>
      <w:spacing w:before="60" w:after="60"/>
      <w:ind w:left="60" w:right="60"/>
    </w:pPr>
    <w:rPr>
      <w:rFonts w:ascii="Arial" w:eastAsia="Times New Roman" w:hAnsi="Arial"/>
      <w:b/>
      <w:szCs w:val="20"/>
      <w:lang w:eastAsia="en-US"/>
    </w:rPr>
  </w:style>
  <w:style w:type="paragraph" w:customStyle="1" w:styleId="xl68">
    <w:name w:val="xl68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69">
    <w:name w:val="xl69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70">
    <w:name w:val="xl70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71">
    <w:name w:val="xl71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72">
    <w:name w:val="xl72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73">
    <w:name w:val="xl73"/>
    <w:basedOn w:val="Normlny"/>
    <w:rsid w:val="00E45A8C"/>
    <w:pPr>
      <w:spacing w:before="100" w:beforeAutospacing="1" w:after="100" w:afterAutospacing="1"/>
      <w:jc w:val="left"/>
    </w:pPr>
    <w:rPr>
      <w:rFonts w:eastAsia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  <w:textAlignment w:val="center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75">
    <w:name w:val="xl75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  <w:textAlignment w:val="top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76">
    <w:name w:val="xl76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b/>
      <w:bCs/>
      <w:i/>
      <w:iCs/>
      <w:sz w:val="24"/>
      <w:szCs w:val="24"/>
      <w:lang w:eastAsia="sk-SK"/>
    </w:rPr>
  </w:style>
  <w:style w:type="paragraph" w:customStyle="1" w:styleId="xl77">
    <w:name w:val="xl77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78">
    <w:name w:val="xl78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79">
    <w:name w:val="xl79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80">
    <w:name w:val="xl80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81">
    <w:name w:val="xl81"/>
    <w:basedOn w:val="Normlny"/>
    <w:rsid w:val="00E45A8C"/>
    <w:pPr>
      <w:shd w:val="clear" w:color="000000" w:fill="D8E4BC"/>
      <w:spacing w:before="100" w:beforeAutospacing="1" w:after="100" w:afterAutospacing="1"/>
      <w:jc w:val="left"/>
    </w:pPr>
    <w:rPr>
      <w:rFonts w:eastAsia="Times New Roman"/>
      <w:sz w:val="24"/>
      <w:szCs w:val="24"/>
      <w:lang w:eastAsia="sk-SK"/>
    </w:rPr>
  </w:style>
  <w:style w:type="paragraph" w:customStyle="1" w:styleId="xl82">
    <w:name w:val="xl82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83">
    <w:name w:val="xl83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84">
    <w:name w:val="xl84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b/>
      <w:bCs/>
      <w:i/>
      <w:iCs/>
      <w:color w:val="000000"/>
      <w:sz w:val="24"/>
      <w:szCs w:val="24"/>
      <w:lang w:eastAsia="sk-SK"/>
    </w:rPr>
  </w:style>
  <w:style w:type="paragraph" w:customStyle="1" w:styleId="xl85">
    <w:name w:val="xl85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Georgia" w:eastAsia="Times New Roman" w:hAnsi="Georgia"/>
      <w:b/>
      <w:bCs/>
      <w:color w:val="000000"/>
      <w:sz w:val="24"/>
      <w:szCs w:val="24"/>
      <w:lang w:eastAsia="sk-SK"/>
    </w:rPr>
  </w:style>
  <w:style w:type="paragraph" w:customStyle="1" w:styleId="xl86">
    <w:name w:val="xl86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eastAsia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eastAsia="Times New Roman"/>
      <w:sz w:val="24"/>
      <w:szCs w:val="24"/>
      <w:lang w:eastAsia="sk-SK"/>
    </w:rPr>
  </w:style>
  <w:style w:type="paragraph" w:customStyle="1" w:styleId="xl88">
    <w:name w:val="xl88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eastAsia="Times New Roman"/>
      <w:sz w:val="24"/>
      <w:szCs w:val="24"/>
      <w:lang w:eastAsia="sk-SK"/>
    </w:rPr>
  </w:style>
  <w:style w:type="paragraph" w:customStyle="1" w:styleId="xl89">
    <w:name w:val="xl89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Georgia" w:eastAsia="Times New Roman" w:hAnsi="Georgia"/>
      <w:b/>
      <w:bCs/>
      <w:color w:val="000000"/>
      <w:sz w:val="24"/>
      <w:szCs w:val="24"/>
      <w:lang w:eastAsia="sk-SK"/>
    </w:rPr>
  </w:style>
  <w:style w:type="paragraph" w:customStyle="1" w:styleId="xl90">
    <w:name w:val="xl90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91">
    <w:name w:val="xl91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92">
    <w:name w:val="xl92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Georgia" w:eastAsia="Times New Roman" w:hAnsi="Georgia"/>
      <w:b/>
      <w:bCs/>
      <w:color w:val="000000"/>
      <w:sz w:val="24"/>
      <w:szCs w:val="24"/>
      <w:lang w:eastAsia="sk-SK"/>
    </w:rPr>
  </w:style>
  <w:style w:type="paragraph" w:customStyle="1" w:styleId="xl93">
    <w:name w:val="xl93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94">
    <w:name w:val="xl94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95">
    <w:name w:val="xl95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  <w:textAlignment w:val="center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96">
    <w:name w:val="xl96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97">
    <w:name w:val="xl97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98">
    <w:name w:val="xl98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b/>
      <w:bCs/>
      <w:i/>
      <w:iCs/>
      <w:color w:val="000000"/>
      <w:sz w:val="24"/>
      <w:szCs w:val="24"/>
      <w:lang w:eastAsia="sk-SK"/>
    </w:rPr>
  </w:style>
  <w:style w:type="paragraph" w:customStyle="1" w:styleId="xl99">
    <w:name w:val="xl99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b/>
      <w:bCs/>
      <w:i/>
      <w:iCs/>
      <w:sz w:val="24"/>
      <w:szCs w:val="24"/>
      <w:lang w:eastAsia="sk-SK"/>
    </w:rPr>
  </w:style>
  <w:style w:type="paragraph" w:customStyle="1" w:styleId="xl100">
    <w:name w:val="xl100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101">
    <w:name w:val="xl101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102">
    <w:name w:val="xl102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i/>
      <w:iCs/>
      <w:sz w:val="24"/>
      <w:szCs w:val="24"/>
      <w:lang w:eastAsia="sk-SK"/>
    </w:rPr>
  </w:style>
  <w:style w:type="paragraph" w:customStyle="1" w:styleId="xl103">
    <w:name w:val="xl103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104">
    <w:name w:val="xl104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105">
    <w:name w:val="xl105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/>
      <w:b/>
      <w:bCs/>
      <w:i/>
      <w:iCs/>
      <w:szCs w:val="20"/>
      <w:lang w:eastAsia="sk-SK"/>
    </w:rPr>
  </w:style>
  <w:style w:type="paragraph" w:customStyle="1" w:styleId="xl106">
    <w:name w:val="xl106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b/>
      <w:bCs/>
      <w:sz w:val="24"/>
      <w:szCs w:val="24"/>
      <w:lang w:eastAsia="sk-SK"/>
    </w:rPr>
  </w:style>
  <w:style w:type="paragraph" w:customStyle="1" w:styleId="xl107">
    <w:name w:val="xl107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b/>
      <w:bCs/>
      <w:i/>
      <w:iCs/>
      <w:sz w:val="24"/>
      <w:szCs w:val="24"/>
      <w:lang w:eastAsia="sk-SK"/>
    </w:rPr>
  </w:style>
  <w:style w:type="paragraph" w:customStyle="1" w:styleId="TableMedium">
    <w:name w:val="Table_Medium"/>
    <w:basedOn w:val="Normlny"/>
    <w:uiPriority w:val="99"/>
    <w:rsid w:val="009F28DC"/>
    <w:pPr>
      <w:spacing w:before="40" w:after="40"/>
    </w:pPr>
    <w:rPr>
      <w:rFonts w:ascii="Arial" w:eastAsia="Times New Roman" w:hAnsi="Arial"/>
      <w:szCs w:val="20"/>
      <w:lang w:eastAsia="en-US"/>
    </w:rPr>
  </w:style>
  <w:style w:type="paragraph" w:customStyle="1" w:styleId="TableSmHeading">
    <w:name w:val="Table_Sm_Heading"/>
    <w:basedOn w:val="Normlny"/>
    <w:uiPriority w:val="99"/>
    <w:rsid w:val="009F28DC"/>
    <w:pPr>
      <w:keepNext/>
      <w:keepLines/>
      <w:spacing w:before="60" w:after="40"/>
      <w:jc w:val="left"/>
    </w:pPr>
    <w:rPr>
      <w:rFonts w:ascii="Arial" w:eastAsia="Times New Roman" w:hAnsi="Arial"/>
      <w:b/>
      <w:sz w:val="16"/>
      <w:szCs w:val="20"/>
      <w:lang w:eastAsia="en-US"/>
    </w:rPr>
  </w:style>
  <w:style w:type="character" w:customStyle="1" w:styleId="Italics">
    <w:name w:val="Italics"/>
    <w:rsid w:val="00E57975"/>
    <w:rPr>
      <w:i/>
    </w:rPr>
  </w:style>
  <w:style w:type="character" w:customStyle="1" w:styleId="Bold">
    <w:name w:val="Bold"/>
    <w:rsid w:val="00E57975"/>
    <w:rPr>
      <w:b/>
    </w:rPr>
  </w:style>
  <w:style w:type="character" w:customStyle="1" w:styleId="BoldItalics">
    <w:name w:val="Bold Italics"/>
    <w:rsid w:val="00E57975"/>
    <w:rPr>
      <w:b/>
      <w:i/>
    </w:rPr>
  </w:style>
  <w:style w:type="character" w:customStyle="1" w:styleId="FieldLabel">
    <w:name w:val="Field Label"/>
    <w:rsid w:val="00E57975"/>
    <w:rPr>
      <w:rFonts w:ascii="Times New Roman" w:eastAsia="Times New Roman" w:hAnsi="Times New Roman" w:cs="Times New Roman"/>
      <w:i/>
      <w:color w:val="3F3F3F"/>
    </w:rPr>
  </w:style>
  <w:style w:type="character" w:customStyle="1" w:styleId="SSTemplateField">
    <w:name w:val="SSTemplateField"/>
    <w:rsid w:val="00E57975"/>
    <w:rPr>
      <w:rFonts w:ascii="Lucida Sans" w:eastAsia="Lucida Sans" w:hAnsi="Lucida Sans" w:cs="Lucida Sans"/>
      <w:b/>
      <w:color w:val="FFFFFF"/>
      <w:sz w:val="16"/>
      <w:szCs w:val="16"/>
      <w:shd w:val="clear" w:color="auto" w:fill="FF0000"/>
    </w:rPr>
  </w:style>
  <w:style w:type="character" w:customStyle="1" w:styleId="SSBookmark">
    <w:name w:val="SSBookmark"/>
    <w:rsid w:val="00E57975"/>
    <w:rPr>
      <w:rFonts w:ascii="Lucida Sans" w:eastAsia="Lucida Sans" w:hAnsi="Lucida Sans" w:cs="Lucida Sans"/>
      <w:b/>
      <w:color w:val="000000"/>
      <w:sz w:val="16"/>
      <w:szCs w:val="16"/>
      <w:shd w:val="clear" w:color="auto" w:fill="FFFF80"/>
    </w:rPr>
  </w:style>
  <w:style w:type="paragraph" w:customStyle="1" w:styleId="CoverHeading1">
    <w:name w:val="Cover Heading 1"/>
    <w:basedOn w:val="Normlny"/>
    <w:next w:val="Normlny"/>
    <w:rsid w:val="00E57975"/>
    <w:pPr>
      <w:jc w:val="right"/>
    </w:pPr>
    <w:rPr>
      <w:rFonts w:cs="Calibri"/>
      <w:b/>
      <w:sz w:val="72"/>
      <w:szCs w:val="72"/>
      <w:lang w:eastAsia="sk-SK"/>
    </w:rPr>
  </w:style>
  <w:style w:type="paragraph" w:customStyle="1" w:styleId="CoverHeading2">
    <w:name w:val="Cover Heading 2"/>
    <w:basedOn w:val="Normlny"/>
    <w:next w:val="Normlny"/>
    <w:rsid w:val="00E57975"/>
    <w:pPr>
      <w:jc w:val="right"/>
    </w:pPr>
    <w:rPr>
      <w:rFonts w:cs="Calibri"/>
      <w:color w:val="800000"/>
      <w:sz w:val="60"/>
      <w:szCs w:val="60"/>
      <w:lang w:eastAsia="sk-SK"/>
    </w:rPr>
  </w:style>
  <w:style w:type="paragraph" w:customStyle="1" w:styleId="CoverText1">
    <w:name w:val="Cover Text 1"/>
    <w:basedOn w:val="Normlny"/>
    <w:next w:val="Normlny"/>
    <w:rsid w:val="00E57975"/>
    <w:pPr>
      <w:jc w:val="right"/>
    </w:pPr>
    <w:rPr>
      <w:rFonts w:ascii="Liberation Sans Narrow" w:eastAsia="Liberation Sans Narrow" w:hAnsi="Liberation Sans Narrow" w:cs="Liberation Sans Narrow"/>
      <w:sz w:val="28"/>
      <w:szCs w:val="28"/>
      <w:lang w:eastAsia="sk-SK"/>
    </w:rPr>
  </w:style>
  <w:style w:type="paragraph" w:customStyle="1" w:styleId="CoverText2">
    <w:name w:val="Cover Text 2"/>
    <w:basedOn w:val="Normlny"/>
    <w:next w:val="Normlny"/>
    <w:rsid w:val="00E57975"/>
    <w:pPr>
      <w:jc w:val="right"/>
    </w:pPr>
    <w:rPr>
      <w:rFonts w:ascii="Liberation Sans Narrow" w:eastAsia="Liberation Sans Narrow" w:hAnsi="Liberation Sans Narrow" w:cs="Liberation Sans Narrow"/>
      <w:color w:val="7F7F7F"/>
      <w:szCs w:val="20"/>
      <w:lang w:eastAsia="sk-SK"/>
    </w:rPr>
  </w:style>
  <w:style w:type="paragraph" w:customStyle="1" w:styleId="Properties">
    <w:name w:val="Properties"/>
    <w:basedOn w:val="Normlny"/>
    <w:next w:val="Normlny"/>
    <w:rsid w:val="00E57975"/>
    <w:pPr>
      <w:jc w:val="left"/>
    </w:pPr>
    <w:rPr>
      <w:rFonts w:ascii="Times New Roman" w:eastAsia="Times New Roman" w:hAnsi="Times New Roman"/>
      <w:szCs w:val="20"/>
      <w:lang w:eastAsia="sk-SK"/>
    </w:rPr>
  </w:style>
  <w:style w:type="paragraph" w:customStyle="1" w:styleId="Notes">
    <w:name w:val="Notes"/>
    <w:basedOn w:val="Normlny"/>
    <w:next w:val="Normlny"/>
    <w:rsid w:val="00E57975"/>
    <w:pPr>
      <w:jc w:val="left"/>
    </w:pPr>
    <w:rPr>
      <w:rFonts w:ascii="Times New Roman" w:eastAsia="Times New Roman" w:hAnsi="Times New Roman"/>
      <w:szCs w:val="20"/>
      <w:lang w:eastAsia="sk-SK"/>
    </w:rPr>
  </w:style>
  <w:style w:type="paragraph" w:customStyle="1" w:styleId="DiagramImage">
    <w:name w:val="Diagram Image"/>
    <w:basedOn w:val="Normlny"/>
    <w:next w:val="Normlny"/>
    <w:rsid w:val="00E57975"/>
    <w:pPr>
      <w:jc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DiagramLabel">
    <w:name w:val="Diagram Label"/>
    <w:basedOn w:val="Normlny"/>
    <w:next w:val="Normlny"/>
    <w:rsid w:val="00E57975"/>
    <w:pPr>
      <w:jc w:val="center"/>
    </w:pPr>
    <w:rPr>
      <w:rFonts w:ascii="Times New Roman" w:eastAsia="Times New Roman" w:hAnsi="Times New Roman"/>
      <w:sz w:val="16"/>
      <w:szCs w:val="16"/>
      <w:lang w:eastAsia="sk-SK"/>
    </w:rPr>
  </w:style>
  <w:style w:type="paragraph" w:customStyle="1" w:styleId="TableLabel">
    <w:name w:val="Table Label"/>
    <w:basedOn w:val="Normlny"/>
    <w:next w:val="Normlny"/>
    <w:rsid w:val="00E57975"/>
    <w:pPr>
      <w:jc w:val="left"/>
    </w:pPr>
    <w:rPr>
      <w:rFonts w:ascii="Times New Roman" w:eastAsia="Times New Roman" w:hAnsi="Times New Roman"/>
      <w:sz w:val="16"/>
      <w:szCs w:val="16"/>
      <w:lang w:eastAsia="sk-SK"/>
    </w:rPr>
  </w:style>
  <w:style w:type="paragraph" w:customStyle="1" w:styleId="TableHeading">
    <w:name w:val="Table Heading"/>
    <w:basedOn w:val="Normlny"/>
    <w:next w:val="Normlny"/>
    <w:rsid w:val="00E57975"/>
    <w:pPr>
      <w:spacing w:before="60" w:after="40" w:line="240" w:lineRule="exact"/>
      <w:ind w:left="90" w:right="90"/>
      <w:jc w:val="left"/>
    </w:pPr>
    <w:rPr>
      <w:rFonts w:ascii="Times New Roman" w:eastAsia="Times New Roman" w:hAnsi="Times New Roman"/>
      <w:b/>
      <w:sz w:val="18"/>
      <w:szCs w:val="18"/>
      <w:lang w:eastAsia="sk-SK"/>
    </w:rPr>
  </w:style>
  <w:style w:type="paragraph" w:customStyle="1" w:styleId="TableTitle0">
    <w:name w:val="Table Title 0"/>
    <w:basedOn w:val="Normlny"/>
    <w:next w:val="Normlny"/>
    <w:rsid w:val="00E57975"/>
    <w:pPr>
      <w:ind w:left="270" w:right="270"/>
      <w:jc w:val="left"/>
    </w:pPr>
    <w:rPr>
      <w:rFonts w:ascii="Times New Roman" w:eastAsia="Times New Roman" w:hAnsi="Times New Roman"/>
      <w:b/>
      <w:lang w:eastAsia="sk-SK"/>
    </w:rPr>
  </w:style>
  <w:style w:type="paragraph" w:customStyle="1" w:styleId="TableTitle1">
    <w:name w:val="Table Title 1"/>
    <w:basedOn w:val="Normlny"/>
    <w:next w:val="Normlny"/>
    <w:rsid w:val="00E57975"/>
    <w:pPr>
      <w:spacing w:before="80" w:after="80"/>
      <w:ind w:left="180" w:right="270"/>
      <w:jc w:val="left"/>
    </w:pPr>
    <w:rPr>
      <w:rFonts w:ascii="Times New Roman" w:eastAsia="Times New Roman" w:hAnsi="Times New Roman"/>
      <w:b/>
      <w:sz w:val="18"/>
      <w:szCs w:val="18"/>
      <w:u w:val="single" w:color="000000"/>
      <w:lang w:eastAsia="sk-SK"/>
    </w:rPr>
  </w:style>
  <w:style w:type="paragraph" w:customStyle="1" w:styleId="TableTitle2">
    <w:name w:val="Table Title 2"/>
    <w:basedOn w:val="Normlny"/>
    <w:next w:val="Normlny"/>
    <w:rsid w:val="00E57975"/>
    <w:pPr>
      <w:spacing w:after="120"/>
      <w:ind w:left="270" w:right="270"/>
      <w:jc w:val="left"/>
    </w:pPr>
    <w:rPr>
      <w:rFonts w:ascii="Times New Roman" w:eastAsia="Times New Roman" w:hAnsi="Times New Roman"/>
      <w:sz w:val="18"/>
      <w:szCs w:val="18"/>
      <w:u w:val="single" w:color="000000"/>
      <w:lang w:eastAsia="sk-SK"/>
    </w:rPr>
  </w:style>
  <w:style w:type="paragraph" w:customStyle="1" w:styleId="TableTextNormal">
    <w:name w:val="Table Text Normal"/>
    <w:basedOn w:val="Normlny"/>
    <w:next w:val="Normlny"/>
    <w:rsid w:val="00E57975"/>
    <w:pPr>
      <w:spacing w:before="20" w:after="20"/>
      <w:ind w:left="270" w:right="270"/>
      <w:jc w:val="left"/>
    </w:pPr>
    <w:rPr>
      <w:rFonts w:ascii="Times New Roman" w:eastAsia="Times New Roman" w:hAnsi="Times New Roman"/>
      <w:sz w:val="18"/>
      <w:szCs w:val="18"/>
      <w:lang w:eastAsia="sk-SK"/>
    </w:rPr>
  </w:style>
  <w:style w:type="paragraph" w:customStyle="1" w:styleId="TableTextLight">
    <w:name w:val="Table Text Light"/>
    <w:basedOn w:val="Normlny"/>
    <w:next w:val="Normlny"/>
    <w:rsid w:val="00E57975"/>
    <w:pPr>
      <w:spacing w:before="20" w:after="20"/>
      <w:ind w:left="270" w:right="270"/>
      <w:jc w:val="left"/>
    </w:pPr>
    <w:rPr>
      <w:rFonts w:ascii="Times New Roman" w:eastAsia="Times New Roman" w:hAnsi="Times New Roman"/>
      <w:color w:val="2F2F2F"/>
      <w:sz w:val="18"/>
      <w:szCs w:val="18"/>
      <w:lang w:eastAsia="sk-SK"/>
    </w:rPr>
  </w:style>
  <w:style w:type="paragraph" w:customStyle="1" w:styleId="TableTextBold">
    <w:name w:val="Table Text Bold"/>
    <w:basedOn w:val="Normlny"/>
    <w:next w:val="Normlny"/>
    <w:rsid w:val="00E57975"/>
    <w:pPr>
      <w:spacing w:before="20" w:after="20"/>
      <w:ind w:left="270" w:right="270"/>
      <w:jc w:val="left"/>
    </w:pPr>
    <w:rPr>
      <w:rFonts w:ascii="Times New Roman" w:eastAsia="Times New Roman" w:hAnsi="Times New Roman"/>
      <w:b/>
      <w:sz w:val="18"/>
      <w:szCs w:val="18"/>
      <w:lang w:eastAsia="sk-SK"/>
    </w:rPr>
  </w:style>
  <w:style w:type="paragraph" w:customStyle="1" w:styleId="CoverText3">
    <w:name w:val="Cover Text 3"/>
    <w:basedOn w:val="Normlny"/>
    <w:next w:val="Normlny"/>
    <w:rsid w:val="00E57975"/>
    <w:pPr>
      <w:jc w:val="right"/>
    </w:pPr>
    <w:rPr>
      <w:rFonts w:cs="Calibri"/>
      <w:b/>
      <w:color w:val="004080"/>
      <w:szCs w:val="20"/>
      <w:lang w:eastAsia="sk-SK"/>
    </w:rPr>
  </w:style>
  <w:style w:type="paragraph" w:customStyle="1" w:styleId="TitleSmall">
    <w:name w:val="Title Small"/>
    <w:basedOn w:val="Normlny"/>
    <w:next w:val="Normlny"/>
    <w:rsid w:val="00E57975"/>
    <w:pPr>
      <w:spacing w:before="60" w:after="60"/>
      <w:jc w:val="left"/>
    </w:pPr>
    <w:rPr>
      <w:rFonts w:cs="Calibri"/>
      <w:b/>
      <w:sz w:val="24"/>
      <w:szCs w:val="24"/>
      <w:lang w:eastAsia="sk-SK"/>
    </w:rPr>
  </w:style>
  <w:style w:type="paragraph" w:customStyle="1" w:styleId="TableTextCode">
    <w:name w:val="Table Text Code"/>
    <w:basedOn w:val="Normlny"/>
    <w:next w:val="Normlny"/>
    <w:rsid w:val="00E57975"/>
    <w:pPr>
      <w:ind w:left="90" w:right="90"/>
      <w:jc w:val="left"/>
    </w:pPr>
    <w:rPr>
      <w:rFonts w:ascii="Courier New" w:eastAsia="Courier New" w:hAnsi="Courier New" w:cs="Courier New"/>
      <w:sz w:val="16"/>
      <w:szCs w:val="16"/>
      <w:lang w:eastAsia="sk-SK"/>
    </w:rPr>
  </w:style>
  <w:style w:type="character" w:customStyle="1" w:styleId="Code">
    <w:name w:val="Code"/>
    <w:rsid w:val="00E57975"/>
    <w:rPr>
      <w:rFonts w:ascii="Courier New" w:eastAsia="Courier New" w:hAnsi="Courier New" w:cs="Courier New"/>
    </w:rPr>
  </w:style>
  <w:style w:type="paragraph" w:customStyle="1" w:styleId="Items">
    <w:name w:val="Items"/>
    <w:basedOn w:val="Normlny"/>
    <w:next w:val="Normlny"/>
    <w:rsid w:val="00E57975"/>
    <w:pPr>
      <w:jc w:val="left"/>
    </w:pPr>
    <w:rPr>
      <w:rFonts w:ascii="Times New Roman" w:eastAsia="Times New Roman" w:hAnsi="Times New Roman"/>
      <w:szCs w:val="20"/>
      <w:lang w:eastAsia="sk-SK"/>
    </w:rPr>
  </w:style>
  <w:style w:type="paragraph" w:customStyle="1" w:styleId="NumberedList">
    <w:name w:val="Numbered List"/>
    <w:basedOn w:val="Normlny"/>
    <w:next w:val="Normlny"/>
    <w:rsid w:val="00E57975"/>
    <w:pPr>
      <w:ind w:left="360" w:hanging="360"/>
      <w:jc w:val="left"/>
    </w:pPr>
    <w:rPr>
      <w:rFonts w:ascii="Arial" w:eastAsia="Arial" w:hAnsi="Arial" w:cs="Arial"/>
      <w:color w:val="000000"/>
      <w:szCs w:val="20"/>
      <w:lang w:eastAsia="sk-SK"/>
    </w:rPr>
  </w:style>
  <w:style w:type="paragraph" w:customStyle="1" w:styleId="BulletedList">
    <w:name w:val="Bulleted List"/>
    <w:basedOn w:val="Normlny"/>
    <w:next w:val="Normlny"/>
    <w:rsid w:val="00E57975"/>
    <w:pPr>
      <w:ind w:left="360" w:hanging="360"/>
      <w:jc w:val="left"/>
    </w:pPr>
    <w:rPr>
      <w:rFonts w:ascii="Arial" w:eastAsia="Arial" w:hAnsi="Arial" w:cs="Arial"/>
      <w:color w:val="000000"/>
      <w:szCs w:val="20"/>
      <w:lang w:eastAsia="sk-SK"/>
    </w:rPr>
  </w:style>
  <w:style w:type="paragraph" w:styleId="Zkladntext2">
    <w:name w:val="Body Text 2"/>
    <w:basedOn w:val="Normlny"/>
    <w:next w:val="Normlny"/>
    <w:link w:val="Zkladntext2Char"/>
    <w:rsid w:val="00E57975"/>
    <w:pPr>
      <w:spacing w:after="120" w:line="480" w:lineRule="auto"/>
      <w:jc w:val="left"/>
    </w:pPr>
    <w:rPr>
      <w:rFonts w:ascii="Arial" w:eastAsia="Arial" w:hAnsi="Arial" w:cs="Arial"/>
      <w:color w:val="000000"/>
      <w:sz w:val="18"/>
      <w:szCs w:val="18"/>
      <w:lang w:eastAsia="sk-SK"/>
    </w:rPr>
  </w:style>
  <w:style w:type="character" w:customStyle="1" w:styleId="Zkladntext2Char">
    <w:name w:val="Základný text 2 Char"/>
    <w:link w:val="Zkladntext2"/>
    <w:rsid w:val="00E57975"/>
    <w:rPr>
      <w:rFonts w:ascii="Arial" w:eastAsia="Arial" w:hAnsi="Arial" w:cs="Arial"/>
      <w:color w:val="000000"/>
      <w:sz w:val="18"/>
      <w:szCs w:val="18"/>
      <w:lang w:val="sk-SK" w:eastAsia="sk-SK"/>
    </w:rPr>
  </w:style>
  <w:style w:type="paragraph" w:styleId="Zkladntext3">
    <w:name w:val="Body Text 3"/>
    <w:basedOn w:val="Normlny"/>
    <w:next w:val="Normlny"/>
    <w:link w:val="Zkladntext3Char"/>
    <w:rsid w:val="00E57975"/>
    <w:pPr>
      <w:spacing w:after="120"/>
      <w:jc w:val="left"/>
    </w:pPr>
    <w:rPr>
      <w:rFonts w:ascii="Arial" w:eastAsia="Arial" w:hAnsi="Arial" w:cs="Arial"/>
      <w:color w:val="000000"/>
      <w:sz w:val="16"/>
      <w:szCs w:val="16"/>
      <w:lang w:eastAsia="sk-SK"/>
    </w:rPr>
  </w:style>
  <w:style w:type="character" w:customStyle="1" w:styleId="Zkladntext3Char">
    <w:name w:val="Základný text 3 Char"/>
    <w:link w:val="Zkladntext3"/>
    <w:rsid w:val="00E57975"/>
    <w:rPr>
      <w:rFonts w:ascii="Arial" w:eastAsia="Arial" w:hAnsi="Arial" w:cs="Arial"/>
      <w:color w:val="000000"/>
      <w:sz w:val="16"/>
      <w:szCs w:val="16"/>
      <w:lang w:val="sk-SK" w:eastAsia="sk-SK"/>
    </w:rPr>
  </w:style>
  <w:style w:type="paragraph" w:styleId="Nadpispoznmky">
    <w:name w:val="Note Heading"/>
    <w:basedOn w:val="Normlny"/>
    <w:next w:val="Normlny"/>
    <w:link w:val="NadpispoznmkyChar"/>
    <w:rsid w:val="00E57975"/>
    <w:pPr>
      <w:jc w:val="left"/>
    </w:pPr>
    <w:rPr>
      <w:rFonts w:ascii="Arial" w:eastAsia="Arial" w:hAnsi="Arial" w:cs="Arial"/>
      <w:color w:val="000000"/>
      <w:szCs w:val="20"/>
      <w:lang w:eastAsia="sk-SK"/>
    </w:rPr>
  </w:style>
  <w:style w:type="character" w:customStyle="1" w:styleId="NadpispoznmkyChar">
    <w:name w:val="Nadpis poznámky Char"/>
    <w:link w:val="Nadpispoznmky"/>
    <w:rsid w:val="00E57975"/>
    <w:rPr>
      <w:rFonts w:ascii="Arial" w:eastAsia="Arial" w:hAnsi="Arial" w:cs="Arial"/>
      <w:color w:val="000000"/>
      <w:lang w:val="sk-SK" w:eastAsia="sk-SK"/>
    </w:rPr>
  </w:style>
  <w:style w:type="paragraph" w:customStyle="1" w:styleId="Siln1">
    <w:name w:val="Silný1"/>
    <w:basedOn w:val="Normlny"/>
    <w:next w:val="Normlny"/>
    <w:rsid w:val="00E57975"/>
    <w:pPr>
      <w:jc w:val="left"/>
    </w:pPr>
    <w:rPr>
      <w:rFonts w:ascii="Arial" w:eastAsia="Arial" w:hAnsi="Arial" w:cs="Arial"/>
      <w:b/>
      <w:color w:val="000000"/>
      <w:szCs w:val="20"/>
      <w:lang w:eastAsia="sk-SK"/>
    </w:rPr>
  </w:style>
  <w:style w:type="paragraph" w:customStyle="1" w:styleId="Zvraznenie1">
    <w:name w:val="Zvýraznenie1"/>
    <w:basedOn w:val="Normlny"/>
    <w:next w:val="Normlny"/>
    <w:rsid w:val="00E57975"/>
    <w:pPr>
      <w:jc w:val="left"/>
    </w:pPr>
    <w:rPr>
      <w:rFonts w:ascii="Arial" w:eastAsia="Arial" w:hAnsi="Arial" w:cs="Arial"/>
      <w:i/>
      <w:color w:val="000000"/>
      <w:szCs w:val="20"/>
      <w:lang w:eastAsia="sk-SK"/>
    </w:rPr>
  </w:style>
  <w:style w:type="paragraph" w:customStyle="1" w:styleId="Hypertextovprepojenie1">
    <w:name w:val="Hypertextové prepojenie1"/>
    <w:basedOn w:val="Normlny"/>
    <w:next w:val="Normlny"/>
    <w:rsid w:val="00E57975"/>
    <w:pPr>
      <w:jc w:val="left"/>
    </w:pPr>
    <w:rPr>
      <w:rFonts w:ascii="Arial" w:eastAsia="Arial" w:hAnsi="Arial" w:cs="Arial"/>
      <w:color w:val="0000FF"/>
      <w:szCs w:val="20"/>
      <w:u w:val="single" w:color="000000"/>
      <w:lang w:eastAsia="sk-SK"/>
    </w:rPr>
  </w:style>
  <w:style w:type="character" w:customStyle="1" w:styleId="Objecttype">
    <w:name w:val="Object type"/>
    <w:rsid w:val="00E57975"/>
    <w:rPr>
      <w:rFonts w:ascii="Arial" w:eastAsia="Arial" w:hAnsi="Arial" w:cs="Arial"/>
      <w:b/>
      <w:color w:val="000000"/>
      <w:spacing w:val="0"/>
      <w:w w:val="100"/>
      <w:position w:val="0"/>
      <w:sz w:val="20"/>
      <w:szCs w:val="20"/>
      <w:u w:val="single" w:color="000000"/>
    </w:rPr>
  </w:style>
  <w:style w:type="paragraph" w:customStyle="1" w:styleId="ListHeader">
    <w:name w:val="List Header"/>
    <w:basedOn w:val="Normlny"/>
    <w:next w:val="Normlny"/>
    <w:rsid w:val="00E57975"/>
    <w:pPr>
      <w:jc w:val="left"/>
    </w:pPr>
    <w:rPr>
      <w:rFonts w:ascii="Arial" w:eastAsia="Arial" w:hAnsi="Arial" w:cs="Arial"/>
      <w:b/>
      <w:i/>
      <w:color w:val="0000A0"/>
      <w:szCs w:val="20"/>
      <w:lang w:eastAsia="sk-SK"/>
    </w:rPr>
  </w:style>
  <w:style w:type="paragraph" w:customStyle="1" w:styleId="Gulicky1MDPT">
    <w:name w:val="Gulicky1_MDPT"/>
    <w:basedOn w:val="NoSpacing1"/>
    <w:rsid w:val="00856174"/>
    <w:pPr>
      <w:numPr>
        <w:numId w:val="7"/>
      </w:numPr>
      <w:ind w:right="-693"/>
    </w:pPr>
    <w:rPr>
      <w:rFonts w:ascii="Futura Bk" w:hAnsi="Futura Bk"/>
      <w:bCs/>
      <w:sz w:val="20"/>
      <w:szCs w:val="20"/>
      <w:lang w:val="sk-SK"/>
    </w:rPr>
  </w:style>
  <w:style w:type="paragraph" w:customStyle="1" w:styleId="Default">
    <w:name w:val="Default"/>
    <w:rsid w:val="00816D51"/>
    <w:pPr>
      <w:autoSpaceDE w:val="0"/>
      <w:autoSpaceDN w:val="0"/>
      <w:adjustRightInd w:val="0"/>
    </w:pPr>
    <w:rPr>
      <w:rFonts w:ascii="Futura Bk" w:hAnsi="Futura Bk" w:cs="Futura Bk"/>
      <w:color w:val="000000"/>
      <w:sz w:val="24"/>
      <w:szCs w:val="24"/>
    </w:rPr>
  </w:style>
  <w:style w:type="paragraph" w:customStyle="1" w:styleId="NumberedHeadingStyleB1">
    <w:name w:val="Numbered Heading Style B.1"/>
    <w:basedOn w:val="Nadpis1"/>
    <w:next w:val="Normlny"/>
    <w:uiPriority w:val="99"/>
    <w:rsid w:val="00816D51"/>
    <w:pPr>
      <w:numPr>
        <w:numId w:val="8"/>
      </w:numPr>
      <w:spacing w:after="60" w:line="240" w:lineRule="auto"/>
    </w:pPr>
    <w:rPr>
      <w:rFonts w:ascii="Arial" w:eastAsia="Times New Roman" w:hAnsi="Arial"/>
      <w:kern w:val="28"/>
      <w:sz w:val="28"/>
      <w:lang w:eastAsia="en-US"/>
    </w:rPr>
  </w:style>
  <w:style w:type="paragraph" w:customStyle="1" w:styleId="NumberedHeadingStyleB2">
    <w:name w:val="Numbered Heading Style B.2"/>
    <w:basedOn w:val="Nadpis2"/>
    <w:next w:val="Normlny"/>
    <w:uiPriority w:val="99"/>
    <w:rsid w:val="00816D51"/>
    <w:pPr>
      <w:keepNext/>
      <w:keepLines/>
      <w:numPr>
        <w:numId w:val="8"/>
      </w:numPr>
      <w:spacing w:before="240" w:after="60"/>
      <w:ind w:left="0" w:firstLine="0"/>
      <w:jc w:val="left"/>
    </w:pPr>
    <w:rPr>
      <w:rFonts w:ascii="Arial" w:eastAsia="Times New Roman" w:hAnsi="Arial"/>
      <w:bCs/>
      <w:iCs w:val="0"/>
      <w:sz w:val="24"/>
      <w:lang w:eastAsia="en-US"/>
    </w:rPr>
  </w:style>
  <w:style w:type="paragraph" w:customStyle="1" w:styleId="NumberedHeadingStyleA4">
    <w:name w:val="Numbered Heading Style A.4"/>
    <w:basedOn w:val="Nadpis4"/>
    <w:next w:val="Normlny"/>
    <w:link w:val="NumberedHeadingStyleA4Char"/>
    <w:rsid w:val="00816D51"/>
    <w:pPr>
      <w:keepNext/>
      <w:numPr>
        <w:numId w:val="8"/>
      </w:numPr>
      <w:tabs>
        <w:tab w:val="left" w:pos="1800"/>
      </w:tabs>
      <w:spacing w:after="60"/>
    </w:pPr>
    <w:rPr>
      <w:rFonts w:ascii="Arial" w:hAnsi="Arial" w:cs="Arial"/>
      <w:bCs/>
      <w:sz w:val="20"/>
      <w:lang w:eastAsia="en-US"/>
    </w:rPr>
  </w:style>
  <w:style w:type="character" w:customStyle="1" w:styleId="NumberedHeadingStyleA4Char">
    <w:name w:val="Numbered Heading Style A.4 Char"/>
    <w:link w:val="NumberedHeadingStyleA4"/>
    <w:locked/>
    <w:rsid w:val="00816D51"/>
    <w:rPr>
      <w:rFonts w:ascii="Arial" w:hAnsi="Arial" w:cs="Arial"/>
      <w:b/>
      <w:bCs/>
      <w:lang w:val="sk-SK"/>
    </w:rPr>
  </w:style>
  <w:style w:type="character" w:customStyle="1" w:styleId="NormalASAPNormalChar">
    <w:name w:val="Normal.ASAPNormal Char"/>
    <w:link w:val="NormalASAPNormal"/>
    <w:rsid w:val="00816D51"/>
    <w:rPr>
      <w:rFonts w:ascii="Arial" w:hAnsi="Arial"/>
      <w:lang w:val="sk-SK"/>
    </w:rPr>
  </w:style>
  <w:style w:type="paragraph" w:customStyle="1" w:styleId="Numberedlist21">
    <w:name w:val="Numbered list 2.1"/>
    <w:basedOn w:val="Nadpis1"/>
    <w:next w:val="Normlny"/>
    <w:rsid w:val="009A3C23"/>
    <w:pPr>
      <w:numPr>
        <w:numId w:val="9"/>
      </w:numPr>
      <w:tabs>
        <w:tab w:val="clear" w:pos="360"/>
        <w:tab w:val="left" w:pos="720"/>
      </w:tabs>
      <w:spacing w:after="60" w:line="240" w:lineRule="auto"/>
      <w:ind w:left="720" w:hanging="720"/>
    </w:pPr>
    <w:rPr>
      <w:rFonts w:ascii="Arial" w:eastAsia="Times New Roman" w:hAnsi="Arial" w:cs="Times New Roman"/>
      <w:bCs w:val="0"/>
      <w:kern w:val="28"/>
      <w:sz w:val="28"/>
      <w:szCs w:val="20"/>
      <w:lang w:val="en-US" w:eastAsia="en-US"/>
    </w:rPr>
  </w:style>
  <w:style w:type="paragraph" w:customStyle="1" w:styleId="Numberedlist22">
    <w:name w:val="Numbered list 2.2"/>
    <w:basedOn w:val="Nadpis2"/>
    <w:next w:val="Normlny"/>
    <w:rsid w:val="009A3C23"/>
    <w:pPr>
      <w:keepNext/>
      <w:numPr>
        <w:numId w:val="9"/>
      </w:numPr>
      <w:tabs>
        <w:tab w:val="clear" w:pos="1080"/>
        <w:tab w:val="left" w:pos="720"/>
      </w:tabs>
      <w:spacing w:before="240" w:after="60"/>
      <w:ind w:hanging="720"/>
      <w:jc w:val="left"/>
    </w:pPr>
    <w:rPr>
      <w:rFonts w:ascii="Arial" w:eastAsia="Times New Roman" w:hAnsi="Arial" w:cs="Times New Roman"/>
      <w:iCs w:val="0"/>
      <w:sz w:val="24"/>
      <w:szCs w:val="20"/>
      <w:lang w:val="en-US" w:eastAsia="en-US"/>
    </w:rPr>
  </w:style>
  <w:style w:type="paragraph" w:customStyle="1" w:styleId="Numberedlist23">
    <w:name w:val="Numbered list 2.3"/>
    <w:basedOn w:val="Nadpis3"/>
    <w:next w:val="Normlny"/>
    <w:link w:val="Numberedlist23Char"/>
    <w:rsid w:val="009A3C23"/>
    <w:pPr>
      <w:numPr>
        <w:numId w:val="9"/>
      </w:numPr>
      <w:tabs>
        <w:tab w:val="left" w:pos="1080"/>
        <w:tab w:val="left" w:pos="1440"/>
      </w:tabs>
      <w:ind w:hanging="1080"/>
    </w:pPr>
    <w:rPr>
      <w:rFonts w:ascii="Arial" w:eastAsia="Times New Roman" w:hAnsi="Arial" w:cs="Times New Roman"/>
      <w:bCs w:val="0"/>
      <w:sz w:val="22"/>
      <w:szCs w:val="20"/>
      <w:lang w:val="en-US" w:eastAsia="en-US"/>
    </w:rPr>
  </w:style>
  <w:style w:type="paragraph" w:customStyle="1" w:styleId="Numberedlist24">
    <w:name w:val="Numbered list 2.4"/>
    <w:basedOn w:val="Nadpis4"/>
    <w:next w:val="Normlny"/>
    <w:link w:val="Numberedlist24Char"/>
    <w:rsid w:val="009A3C23"/>
    <w:pPr>
      <w:keepNext/>
      <w:numPr>
        <w:numId w:val="9"/>
      </w:numPr>
      <w:tabs>
        <w:tab w:val="clear" w:pos="2160"/>
        <w:tab w:val="left" w:pos="1080"/>
        <w:tab w:val="left" w:pos="1440"/>
        <w:tab w:val="left" w:pos="1800"/>
      </w:tabs>
      <w:spacing w:after="60"/>
      <w:ind w:left="1080" w:hanging="1080"/>
    </w:pPr>
    <w:rPr>
      <w:rFonts w:ascii="Arial" w:hAnsi="Arial"/>
      <w:sz w:val="20"/>
      <w:lang w:val="en-US" w:eastAsia="en-US"/>
    </w:rPr>
  </w:style>
  <w:style w:type="character" w:customStyle="1" w:styleId="Numberedlist24Char">
    <w:name w:val="Numbered list 2.4 Char"/>
    <w:link w:val="Numberedlist24"/>
    <w:rsid w:val="009A3C23"/>
    <w:rPr>
      <w:rFonts w:ascii="Arial" w:hAnsi="Arial"/>
      <w:b/>
    </w:rPr>
  </w:style>
  <w:style w:type="character" w:customStyle="1" w:styleId="Numberedlist23Char">
    <w:name w:val="Numbered list 2.3 Char"/>
    <w:link w:val="Numberedlist23"/>
    <w:rsid w:val="009A3C23"/>
    <w:rPr>
      <w:rFonts w:ascii="Arial" w:hAnsi="Arial"/>
      <w:b/>
      <w:sz w:val="22"/>
    </w:rPr>
  </w:style>
  <w:style w:type="paragraph" w:customStyle="1" w:styleId="TORYNote">
    <w:name w:val="TORYNote"/>
    <w:basedOn w:val="Normlny"/>
    <w:rsid w:val="009A3C23"/>
    <w:pPr>
      <w:jc w:val="left"/>
    </w:pPr>
    <w:rPr>
      <w:rFonts w:ascii="Arial" w:eastAsia="Times New Roman" w:hAnsi="Arial"/>
      <w:b/>
      <w:color w:val="FF0000"/>
      <w:szCs w:val="20"/>
      <w:lang w:val="en-US" w:eastAsia="en-US"/>
    </w:rPr>
  </w:style>
  <w:style w:type="paragraph" w:styleId="Podtitul">
    <w:name w:val="Subtitle"/>
    <w:basedOn w:val="Normlny"/>
    <w:next w:val="Normlny"/>
    <w:link w:val="PodtitulChar"/>
    <w:rsid w:val="009A3C23"/>
    <w:pPr>
      <w:spacing w:before="120" w:after="60"/>
      <w:ind w:left="284"/>
      <w:jc w:val="center"/>
      <w:outlineLvl w:val="1"/>
    </w:pPr>
    <w:rPr>
      <w:rFonts w:ascii="Cambria" w:eastAsia="Times New Roman" w:hAnsi="Cambria"/>
      <w:sz w:val="24"/>
      <w:szCs w:val="24"/>
      <w:lang w:eastAsia="en-US"/>
    </w:rPr>
  </w:style>
  <w:style w:type="character" w:customStyle="1" w:styleId="PodtitulChar">
    <w:name w:val="Podtitul Char"/>
    <w:link w:val="Podtitul"/>
    <w:rsid w:val="009A3C23"/>
    <w:rPr>
      <w:rFonts w:ascii="Cambria" w:hAnsi="Cambria"/>
      <w:sz w:val="24"/>
      <w:szCs w:val="24"/>
      <w:lang w:val="sk-SK"/>
    </w:rPr>
  </w:style>
  <w:style w:type="paragraph" w:customStyle="1" w:styleId="Bulletwithtext3">
    <w:name w:val="Bullet with text 3"/>
    <w:basedOn w:val="Normlny"/>
    <w:uiPriority w:val="99"/>
    <w:rsid w:val="009D7881"/>
    <w:pPr>
      <w:numPr>
        <w:numId w:val="10"/>
      </w:numPr>
      <w:jc w:val="left"/>
    </w:pPr>
    <w:rPr>
      <w:rFonts w:ascii="Arial" w:eastAsia="Times New Roman" w:hAnsi="Arial"/>
      <w:szCs w:val="20"/>
      <w:lang w:eastAsia="en-US"/>
    </w:rPr>
  </w:style>
  <w:style w:type="paragraph" w:customStyle="1" w:styleId="Tabulka">
    <w:name w:val="Tabulka"/>
    <w:basedOn w:val="Normlny"/>
    <w:rsid w:val="003D0A4E"/>
    <w:pPr>
      <w:keepLines/>
      <w:spacing w:before="20"/>
      <w:ind w:left="113"/>
      <w:jc w:val="left"/>
    </w:pPr>
    <w:rPr>
      <w:rFonts w:ascii="Arial" w:eastAsia="Times New Roman" w:hAnsi="Arial"/>
      <w:sz w:val="18"/>
      <w:szCs w:val="24"/>
      <w:lang w:eastAsia="sk-SK"/>
    </w:rPr>
  </w:style>
  <w:style w:type="character" w:styleId="Zstupntext">
    <w:name w:val="Placeholder Text"/>
    <w:basedOn w:val="Predvolenpsmoodseku"/>
    <w:uiPriority w:val="99"/>
    <w:semiHidden/>
    <w:rsid w:val="00081129"/>
    <w:rPr>
      <w:color w:val="808080"/>
    </w:rPr>
  </w:style>
  <w:style w:type="character" w:styleId="slostrany">
    <w:name w:val="page number"/>
    <w:rsid w:val="00081129"/>
  </w:style>
  <w:style w:type="paragraph" w:customStyle="1" w:styleId="paragraph">
    <w:name w:val="paragraph"/>
    <w:basedOn w:val="Normlny"/>
    <w:rsid w:val="00D846EE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normaltextrun">
    <w:name w:val="normaltextrun"/>
    <w:basedOn w:val="Predvolenpsmoodseku"/>
    <w:rsid w:val="00D846EE"/>
  </w:style>
  <w:style w:type="character" w:customStyle="1" w:styleId="eop">
    <w:name w:val="eop"/>
    <w:basedOn w:val="Predvolenpsmoodseku"/>
    <w:rsid w:val="00D846EE"/>
  </w:style>
  <w:style w:type="character" w:customStyle="1" w:styleId="spellingerror">
    <w:name w:val="spellingerror"/>
    <w:basedOn w:val="Predvolenpsmoodseku"/>
    <w:rsid w:val="00D846EE"/>
  </w:style>
  <w:style w:type="paragraph" w:customStyle="1" w:styleId="Odkaznainkapitolu">
    <w:name w:val="Odkaz na inú kapitolu"/>
    <w:basedOn w:val="Bezriadkovania"/>
    <w:link w:val="OdkaznainkapitoluChar"/>
    <w:rsid w:val="00272F9E"/>
    <w:pPr>
      <w:ind w:firstLine="397"/>
      <w:jc w:val="both"/>
    </w:pPr>
    <w:rPr>
      <w:rFonts w:asciiTheme="minorHAnsi" w:hAnsiTheme="minorHAnsi" w:cstheme="minorHAnsi"/>
      <w:sz w:val="22"/>
      <w:lang w:val="sk-SK"/>
    </w:rPr>
  </w:style>
  <w:style w:type="character" w:customStyle="1" w:styleId="OdkaznainkapitoluChar">
    <w:name w:val="Odkaz na inú kapitolu Char"/>
    <w:basedOn w:val="BezriadkovaniaChar"/>
    <w:link w:val="Odkaznainkapitolu"/>
    <w:rsid w:val="00272F9E"/>
    <w:rPr>
      <w:rFonts w:asciiTheme="minorHAnsi" w:eastAsia="Calibri" w:hAnsiTheme="minorHAnsi" w:cstheme="minorHAnsi"/>
      <w:i/>
      <w:sz w:val="22"/>
      <w:szCs w:val="22"/>
      <w:lang w:val="sk-SK"/>
    </w:rPr>
  </w:style>
  <w:style w:type="paragraph" w:customStyle="1" w:styleId="Odkaznakapitolu">
    <w:name w:val="Odkaz na kapitolu"/>
    <w:basedOn w:val="Normlny"/>
    <w:next w:val="Normlny"/>
    <w:link w:val="OdkaznakapitoluChar"/>
    <w:qFormat/>
    <w:rsid w:val="006E36D1"/>
    <w:rPr>
      <w:rFonts w:asciiTheme="minorHAnsi" w:hAnsiTheme="minorHAnsi" w:cstheme="minorHAnsi"/>
      <w:i/>
    </w:rPr>
  </w:style>
  <w:style w:type="character" w:customStyle="1" w:styleId="OdkaznakapitoluChar">
    <w:name w:val="Odkaz na kapitolu Char"/>
    <w:basedOn w:val="Predvolenpsmoodseku"/>
    <w:link w:val="Odkaznakapitolu"/>
    <w:rsid w:val="006E36D1"/>
    <w:rPr>
      <w:rFonts w:asciiTheme="minorHAnsi" w:eastAsia="Calibri" w:hAnsiTheme="minorHAnsi" w:cstheme="minorHAnsi"/>
      <w:i/>
      <w:sz w:val="22"/>
      <w:szCs w:val="22"/>
      <w:lang w:val="sk-SK" w:eastAsia="ja-JP"/>
    </w:rPr>
  </w:style>
  <w:style w:type="numbering" w:customStyle="1" w:styleId="Normalodraz">
    <w:name w:val="Normal odraz"/>
    <w:rsid w:val="00053DA9"/>
    <w:pPr>
      <w:numPr>
        <w:numId w:val="11"/>
      </w:numPr>
    </w:pPr>
  </w:style>
  <w:style w:type="character" w:customStyle="1" w:styleId="OdsekzoznamuChar">
    <w:name w:val="Odsek zoznamu Char"/>
    <w:aliases w:val="Bullet Number Char,lp1 Char,lp11 Char,List Paragraph11 Char,Use Case List Paragraph Char,Odstavec se seznamem1 Char,Bullet List Char,FooterText Char,numbered Char,Paragraphe de liste1 Char,Bulletr List Paragraph Char,列出段落 Char"/>
    <w:basedOn w:val="Predvolenpsmoodseku"/>
    <w:link w:val="Odsekzoznamu"/>
    <w:uiPriority w:val="34"/>
    <w:locked/>
    <w:rsid w:val="00053DA9"/>
    <w:rPr>
      <w:rFonts w:ascii="Calibri" w:eastAsia="Calibri" w:hAnsi="Calibri"/>
      <w:sz w:val="22"/>
      <w:szCs w:val="22"/>
      <w:lang w:val="sk-SK" w:eastAsia="ja-JP"/>
    </w:rPr>
  </w:style>
  <w:style w:type="paragraph" w:customStyle="1" w:styleId="DFSOdrazkyplne">
    <w:name w:val="DFS_Odrazky_plne"/>
    <w:basedOn w:val="Odsekzoznamu"/>
    <w:rsid w:val="00053DA9"/>
    <w:pPr>
      <w:widowControl w:val="0"/>
      <w:numPr>
        <w:numId w:val="15"/>
      </w:numPr>
      <w:tabs>
        <w:tab w:val="num" w:pos="360"/>
      </w:tabs>
      <w:ind w:left="720" w:firstLine="0"/>
    </w:pPr>
    <w:rPr>
      <w:rFonts w:asciiTheme="minorHAnsi" w:hAnsiTheme="minorHAnsi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2675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267535"/>
    <w:rPr>
      <w:rFonts w:ascii="Courier New" w:hAnsi="Courier New" w:cs="Courier New"/>
      <w:lang w:val="sk-SK" w:eastAsia="sk-SK"/>
    </w:rPr>
  </w:style>
  <w:style w:type="character" w:customStyle="1" w:styleId="y2iqfc">
    <w:name w:val="y2iqfc"/>
    <w:basedOn w:val="Predvolenpsmoodseku"/>
    <w:rsid w:val="00267535"/>
  </w:style>
  <w:style w:type="paragraph" w:customStyle="1" w:styleId="Table">
    <w:name w:val="Table"/>
    <w:basedOn w:val="Normlny"/>
    <w:rsid w:val="00C81B22"/>
    <w:pPr>
      <w:spacing w:before="40" w:after="40"/>
      <w:jc w:val="left"/>
    </w:pPr>
    <w:rPr>
      <w:rFonts w:ascii="Arial" w:eastAsia="Times New Roman" w:hAnsi="Arial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49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1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055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9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85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51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01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5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83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4231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8709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92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8737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950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01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20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546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66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0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485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35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720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139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76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993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82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20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078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386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78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230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17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23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0364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57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783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820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573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18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229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79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198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87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461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030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280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307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834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70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500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134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713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97491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98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52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65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00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537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0567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6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890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62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858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04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92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891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541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25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816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154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9139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1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718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695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66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112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465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005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252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924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256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86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64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297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860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964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35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029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422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623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040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4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01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1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54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1392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90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495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861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933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337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656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0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55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944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830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29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79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53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5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83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6583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589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9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80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53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762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39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216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360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7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2752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577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40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02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751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09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228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9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5133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985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57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303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258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77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988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38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59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937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534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00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329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454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10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39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4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76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930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207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8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5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2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23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6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500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781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7046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890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5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583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41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3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2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9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07.png"/><Relationship Id="rId21" Type="http://schemas.openxmlformats.org/officeDocument/2006/relationships/image" Target="media/image11.png"/><Relationship Id="rId42" Type="http://schemas.openxmlformats.org/officeDocument/2006/relationships/image" Target="media/image32.png"/><Relationship Id="rId63" Type="http://schemas.openxmlformats.org/officeDocument/2006/relationships/image" Target="media/image53.png"/><Relationship Id="rId84" Type="http://schemas.openxmlformats.org/officeDocument/2006/relationships/image" Target="media/image74.png"/><Relationship Id="rId138" Type="http://schemas.openxmlformats.org/officeDocument/2006/relationships/image" Target="media/image128.png"/><Relationship Id="rId107" Type="http://schemas.openxmlformats.org/officeDocument/2006/relationships/image" Target="media/image97.png"/><Relationship Id="rId11" Type="http://schemas.openxmlformats.org/officeDocument/2006/relationships/image" Target="media/image1.png"/><Relationship Id="rId32" Type="http://schemas.openxmlformats.org/officeDocument/2006/relationships/image" Target="media/image22.png"/><Relationship Id="rId53" Type="http://schemas.openxmlformats.org/officeDocument/2006/relationships/image" Target="media/image43.png"/><Relationship Id="rId74" Type="http://schemas.openxmlformats.org/officeDocument/2006/relationships/image" Target="media/image64.png"/><Relationship Id="rId128" Type="http://schemas.openxmlformats.org/officeDocument/2006/relationships/image" Target="media/image118.png"/><Relationship Id="rId149" Type="http://schemas.openxmlformats.org/officeDocument/2006/relationships/fontTable" Target="fontTable.xml"/><Relationship Id="rId5" Type="http://schemas.openxmlformats.org/officeDocument/2006/relationships/numbering" Target="numbering.xml"/><Relationship Id="rId95" Type="http://schemas.openxmlformats.org/officeDocument/2006/relationships/image" Target="media/image85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43" Type="http://schemas.openxmlformats.org/officeDocument/2006/relationships/image" Target="media/image33.png"/><Relationship Id="rId48" Type="http://schemas.openxmlformats.org/officeDocument/2006/relationships/image" Target="media/image38.png"/><Relationship Id="rId64" Type="http://schemas.openxmlformats.org/officeDocument/2006/relationships/image" Target="media/image54.png"/><Relationship Id="rId69" Type="http://schemas.openxmlformats.org/officeDocument/2006/relationships/image" Target="media/image59.png"/><Relationship Id="rId113" Type="http://schemas.openxmlformats.org/officeDocument/2006/relationships/image" Target="media/image103.png"/><Relationship Id="rId118" Type="http://schemas.openxmlformats.org/officeDocument/2006/relationships/image" Target="media/image108.png"/><Relationship Id="rId134" Type="http://schemas.openxmlformats.org/officeDocument/2006/relationships/image" Target="media/image124.png"/><Relationship Id="rId139" Type="http://schemas.openxmlformats.org/officeDocument/2006/relationships/image" Target="media/image129.png"/><Relationship Id="rId80" Type="http://schemas.openxmlformats.org/officeDocument/2006/relationships/image" Target="media/image70.png"/><Relationship Id="rId85" Type="http://schemas.openxmlformats.org/officeDocument/2006/relationships/image" Target="media/image75.png"/><Relationship Id="rId150" Type="http://schemas.openxmlformats.org/officeDocument/2006/relationships/theme" Target="theme/theme1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59" Type="http://schemas.openxmlformats.org/officeDocument/2006/relationships/image" Target="media/image49.png"/><Relationship Id="rId103" Type="http://schemas.openxmlformats.org/officeDocument/2006/relationships/image" Target="media/image93.png"/><Relationship Id="rId108" Type="http://schemas.openxmlformats.org/officeDocument/2006/relationships/image" Target="media/image98.png"/><Relationship Id="rId124" Type="http://schemas.openxmlformats.org/officeDocument/2006/relationships/image" Target="media/image114.png"/><Relationship Id="rId129" Type="http://schemas.openxmlformats.org/officeDocument/2006/relationships/image" Target="media/image119.png"/><Relationship Id="rId54" Type="http://schemas.openxmlformats.org/officeDocument/2006/relationships/image" Target="media/image44.png"/><Relationship Id="rId70" Type="http://schemas.openxmlformats.org/officeDocument/2006/relationships/image" Target="media/image60.png"/><Relationship Id="rId75" Type="http://schemas.openxmlformats.org/officeDocument/2006/relationships/image" Target="media/image65.png"/><Relationship Id="rId91" Type="http://schemas.openxmlformats.org/officeDocument/2006/relationships/image" Target="media/image81.png"/><Relationship Id="rId96" Type="http://schemas.openxmlformats.org/officeDocument/2006/relationships/image" Target="media/image86.png"/><Relationship Id="rId140" Type="http://schemas.openxmlformats.org/officeDocument/2006/relationships/image" Target="media/image130.png"/><Relationship Id="rId145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49" Type="http://schemas.openxmlformats.org/officeDocument/2006/relationships/image" Target="media/image39.png"/><Relationship Id="rId114" Type="http://schemas.openxmlformats.org/officeDocument/2006/relationships/image" Target="media/image104.png"/><Relationship Id="rId119" Type="http://schemas.openxmlformats.org/officeDocument/2006/relationships/image" Target="media/image109.png"/><Relationship Id="rId44" Type="http://schemas.openxmlformats.org/officeDocument/2006/relationships/image" Target="media/image34.png"/><Relationship Id="rId60" Type="http://schemas.openxmlformats.org/officeDocument/2006/relationships/image" Target="media/image50.png"/><Relationship Id="rId65" Type="http://schemas.openxmlformats.org/officeDocument/2006/relationships/image" Target="media/image55.png"/><Relationship Id="rId81" Type="http://schemas.openxmlformats.org/officeDocument/2006/relationships/image" Target="media/image71.png"/><Relationship Id="rId86" Type="http://schemas.openxmlformats.org/officeDocument/2006/relationships/image" Target="media/image76.png"/><Relationship Id="rId130" Type="http://schemas.openxmlformats.org/officeDocument/2006/relationships/image" Target="media/image120.png"/><Relationship Id="rId135" Type="http://schemas.openxmlformats.org/officeDocument/2006/relationships/image" Target="media/image125.png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9" Type="http://schemas.openxmlformats.org/officeDocument/2006/relationships/image" Target="media/image29.png"/><Relationship Id="rId109" Type="http://schemas.openxmlformats.org/officeDocument/2006/relationships/image" Target="media/image99.png"/><Relationship Id="rId34" Type="http://schemas.openxmlformats.org/officeDocument/2006/relationships/image" Target="media/image24.png"/><Relationship Id="rId50" Type="http://schemas.openxmlformats.org/officeDocument/2006/relationships/image" Target="media/image40.png"/><Relationship Id="rId55" Type="http://schemas.openxmlformats.org/officeDocument/2006/relationships/image" Target="media/image45.png"/><Relationship Id="rId76" Type="http://schemas.openxmlformats.org/officeDocument/2006/relationships/image" Target="media/image66.png"/><Relationship Id="rId97" Type="http://schemas.openxmlformats.org/officeDocument/2006/relationships/image" Target="media/image87.png"/><Relationship Id="rId104" Type="http://schemas.openxmlformats.org/officeDocument/2006/relationships/image" Target="media/image94.png"/><Relationship Id="rId120" Type="http://schemas.openxmlformats.org/officeDocument/2006/relationships/image" Target="media/image110.png"/><Relationship Id="rId125" Type="http://schemas.openxmlformats.org/officeDocument/2006/relationships/image" Target="media/image115.png"/><Relationship Id="rId141" Type="http://schemas.openxmlformats.org/officeDocument/2006/relationships/image" Target="media/image131.png"/><Relationship Id="rId146" Type="http://schemas.openxmlformats.org/officeDocument/2006/relationships/footer" Target="footer1.xml"/><Relationship Id="rId7" Type="http://schemas.openxmlformats.org/officeDocument/2006/relationships/settings" Target="settings.xml"/><Relationship Id="rId71" Type="http://schemas.openxmlformats.org/officeDocument/2006/relationships/image" Target="media/image61.png"/><Relationship Id="rId92" Type="http://schemas.openxmlformats.org/officeDocument/2006/relationships/image" Target="media/image82.png"/><Relationship Id="rId2" Type="http://schemas.openxmlformats.org/officeDocument/2006/relationships/customXml" Target="../customXml/item2.xml"/><Relationship Id="rId29" Type="http://schemas.openxmlformats.org/officeDocument/2006/relationships/image" Target="media/image19.png"/><Relationship Id="rId24" Type="http://schemas.openxmlformats.org/officeDocument/2006/relationships/image" Target="media/image14.png"/><Relationship Id="rId40" Type="http://schemas.openxmlformats.org/officeDocument/2006/relationships/image" Target="media/image30.png"/><Relationship Id="rId45" Type="http://schemas.openxmlformats.org/officeDocument/2006/relationships/image" Target="media/image35.png"/><Relationship Id="rId66" Type="http://schemas.openxmlformats.org/officeDocument/2006/relationships/image" Target="media/image56.png"/><Relationship Id="rId87" Type="http://schemas.openxmlformats.org/officeDocument/2006/relationships/image" Target="media/image77.png"/><Relationship Id="rId110" Type="http://schemas.openxmlformats.org/officeDocument/2006/relationships/image" Target="media/image100.png"/><Relationship Id="rId115" Type="http://schemas.openxmlformats.org/officeDocument/2006/relationships/image" Target="media/image105.png"/><Relationship Id="rId131" Type="http://schemas.openxmlformats.org/officeDocument/2006/relationships/image" Target="media/image121.png"/><Relationship Id="rId136" Type="http://schemas.openxmlformats.org/officeDocument/2006/relationships/image" Target="media/image126.png"/><Relationship Id="rId61" Type="http://schemas.openxmlformats.org/officeDocument/2006/relationships/image" Target="media/image51.png"/><Relationship Id="rId82" Type="http://schemas.openxmlformats.org/officeDocument/2006/relationships/image" Target="media/image72.png"/><Relationship Id="rId19" Type="http://schemas.openxmlformats.org/officeDocument/2006/relationships/image" Target="media/image9.png"/><Relationship Id="rId14" Type="http://schemas.openxmlformats.org/officeDocument/2006/relationships/image" Target="media/image4.png"/><Relationship Id="rId30" Type="http://schemas.openxmlformats.org/officeDocument/2006/relationships/image" Target="media/image20.png"/><Relationship Id="rId35" Type="http://schemas.openxmlformats.org/officeDocument/2006/relationships/image" Target="media/image25.png"/><Relationship Id="rId56" Type="http://schemas.openxmlformats.org/officeDocument/2006/relationships/image" Target="media/image46.png"/><Relationship Id="rId77" Type="http://schemas.openxmlformats.org/officeDocument/2006/relationships/image" Target="media/image67.png"/><Relationship Id="rId100" Type="http://schemas.openxmlformats.org/officeDocument/2006/relationships/image" Target="media/image90.png"/><Relationship Id="rId105" Type="http://schemas.openxmlformats.org/officeDocument/2006/relationships/image" Target="media/image95.png"/><Relationship Id="rId126" Type="http://schemas.openxmlformats.org/officeDocument/2006/relationships/image" Target="media/image116.png"/><Relationship Id="rId147" Type="http://schemas.openxmlformats.org/officeDocument/2006/relationships/footer" Target="footer2.xml"/><Relationship Id="rId8" Type="http://schemas.openxmlformats.org/officeDocument/2006/relationships/webSettings" Target="webSettings.xml"/><Relationship Id="rId51" Type="http://schemas.openxmlformats.org/officeDocument/2006/relationships/image" Target="media/image41.png"/><Relationship Id="rId72" Type="http://schemas.openxmlformats.org/officeDocument/2006/relationships/image" Target="media/image62.png"/><Relationship Id="rId93" Type="http://schemas.openxmlformats.org/officeDocument/2006/relationships/image" Target="media/image83.png"/><Relationship Id="rId98" Type="http://schemas.openxmlformats.org/officeDocument/2006/relationships/image" Target="media/image88.png"/><Relationship Id="rId121" Type="http://schemas.openxmlformats.org/officeDocument/2006/relationships/image" Target="media/image111.png"/><Relationship Id="rId142" Type="http://schemas.openxmlformats.org/officeDocument/2006/relationships/image" Target="media/image132.png"/><Relationship Id="rId3" Type="http://schemas.openxmlformats.org/officeDocument/2006/relationships/customXml" Target="../customXml/item3.xml"/><Relationship Id="rId25" Type="http://schemas.openxmlformats.org/officeDocument/2006/relationships/image" Target="media/image15.png"/><Relationship Id="rId46" Type="http://schemas.openxmlformats.org/officeDocument/2006/relationships/image" Target="media/image36.png"/><Relationship Id="rId67" Type="http://schemas.openxmlformats.org/officeDocument/2006/relationships/image" Target="media/image57.png"/><Relationship Id="rId116" Type="http://schemas.openxmlformats.org/officeDocument/2006/relationships/image" Target="media/image106.png"/><Relationship Id="rId137" Type="http://schemas.openxmlformats.org/officeDocument/2006/relationships/image" Target="media/image127.png"/><Relationship Id="rId20" Type="http://schemas.openxmlformats.org/officeDocument/2006/relationships/image" Target="media/image10.png"/><Relationship Id="rId41" Type="http://schemas.openxmlformats.org/officeDocument/2006/relationships/image" Target="media/image31.png"/><Relationship Id="rId62" Type="http://schemas.openxmlformats.org/officeDocument/2006/relationships/image" Target="media/image52.png"/><Relationship Id="rId83" Type="http://schemas.openxmlformats.org/officeDocument/2006/relationships/image" Target="media/image73.png"/><Relationship Id="rId88" Type="http://schemas.openxmlformats.org/officeDocument/2006/relationships/image" Target="media/image78.png"/><Relationship Id="rId111" Type="http://schemas.openxmlformats.org/officeDocument/2006/relationships/image" Target="media/image101.png"/><Relationship Id="rId132" Type="http://schemas.openxmlformats.org/officeDocument/2006/relationships/image" Target="media/image122.png"/><Relationship Id="rId15" Type="http://schemas.openxmlformats.org/officeDocument/2006/relationships/image" Target="media/image5.png"/><Relationship Id="rId36" Type="http://schemas.openxmlformats.org/officeDocument/2006/relationships/image" Target="media/image26.png"/><Relationship Id="rId57" Type="http://schemas.openxmlformats.org/officeDocument/2006/relationships/image" Target="media/image47.png"/><Relationship Id="rId106" Type="http://schemas.openxmlformats.org/officeDocument/2006/relationships/image" Target="media/image96.png"/><Relationship Id="rId127" Type="http://schemas.openxmlformats.org/officeDocument/2006/relationships/image" Target="media/image117.png"/><Relationship Id="rId10" Type="http://schemas.openxmlformats.org/officeDocument/2006/relationships/endnotes" Target="endnotes.xml"/><Relationship Id="rId31" Type="http://schemas.openxmlformats.org/officeDocument/2006/relationships/image" Target="media/image21.png"/><Relationship Id="rId52" Type="http://schemas.openxmlformats.org/officeDocument/2006/relationships/image" Target="media/image42.png"/><Relationship Id="rId73" Type="http://schemas.openxmlformats.org/officeDocument/2006/relationships/image" Target="media/image63.png"/><Relationship Id="rId78" Type="http://schemas.openxmlformats.org/officeDocument/2006/relationships/image" Target="media/image68.png"/><Relationship Id="rId94" Type="http://schemas.openxmlformats.org/officeDocument/2006/relationships/image" Target="media/image84.png"/><Relationship Id="rId99" Type="http://schemas.openxmlformats.org/officeDocument/2006/relationships/image" Target="media/image89.png"/><Relationship Id="rId101" Type="http://schemas.openxmlformats.org/officeDocument/2006/relationships/image" Target="media/image91.png"/><Relationship Id="rId122" Type="http://schemas.openxmlformats.org/officeDocument/2006/relationships/image" Target="media/image112.png"/><Relationship Id="rId143" Type="http://schemas.openxmlformats.org/officeDocument/2006/relationships/image" Target="media/image133.emf"/><Relationship Id="rId148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26" Type="http://schemas.openxmlformats.org/officeDocument/2006/relationships/image" Target="media/image16.png"/><Relationship Id="rId47" Type="http://schemas.openxmlformats.org/officeDocument/2006/relationships/image" Target="media/image37.png"/><Relationship Id="rId68" Type="http://schemas.openxmlformats.org/officeDocument/2006/relationships/image" Target="media/image58.png"/><Relationship Id="rId89" Type="http://schemas.openxmlformats.org/officeDocument/2006/relationships/image" Target="media/image79.png"/><Relationship Id="rId112" Type="http://schemas.openxmlformats.org/officeDocument/2006/relationships/image" Target="media/image102.png"/><Relationship Id="rId133" Type="http://schemas.openxmlformats.org/officeDocument/2006/relationships/image" Target="media/image123.png"/><Relationship Id="rId16" Type="http://schemas.openxmlformats.org/officeDocument/2006/relationships/image" Target="media/image6.png"/><Relationship Id="rId37" Type="http://schemas.openxmlformats.org/officeDocument/2006/relationships/image" Target="media/image27.png"/><Relationship Id="rId58" Type="http://schemas.openxmlformats.org/officeDocument/2006/relationships/image" Target="media/image48.png"/><Relationship Id="rId79" Type="http://schemas.openxmlformats.org/officeDocument/2006/relationships/image" Target="media/image69.png"/><Relationship Id="rId102" Type="http://schemas.openxmlformats.org/officeDocument/2006/relationships/image" Target="media/image92.png"/><Relationship Id="rId123" Type="http://schemas.openxmlformats.org/officeDocument/2006/relationships/image" Target="media/image113.png"/><Relationship Id="rId144" Type="http://schemas.openxmlformats.org/officeDocument/2006/relationships/package" Target="embeddings/Microsoft_Word_Document.docx"/><Relationship Id="rId90" Type="http://schemas.openxmlformats.org/officeDocument/2006/relationships/image" Target="media/image80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cid:image001.jpg@01D7DD61.605A8430" TargetMode="External"/><Relationship Id="rId1" Type="http://schemas.openxmlformats.org/officeDocument/2006/relationships/image" Target="media/image135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http://www.finance.gov.sk/Img/bg_logo.png" TargetMode="External"/><Relationship Id="rId1" Type="http://schemas.openxmlformats.org/officeDocument/2006/relationships/image" Target="media/image13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lcf76f155ced4ddcb4097134ff3c332f xmlns="7a3427f1-4188-4ffc-b15e-218ce01db3c1">
      <Terms xmlns="http://schemas.microsoft.com/office/infopath/2007/PartnerControls"/>
    </lcf76f155ced4ddcb4097134ff3c332f>
    <TaxCatchAll xmlns="1b9f6857-c0de-4c8c-9943-42dab1d6901a" xsi:nil="true"/>
    <Om_x00ed_nutovanievide_x00ed_ xmlns="7a3427f1-4188-4ffc-b15e-218ce01db3c1">true</Om_x00ed_nutovanievide_x00ed_>
    <_Flow_SignoffStatus xmlns="7a3427f1-4188-4ffc-b15e-218ce01db3c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28EB1220EC3AD45AE92E95EB5B7ECF8" ma:contentTypeVersion="20" ma:contentTypeDescription="Umožňuje vytvoriť nový dokument." ma:contentTypeScope="" ma:versionID="cd9c94fc0bc06de007b49ab78d54eed9">
  <xsd:schema xmlns:xsd="http://www.w3.org/2001/XMLSchema" xmlns:xs="http://www.w3.org/2001/XMLSchema" xmlns:p="http://schemas.microsoft.com/office/2006/metadata/properties" xmlns:ns2="7a3427f1-4188-4ffc-b15e-218ce01db3c1" xmlns:ns3="1b9f6857-c0de-4c8c-9943-42dab1d6901a" targetNamespace="http://schemas.microsoft.com/office/2006/metadata/properties" ma:root="true" ma:fieldsID="d629bcd1c4160f4903af1fce822621f1" ns2:_="" ns3:_="">
    <xsd:import namespace="7a3427f1-4188-4ffc-b15e-218ce01db3c1"/>
    <xsd:import namespace="1b9f6857-c0de-4c8c-9943-42dab1d690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Om_x00ed_nutovanievide_x00ed_" minOccurs="0"/>
                <xsd:element ref="ns2:MediaServiceObjectDetectorVersions" minOccurs="0"/>
                <xsd:element ref="ns2:MediaServiceSearchProperties" minOccurs="0"/>
                <xsd:element ref="ns2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3427f1-4188-4ffc-b15e-218ce01db3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Značky obrázka" ma:readOnly="false" ma:fieldId="{5cf76f15-5ced-4ddc-b409-7134ff3c332f}" ma:taxonomyMulti="true" ma:sspId="c63792f3-5b38-4311-ac24-b03b8e66967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Om_x00ed_nutovanievide_x00ed_" ma:index="23" nillable="true" ma:displayName="Omínutovanie videí" ma:default="1" ma:format="Dropdown" ma:internalName="Om_x00ed_nutovanievide_x00ed_">
      <xsd:simpleType>
        <xsd:restriction base="dms:Boolea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6" nillable="true" ma:displayName="Sign-off status" ma:internalName="Sign_x002d_off_x0020_status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f6857-c0de-4c8c-9943-42dab1d6901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441dc1cd-cd6e-45df-b7e8-55e7d5b3f715}" ma:internalName="TaxCatchAll" ma:showField="CatchAllData" ma:web="1b9f6857-c0de-4c8c-9943-42dab1d690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8631C0-0CAC-4F1E-BB09-579B49038D47}">
  <ds:schemaRefs>
    <ds:schemaRef ds:uri="http://schemas.microsoft.com/office/2006/metadata/properties"/>
    <ds:schemaRef ds:uri="7a3427f1-4188-4ffc-b15e-218ce01db3c1"/>
    <ds:schemaRef ds:uri="http://schemas.microsoft.com/office/infopath/2007/PartnerControls"/>
    <ds:schemaRef ds:uri="1b9f6857-c0de-4c8c-9943-42dab1d6901a"/>
  </ds:schemaRefs>
</ds:datastoreItem>
</file>

<file path=customXml/itemProps2.xml><?xml version="1.0" encoding="utf-8"?>
<ds:datastoreItem xmlns:ds="http://schemas.openxmlformats.org/officeDocument/2006/customXml" ds:itemID="{D447122D-07E2-46CB-BDF1-3B1115E851D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0F4737F-3CF6-4508-90D7-8E2D7924ACE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BEC6D44-915E-4AFD-926C-A5F512024E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a3427f1-4188-4ffc-b15e-218ce01db3c1"/>
    <ds:schemaRef ds:uri="1b9f6857-c0de-4c8c-9943-42dab1d690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46</Pages>
  <Words>5782</Words>
  <Characters>32959</Characters>
  <Application>Microsoft Office Word</Application>
  <DocSecurity>0</DocSecurity>
  <Lines>274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38664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keywords>DFS</cp:keywords>
  <cp:lastModifiedBy/>
  <cp:revision>1</cp:revision>
  <dcterms:created xsi:type="dcterms:W3CDTF">2026-03-05T10:54:00Z</dcterms:created>
  <dcterms:modified xsi:type="dcterms:W3CDTF">2026-03-05T10:54:00Z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0x010100A28EB1220EC3AD45AE92E95EB5B7ECF8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3b511348,d6aa151,25ed0158</vt:lpwstr>
  </property>
  <property fmtid="{D5CDD505-2E9C-101B-9397-08002B2CF9AE}" pid="5" name="ClassificationContentMarkingFooterFontProps">
    <vt:lpwstr>#000000,10,Calibri</vt:lpwstr>
  </property>
  <property fmtid="{D5CDD505-2E9C-101B-9397-08002B2CF9AE}" pid="6" name="ClassificationContentMarkingFooterText">
    <vt:lpwstr>Interné</vt:lpwstr>
  </property>
  <property fmtid="{D5CDD505-2E9C-101B-9397-08002B2CF9AE}" pid="7" name="MSIP_Label_4c805978-f532-4a1a-b9e1-4e19c2c6466f_Enabled">
    <vt:lpwstr>true</vt:lpwstr>
  </property>
  <property fmtid="{D5CDD505-2E9C-101B-9397-08002B2CF9AE}" pid="8" name="MSIP_Label_4c805978-f532-4a1a-b9e1-4e19c2c6466f_SetDate">
    <vt:lpwstr>2026-03-05T10:54:05Z</vt:lpwstr>
  </property>
  <property fmtid="{D5CDD505-2E9C-101B-9397-08002B2CF9AE}" pid="9" name="MSIP_Label_4c805978-f532-4a1a-b9e1-4e19c2c6466f_Method">
    <vt:lpwstr>Standard</vt:lpwstr>
  </property>
  <property fmtid="{D5CDD505-2E9C-101B-9397-08002B2CF9AE}" pid="10" name="MSIP_Label_4c805978-f532-4a1a-b9e1-4e19c2c6466f_Name">
    <vt:lpwstr>Internal</vt:lpwstr>
  </property>
  <property fmtid="{D5CDD505-2E9C-101B-9397-08002B2CF9AE}" pid="11" name="MSIP_Label_4c805978-f532-4a1a-b9e1-4e19c2c6466f_SiteId">
    <vt:lpwstr>579df390-dbff-49fd-8f10-624670566482</vt:lpwstr>
  </property>
  <property fmtid="{D5CDD505-2E9C-101B-9397-08002B2CF9AE}" pid="12" name="MSIP_Label_4c805978-f532-4a1a-b9e1-4e19c2c6466f_ActionId">
    <vt:lpwstr>8a49754f-0a67-4130-89e1-11fe53474165</vt:lpwstr>
  </property>
  <property fmtid="{D5CDD505-2E9C-101B-9397-08002B2CF9AE}" pid="13" name="MSIP_Label_4c805978-f532-4a1a-b9e1-4e19c2c6466f_ContentBits">
    <vt:lpwstr>2</vt:lpwstr>
  </property>
  <property fmtid="{D5CDD505-2E9C-101B-9397-08002B2CF9AE}" pid="14" name="MSIP_Label_4c805978-f532-4a1a-b9e1-4e19c2c6466f_Tag">
    <vt:lpwstr>10, 3, 0, 1</vt:lpwstr>
  </property>
</Properties>
</file>